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eastAsia="zh-CN"/>
        </w:rPr>
        <w:t>职工经办业务明白卡</w:t>
      </w:r>
    </w:p>
    <w:bookmarkEnd w:id="0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一、门急诊报销需要手续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1.社保卡复印件2份；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2.住院收据原件1份、复印件2份；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3.门急诊收据原件1份、复印件2份；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4.门急诊明细原件1份；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5.住院病历首页；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6.急诊死亡，需提供死亡证明。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1.异地安置人员同本地患者入院前24小时内急诊费用可报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2.其他人员入院前3天急诊费用可报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二、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本地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外诊报销需要手续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1.社保卡复印件2份；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2.住院收据原件1份、复印件2份；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3.外诊收据原件1份、复印件2份；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4.外诊审批表。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三、外地住院报销需要手续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1. 社保卡复印件2份；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2. 住院收据原件1份、复印件2份；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3. 费用明细原件1份；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4. 中草药需提供处方；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5.  住院病历（全套）。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四、异地特殊疾病报销需要手续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1.社保卡复印件2份 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2.门诊特殊疾病证原件及复印件1份；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3.特殊疾病门诊收据原件及复印件2份；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4.特殊疾病处方及费用明细原件。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注：以上资料于每年6月中旬、12月中旬提交。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五、大额报销需要手续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1.门诊特殊疾病证原件及复印件1份；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2.需进入大额医疗报销的收据原件及复印件2份；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3.费用明细（有中草药的需提供处方）；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4.外地住院登记表；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5.住院病历（全套）；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6.社保卡复印件2份；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7.门诊特病处方原件。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六、生育报销需要手续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1.社保卡复印件2份；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2.住院收据原件1份、复印件2份；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3.符合政策内生育相关材料；（或生育二维码信息）；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4.费用明细；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5.住院病历（全套）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七、格列卫、达希纳报销需要手续：（限慢粒、胃肠道间质瘤患者）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1.社保卡复印件2份；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2.门诊收费单据原件及复印件2份；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3.购药所在医院处方；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4.诊断证明1份；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5.住院病历（全套  首次提供）。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注：① 年度内格列卫限报4个月量，达希纳限报8个月量；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② 限门诊慢性粒细胞白血病、胃肠道间质瘤患者；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③ 诊断证明和处方需有医师签字；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④慈善总会相关资料。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八、生育津贴报销手续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1、生育津贴申报汇总表一份（单位盖章）；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2、生育津贴申报表一份（医院、单位盖章、贴照片）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3、出院记录一份（医院盖章）；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4、准生证原件及复印件一份；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5、出生医学证明原件及复印件一份；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6、社保卡复印件2份（需开通银行功能）；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50" w:lineRule="exact"/>
        <w:ind w:firstLine="640"/>
        <w:textAlignment w:val="auto"/>
        <w:rPr>
          <w:rFonts w:hint="eastAsia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7、住院发票原件及复印件一份（发票丢失的，需填写申请书、承诺书，发票第二联盖医保科章和收费章）。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2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2021-04-27T08:52:15Z</dcterms:created>
  <dc:creator>bangongshi</dc:creator>
  <cp:lastModifiedBy>酷</cp:lastModifiedBy>
  <dcterms:modified xsi:type="dcterms:W3CDTF">2021-04-27T08:52:27Z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478D8CB0D81746248C1DDA5BADAEDC80</vt:lpwstr>
  </property>
</Properties>
</file>