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2"/>
          <w:szCs w:val="32"/>
          <w:lang w:eastAsia="zh-CN"/>
        </w:rPr>
        <w:t>附件：</w:t>
      </w:r>
    </w:p>
    <w:p>
      <w:pPr>
        <w:spacing w:line="440" w:lineRule="exact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邢台市林业局采购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询价（</w:t>
      </w:r>
      <w:r>
        <w:rPr>
          <w:rFonts w:hint="eastAsia"/>
          <w:b/>
          <w:bCs/>
          <w:color w:val="auto"/>
          <w:sz w:val="32"/>
          <w:szCs w:val="32"/>
        </w:rPr>
        <w:t>报价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>单</w:t>
      </w:r>
    </w:p>
    <w:p>
      <w:pPr>
        <w:spacing w:line="440" w:lineRule="exact"/>
        <w:jc w:val="center"/>
        <w:rPr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我单位拟询价采购下表所列货物，请根据要求一次报出不得更改的价格，将本</w:t>
      </w:r>
      <w:r>
        <w:rPr>
          <w:rFonts w:hint="eastAsia" w:asciiTheme="majorEastAsia" w:hAnsiTheme="majorEastAsia" w:eastAsiaTheme="majorEastAsia"/>
          <w:color w:val="auto"/>
          <w:sz w:val="27"/>
          <w:szCs w:val="27"/>
        </w:rPr>
        <w:t>信函报价文件</w:t>
      </w:r>
      <w:r>
        <w:rPr>
          <w:rFonts w:ascii="宋体" w:hAnsi="宋体" w:eastAsia="宋体" w:cs="宋体"/>
          <w:color w:val="auto"/>
          <w:kern w:val="0"/>
          <w:sz w:val="27"/>
          <w:szCs w:val="27"/>
        </w:rPr>
        <w:t>(封条加盖公章)</w:t>
      </w:r>
      <w:r>
        <w:rPr>
          <w:rFonts w:hint="eastAsia" w:asciiTheme="majorEastAsia" w:hAnsiTheme="majorEastAsia" w:eastAsiaTheme="majorEastAsia"/>
          <w:color w:val="auto"/>
          <w:sz w:val="27"/>
          <w:szCs w:val="27"/>
        </w:rPr>
        <w:t>邮寄到</w:t>
      </w:r>
      <w:r>
        <w:rPr>
          <w:rFonts w:ascii="宋体" w:hAnsi="宋体" w:eastAsia="宋体" w:cs="宋体"/>
          <w:color w:val="auto"/>
          <w:kern w:val="0"/>
          <w:sz w:val="27"/>
          <w:szCs w:val="27"/>
        </w:rPr>
        <w:t>河北省邢台市</w:t>
      </w:r>
      <w:r>
        <w:rPr>
          <w:rFonts w:hint="eastAsia" w:asciiTheme="majorEastAsia" w:hAnsiTheme="majorEastAsia" w:eastAsiaTheme="majorEastAsia"/>
          <w:color w:val="auto"/>
          <w:sz w:val="27"/>
          <w:szCs w:val="27"/>
        </w:rPr>
        <w:t>林业局</w:t>
      </w:r>
      <w:r>
        <w:rPr>
          <w:rFonts w:hint="eastAsia" w:eastAsiaTheme="major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成交供应商按照质量和服务相等且报价最低的原则确定。</w:t>
      </w:r>
    </w:p>
    <w:tbl>
      <w:tblPr>
        <w:tblStyle w:val="6"/>
        <w:tblW w:w="8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632"/>
        <w:gridCol w:w="3685"/>
        <w:gridCol w:w="846"/>
        <w:gridCol w:w="82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4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参数规格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车载式喷雾机</w:t>
            </w:r>
          </w:p>
        </w:tc>
        <w:tc>
          <w:tcPr>
            <w:tcW w:w="3685" w:type="dxa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风机2.2kw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水泵1.5 kw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上下左右全自动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配6.5kw汽油发电机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500升水箱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射程15-30 m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液压式叉车</w:t>
            </w:r>
          </w:p>
        </w:tc>
        <w:tc>
          <w:tcPr>
            <w:tcW w:w="368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工字钢架</w:t>
            </w:r>
          </w:p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2.叉长1.3米3吨叉料叉腿加长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手动液压升降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手推式机动喷雾机</w:t>
            </w:r>
          </w:p>
        </w:tc>
        <w:tc>
          <w:tcPr>
            <w:tcW w:w="3685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动力：7.5匹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药箱160升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柱塞泵：三缸铜泵，26高压泵</w:t>
            </w:r>
          </w:p>
          <w:p>
            <w:pPr>
              <w:tabs>
                <w:tab w:val="left" w:pos="312"/>
              </w:tabs>
              <w:rPr>
                <w:rFonts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射程：9-13m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825" w:type="dxa"/>
          </w:tcPr>
          <w:p>
            <w:pPr>
              <w:rPr>
                <w:color w:val="auto"/>
              </w:rPr>
            </w:pPr>
          </w:p>
        </w:tc>
        <w:tc>
          <w:tcPr>
            <w:tcW w:w="109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6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频振式杀虫灯</w:t>
            </w:r>
          </w:p>
        </w:tc>
        <w:tc>
          <w:tcPr>
            <w:tcW w:w="3685" w:type="dxa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符合GB/T 24689.2-2009植物保护机械频振式杀虫灯标准。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（提供符合国家标椎的国家农机具质量监督检验中心出检验报告，厂家提供原件并加盖公章）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电感镇流器工作电源：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160V时电流不小于220mA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280V时电流不大于420mA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电网采用奶弧镀膜材料，双阳螺旋绕制，网线直径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0.6mm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>
            <w:pPr>
              <w:rPr>
                <w:color w:val="auto"/>
              </w:rPr>
            </w:pPr>
          </w:p>
        </w:tc>
        <w:tc>
          <w:tcPr>
            <w:tcW w:w="109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5.</w:t>
            </w:r>
          </w:p>
        </w:tc>
        <w:tc>
          <w:tcPr>
            <w:tcW w:w="1632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电动喷雾器 </w:t>
            </w:r>
          </w:p>
        </w:tc>
        <w:tc>
          <w:tcPr>
            <w:tcW w:w="3685" w:type="dxa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容量：16L。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全新蓄电池：12V/8AH全封闭免维护铅酸电池。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可职能调速。一次充电棵连续工作≥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5小时。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水泵：智能化电动调压隔膜水泵，隔膜泵压力：0.4-0.6Mpa。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40</w:t>
            </w:r>
          </w:p>
        </w:tc>
        <w:tc>
          <w:tcPr>
            <w:tcW w:w="825" w:type="dxa"/>
          </w:tcPr>
          <w:p>
            <w:pPr>
              <w:rPr>
                <w:color w:val="auto"/>
              </w:rPr>
            </w:pPr>
          </w:p>
        </w:tc>
        <w:tc>
          <w:tcPr>
            <w:tcW w:w="1095" w:type="dxa"/>
          </w:tcPr>
          <w:p>
            <w:pPr>
              <w:rPr>
                <w:color w:val="auto"/>
              </w:rPr>
            </w:pPr>
          </w:p>
        </w:tc>
      </w:tr>
    </w:tbl>
    <w:p>
      <w:pPr>
        <w:spacing w:line="480" w:lineRule="exact"/>
        <w:jc w:val="center"/>
        <w:outlineLvl w:val="0"/>
        <w:rPr>
          <w:rFonts w:asciiTheme="majorEastAsia" w:hAnsiTheme="majorEastAsia" w:eastAsiaTheme="majorEastAsia"/>
          <w:b/>
          <w:color w:val="auto"/>
          <w:spacing w:val="20"/>
          <w:sz w:val="27"/>
          <w:szCs w:val="27"/>
        </w:rPr>
      </w:pPr>
    </w:p>
    <w:p>
      <w:pPr>
        <w:spacing w:line="360" w:lineRule="auto"/>
        <w:ind w:firstLine="48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281E5"/>
    <w:multiLevelType w:val="singleLevel"/>
    <w:tmpl w:val="B3A281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89D611"/>
    <w:multiLevelType w:val="singleLevel"/>
    <w:tmpl w:val="2189D6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9987E8"/>
    <w:multiLevelType w:val="singleLevel"/>
    <w:tmpl w:val="33998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F2C834D"/>
    <w:multiLevelType w:val="singleLevel"/>
    <w:tmpl w:val="4F2C83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671F"/>
    <w:rsid w:val="000124CD"/>
    <w:rsid w:val="00045D3A"/>
    <w:rsid w:val="001C3247"/>
    <w:rsid w:val="001E04B9"/>
    <w:rsid w:val="002216F3"/>
    <w:rsid w:val="00253304"/>
    <w:rsid w:val="00303E8A"/>
    <w:rsid w:val="00355B94"/>
    <w:rsid w:val="005F28EE"/>
    <w:rsid w:val="00615482"/>
    <w:rsid w:val="006756BA"/>
    <w:rsid w:val="006D38DF"/>
    <w:rsid w:val="008046DE"/>
    <w:rsid w:val="00841658"/>
    <w:rsid w:val="00B11046"/>
    <w:rsid w:val="00B13C51"/>
    <w:rsid w:val="00BD6E3E"/>
    <w:rsid w:val="00D80AF0"/>
    <w:rsid w:val="00E54C3C"/>
    <w:rsid w:val="00E91239"/>
    <w:rsid w:val="00F90716"/>
    <w:rsid w:val="078F4D65"/>
    <w:rsid w:val="1D46656A"/>
    <w:rsid w:val="1FB36C11"/>
    <w:rsid w:val="228F4A5F"/>
    <w:rsid w:val="312746CA"/>
    <w:rsid w:val="4C5B436C"/>
    <w:rsid w:val="4DA71CAC"/>
    <w:rsid w:val="5B7822BC"/>
    <w:rsid w:val="5DC9671F"/>
    <w:rsid w:val="699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1766A-B43E-490E-80B4-7DDBADBB8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1846</Characters>
  <Lines>15</Lines>
  <Paragraphs>4</Paragraphs>
  <TotalTime>11</TotalTime>
  <ScaleCrop>false</ScaleCrop>
  <LinksUpToDate>false</LinksUpToDate>
  <CharactersWithSpaces>2165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2021-05-28T08:17:00Z</dcterms:created>
  <dc:creator>lenovo</dc:creator>
  <cp:lastModifiedBy>Administrator</cp:lastModifiedBy>
  <dcterms:modified xsi:type="dcterms:W3CDTF">2021-08-16T07:38:24Z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FF4CA0138D63484C8D037FDBE9AE862C</vt:lpwstr>
  </property>
</Properties>
</file>