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0BDC" w:rsidRDefault="00EE0BDC" w:rsidP="00EE0BDC">
      <w:pPr>
        <w:spacing w:line="540" w:lineRule="exact"/>
        <w:ind w:firstLineChars="1600" w:firstLine="31680"/>
        <w:jc w:val="left"/>
        <w:rPr>
          <w:rFonts w:ascii="仿宋_GB2312" w:eastAsia="仿宋_GB2312" w:hAnsi="仿宋_GB2312"/>
          <w:sz w:val="32"/>
          <w:szCs w:val="32"/>
        </w:rPr>
      </w:pPr>
    </w:p>
    <w:p w:rsidR="00EE0BDC" w:rsidRDefault="00EE0BDC" w:rsidP="002475E1">
      <w:pPr>
        <w:spacing w:line="540" w:lineRule="exact"/>
        <w:ind w:firstLineChars="1600" w:firstLine="31680"/>
        <w:jc w:val="left"/>
        <w:rPr>
          <w:rFonts w:ascii="仿宋_GB2312" w:eastAsia="仿宋_GB2312" w:hAnsi="仿宋_GB2312"/>
          <w:sz w:val="32"/>
          <w:szCs w:val="32"/>
        </w:rPr>
      </w:pPr>
    </w:p>
    <w:p w:rsidR="00EE0BDC" w:rsidRDefault="00EE0BDC" w:rsidP="002475E1">
      <w:pPr>
        <w:spacing w:line="540" w:lineRule="exact"/>
        <w:ind w:firstLineChars="1600" w:firstLine="31680"/>
        <w:jc w:val="left"/>
        <w:rPr>
          <w:rFonts w:ascii="仿宋_GB2312" w:eastAsia="仿宋_GB2312" w:hAnsi="仿宋_GB2312"/>
          <w:sz w:val="32"/>
          <w:szCs w:val="32"/>
        </w:rPr>
      </w:pPr>
    </w:p>
    <w:p w:rsidR="00EE0BDC" w:rsidRPr="00C75B63" w:rsidRDefault="00EE0BDC" w:rsidP="00C75B63">
      <w:pPr>
        <w:pStyle w:val="BodyTextFirstIndent2"/>
        <w:spacing w:line="540" w:lineRule="exact"/>
        <w:rPr>
          <w:rFonts w:cs="Times New Roman"/>
        </w:rPr>
      </w:pPr>
    </w:p>
    <w:p w:rsidR="00EE0BDC" w:rsidRDefault="00EE0BDC" w:rsidP="002475E1">
      <w:pPr>
        <w:spacing w:line="560" w:lineRule="exact"/>
        <w:ind w:firstLineChars="18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EE0BDC" w:rsidRDefault="00EE0BDC">
      <w:pPr>
        <w:spacing w:line="560" w:lineRule="exact"/>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w:t>
      </w:r>
    </w:p>
    <w:p w:rsidR="00EE0BDC" w:rsidRDefault="00EE0BDC" w:rsidP="002475E1">
      <w:pPr>
        <w:spacing w:line="560" w:lineRule="exact"/>
        <w:ind w:firstLineChars="1500" w:firstLine="31680"/>
        <w:jc w:val="left"/>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邢医保提案字〔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号</w:t>
      </w:r>
    </w:p>
    <w:p w:rsidR="00EE0BDC" w:rsidRDefault="00EE0BDC">
      <w:pPr>
        <w:spacing w:line="560" w:lineRule="exact"/>
        <w:rPr>
          <w:rFonts w:ascii="仿宋_GB2312" w:eastAsia="仿宋_GB2312" w:hAnsi="仿宋_GB2312"/>
          <w:sz w:val="32"/>
          <w:szCs w:val="32"/>
        </w:rPr>
      </w:pPr>
    </w:p>
    <w:p w:rsidR="00EE0BDC" w:rsidRDefault="00EE0BDC">
      <w:pPr>
        <w:spacing w:line="56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对政协邢台市第十四届委员会</w:t>
      </w:r>
    </w:p>
    <w:p w:rsidR="00EE0BDC" w:rsidRDefault="00EE0BDC">
      <w:pPr>
        <w:spacing w:line="560" w:lineRule="exact"/>
        <w:jc w:val="center"/>
        <w:rPr>
          <w:rFonts w:ascii="方正小标宋简体" w:eastAsia="方正小标宋简体" w:hAnsi="方正小标宋_GBK"/>
          <w:sz w:val="44"/>
          <w:szCs w:val="44"/>
        </w:rPr>
      </w:pPr>
      <w:r>
        <w:rPr>
          <w:rFonts w:ascii="方正小标宋简体" w:eastAsia="方正小标宋简体" w:hAnsi="方正小标宋_GBK" w:cs="方正小标宋简体" w:hint="eastAsia"/>
          <w:sz w:val="44"/>
          <w:szCs w:val="44"/>
        </w:rPr>
        <w:t>第一次会议第</w:t>
      </w:r>
      <w:r>
        <w:rPr>
          <w:rFonts w:ascii="方正小标宋简体" w:eastAsia="方正小标宋简体" w:hAnsi="???????" w:cs="方正小标宋简体"/>
          <w:sz w:val="44"/>
          <w:szCs w:val="44"/>
        </w:rPr>
        <w:t>170</w:t>
      </w:r>
      <w:r>
        <w:rPr>
          <w:rFonts w:ascii="方正小标宋简体" w:eastAsia="方正小标宋简体" w:hAnsi="方正小标宋_GBK" w:cs="方正小标宋简体" w:hint="eastAsia"/>
          <w:sz w:val="44"/>
          <w:szCs w:val="44"/>
        </w:rPr>
        <w:t>号提案的答复</w:t>
      </w:r>
    </w:p>
    <w:p w:rsidR="00EE0BDC" w:rsidRDefault="00EE0BDC" w:rsidP="002475E1">
      <w:pPr>
        <w:spacing w:line="560" w:lineRule="exact"/>
        <w:ind w:firstLineChars="450" w:firstLine="31680"/>
        <w:jc w:val="left"/>
        <w:rPr>
          <w:rFonts w:ascii="仿宋_GB2312" w:eastAsia="仿宋_GB2312" w:hAnsi="仿宋_GB2312"/>
          <w:sz w:val="32"/>
          <w:szCs w:val="32"/>
        </w:rPr>
      </w:pPr>
    </w:p>
    <w:p w:rsidR="00EE0BDC" w:rsidRPr="00E91D24" w:rsidRDefault="00EE0BDC" w:rsidP="009C2F81">
      <w:pPr>
        <w:spacing w:line="640" w:lineRule="exact"/>
        <w:rPr>
          <w:rFonts w:ascii="仿宋_GB2312" w:eastAsia="仿宋_GB2312" w:hAnsi="仿宋_GB2312"/>
          <w:sz w:val="32"/>
          <w:szCs w:val="32"/>
        </w:rPr>
      </w:pPr>
      <w:r>
        <w:rPr>
          <w:rFonts w:ascii="仿宋_GB2312" w:eastAsia="仿宋_GB2312" w:hAnsi="仿宋_GB2312" w:cs="仿宋_GB2312" w:hint="eastAsia"/>
          <w:sz w:val="32"/>
          <w:szCs w:val="32"/>
        </w:rPr>
        <w:t>九三学社邢台市委</w:t>
      </w:r>
      <w:r w:rsidRPr="00E91D24">
        <w:rPr>
          <w:rFonts w:ascii="仿宋_GB2312" w:eastAsia="仿宋_GB2312" w:hAnsi="仿宋_GB2312" w:cs="仿宋_GB2312" w:hint="eastAsia"/>
          <w:sz w:val="32"/>
          <w:szCs w:val="32"/>
        </w:rPr>
        <w:t>：</w:t>
      </w:r>
    </w:p>
    <w:p w:rsidR="00EE0BDC" w:rsidRDefault="00EE0BDC" w:rsidP="002475E1">
      <w:pPr>
        <w:widowControl/>
        <w:spacing w:line="64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贵单位</w:t>
      </w:r>
      <w:r w:rsidRPr="007E151C">
        <w:rPr>
          <w:rFonts w:ascii="仿宋_GB2312" w:eastAsia="仿宋_GB2312" w:hAnsi="仿宋_GB2312" w:cs="仿宋_GB2312" w:hint="eastAsia"/>
          <w:sz w:val="32"/>
          <w:szCs w:val="32"/>
        </w:rPr>
        <w:t>提出的</w:t>
      </w:r>
      <w:r>
        <w:rPr>
          <w:rFonts w:ascii="仿宋_GB2312" w:eastAsia="仿宋_GB2312" w:hAnsi="仿宋_GB2312" w:cs="仿宋_GB2312" w:hint="eastAsia"/>
          <w:sz w:val="32"/>
          <w:szCs w:val="32"/>
        </w:rPr>
        <w:t>“关于建议医保政策向中医院适当倾斜，促进我市中医药事业快速发展的建议”</w:t>
      </w:r>
      <w:r w:rsidRPr="007E151C">
        <w:rPr>
          <w:rFonts w:ascii="仿宋_GB2312" w:eastAsia="仿宋_GB2312" w:hAnsi="仿宋_GB2312" w:cs="仿宋_GB2312" w:hint="eastAsia"/>
          <w:sz w:val="32"/>
          <w:szCs w:val="32"/>
        </w:rPr>
        <w:t>收悉，现答复如下：</w:t>
      </w:r>
    </w:p>
    <w:p w:rsidR="00EE0BDC" w:rsidRPr="00E251B5" w:rsidRDefault="00EE0BDC" w:rsidP="002475E1">
      <w:pPr>
        <w:spacing w:line="640" w:lineRule="exact"/>
        <w:ind w:firstLineChars="200" w:firstLine="31680"/>
        <w:rPr>
          <w:rFonts w:ascii="黑体" w:eastAsia="黑体" w:hAnsi="黑体"/>
          <w:kern w:val="0"/>
          <w:sz w:val="32"/>
          <w:szCs w:val="32"/>
        </w:rPr>
      </w:pPr>
      <w:r w:rsidRPr="00E251B5">
        <w:rPr>
          <w:rFonts w:ascii="黑体" w:eastAsia="黑体" w:hAnsi="黑体" w:cs="黑体" w:hint="eastAsia"/>
          <w:kern w:val="0"/>
          <w:sz w:val="32"/>
          <w:szCs w:val="32"/>
        </w:rPr>
        <w:t>一、合理提高中医适宜技术诊疗价格</w:t>
      </w:r>
    </w:p>
    <w:p w:rsidR="00EE0BDC" w:rsidRPr="004F5E05" w:rsidRDefault="00EE0BDC" w:rsidP="002475E1">
      <w:pPr>
        <w:spacing w:line="640" w:lineRule="exact"/>
        <w:ind w:firstLineChars="200" w:firstLine="31680"/>
        <w:rPr>
          <w:rFonts w:ascii="仿宋_GB2312" w:eastAsia="仿宋_GB2312" w:hAnsi="仿宋_GB2312"/>
          <w:kern w:val="0"/>
          <w:sz w:val="32"/>
          <w:szCs w:val="32"/>
        </w:rPr>
      </w:pPr>
      <w:r w:rsidRPr="004F5E05">
        <w:rPr>
          <w:rFonts w:ascii="仿宋_GB2312" w:eastAsia="仿宋_GB2312" w:hAnsi="仿宋_GB2312" w:cs="仿宋_GB2312" w:hint="eastAsia"/>
          <w:kern w:val="0"/>
          <w:sz w:val="32"/>
          <w:szCs w:val="32"/>
        </w:rPr>
        <w:t>为支持我市中医药事业传承创新发展，更好地服务患者和社会，</w:t>
      </w:r>
      <w:r w:rsidRPr="004F5E05">
        <w:rPr>
          <w:rFonts w:ascii="仿宋_GB2312" w:eastAsia="仿宋_GB2312" w:hAnsi="仿宋_GB2312" w:cs="仿宋_GB2312"/>
          <w:kern w:val="0"/>
          <w:sz w:val="32"/>
          <w:szCs w:val="32"/>
        </w:rPr>
        <w:t>2019</w:t>
      </w:r>
      <w:r w:rsidRPr="004F5E05">
        <w:rPr>
          <w:rFonts w:ascii="仿宋_GB2312" w:eastAsia="仿宋_GB2312" w:hAnsi="仿宋_GB2312" w:cs="仿宋_GB2312" w:hint="eastAsia"/>
          <w:kern w:val="0"/>
          <w:sz w:val="32"/>
          <w:szCs w:val="32"/>
        </w:rPr>
        <w:t>年底，取消医用耗材加成同步提高了部分医疗服务项目价格，其中将中医骨伤项目价格提高</w:t>
      </w:r>
      <w:r w:rsidRPr="004F5E05">
        <w:rPr>
          <w:rFonts w:ascii="仿宋_GB2312" w:eastAsia="仿宋_GB2312" w:hAnsi="仿宋_GB2312" w:cs="仿宋_GB2312"/>
          <w:kern w:val="0"/>
          <w:sz w:val="32"/>
          <w:szCs w:val="32"/>
        </w:rPr>
        <w:t>10%</w:t>
      </w:r>
      <w:r w:rsidRPr="004F5E05">
        <w:rPr>
          <w:rFonts w:ascii="仿宋_GB2312" w:eastAsia="仿宋_GB2312" w:hAnsi="仿宋_GB2312" w:cs="仿宋_GB2312" w:hint="eastAsia"/>
          <w:kern w:val="0"/>
          <w:sz w:val="32"/>
          <w:szCs w:val="32"/>
        </w:rPr>
        <w:t>；</w:t>
      </w:r>
      <w:r w:rsidRPr="004F5E05">
        <w:rPr>
          <w:rFonts w:ascii="仿宋_GB2312" w:eastAsia="仿宋_GB2312" w:hAnsi="仿宋_GB2312" w:cs="仿宋_GB2312"/>
          <w:kern w:val="0"/>
          <w:sz w:val="32"/>
          <w:szCs w:val="32"/>
        </w:rPr>
        <w:t>2020</w:t>
      </w:r>
      <w:r w:rsidRPr="004F5E05">
        <w:rPr>
          <w:rFonts w:ascii="仿宋_GB2312" w:eastAsia="仿宋_GB2312" w:hAnsi="仿宋_GB2312" w:cs="仿宋_GB2312" w:hint="eastAsia"/>
          <w:kern w:val="0"/>
          <w:sz w:val="32"/>
          <w:szCs w:val="32"/>
        </w:rPr>
        <w:t>年</w:t>
      </w:r>
      <w:r w:rsidRPr="004F5E05">
        <w:rPr>
          <w:rFonts w:ascii="仿宋_GB2312" w:eastAsia="仿宋_GB2312" w:hAnsi="仿宋_GB2312" w:cs="仿宋_GB2312"/>
          <w:kern w:val="0"/>
          <w:sz w:val="32"/>
          <w:szCs w:val="32"/>
        </w:rPr>
        <w:t>10</w:t>
      </w:r>
      <w:r w:rsidRPr="004F5E05">
        <w:rPr>
          <w:rFonts w:ascii="仿宋_GB2312" w:eastAsia="仿宋_GB2312" w:hAnsi="仿宋_GB2312" w:cs="仿宋_GB2312" w:hint="eastAsia"/>
          <w:kern w:val="0"/>
          <w:sz w:val="32"/>
          <w:szCs w:val="32"/>
        </w:rPr>
        <w:t>月，我局经过积极努力并报省审批，并根据《河北省医疗保障局</w:t>
      </w:r>
      <w:r>
        <w:rPr>
          <w:rFonts w:ascii="仿宋_GB2312" w:eastAsia="仿宋_GB2312" w:hAnsi="仿宋_GB2312" w:cs="仿宋_GB2312" w:hint="eastAsia"/>
          <w:kern w:val="0"/>
          <w:sz w:val="32"/>
          <w:szCs w:val="32"/>
        </w:rPr>
        <w:t>、</w:t>
      </w:r>
      <w:r w:rsidRPr="004F5E05">
        <w:rPr>
          <w:rFonts w:ascii="仿宋_GB2312" w:eastAsia="仿宋_GB2312" w:hAnsi="仿宋_GB2312" w:cs="仿宋_GB2312" w:hint="eastAsia"/>
          <w:kern w:val="0"/>
          <w:sz w:val="32"/>
          <w:szCs w:val="32"/>
        </w:rPr>
        <w:t>河北省卫生健康委员会关于邢台市中医院执行省级医疗服务价格的通知》（冀医保函〔</w:t>
      </w:r>
      <w:r w:rsidRPr="004F5E05">
        <w:rPr>
          <w:rFonts w:ascii="仿宋_GB2312" w:eastAsia="仿宋_GB2312" w:hAnsi="仿宋_GB2312" w:cs="仿宋_GB2312"/>
          <w:kern w:val="0"/>
          <w:sz w:val="32"/>
          <w:szCs w:val="32"/>
        </w:rPr>
        <w:t>2020</w:t>
      </w:r>
      <w:r w:rsidRPr="004F5E05">
        <w:rPr>
          <w:rFonts w:ascii="仿宋_GB2312" w:eastAsia="仿宋_GB2312" w:hAnsi="仿宋_GB2312" w:cs="仿宋_GB2312" w:hint="eastAsia"/>
          <w:kern w:val="0"/>
          <w:sz w:val="32"/>
          <w:szCs w:val="32"/>
        </w:rPr>
        <w:t>〕</w:t>
      </w:r>
      <w:r w:rsidRPr="004F5E05">
        <w:rPr>
          <w:rFonts w:ascii="仿宋_GB2312" w:eastAsia="仿宋_GB2312" w:hAnsi="仿宋_GB2312" w:cs="仿宋_GB2312"/>
          <w:kern w:val="0"/>
          <w:sz w:val="32"/>
          <w:szCs w:val="32"/>
        </w:rPr>
        <w:t>162</w:t>
      </w:r>
      <w:r w:rsidRPr="004F5E05">
        <w:rPr>
          <w:rFonts w:ascii="仿宋_GB2312" w:eastAsia="仿宋_GB2312" w:hAnsi="仿宋_GB2312" w:cs="仿宋_GB2312" w:hint="eastAsia"/>
          <w:kern w:val="0"/>
          <w:sz w:val="32"/>
          <w:szCs w:val="32"/>
        </w:rPr>
        <w:t>号）精神，完成了邢台市中医院收费标准由市级标准调整为省级标准的工作；</w:t>
      </w:r>
      <w:r w:rsidRPr="004F5E05">
        <w:rPr>
          <w:rFonts w:ascii="仿宋_GB2312" w:eastAsia="仿宋_GB2312" w:hAnsi="仿宋_GB2312" w:cs="仿宋_GB2312"/>
          <w:kern w:val="0"/>
          <w:sz w:val="32"/>
          <w:szCs w:val="32"/>
        </w:rPr>
        <w:t>2020</w:t>
      </w:r>
      <w:r w:rsidRPr="004F5E05">
        <w:rPr>
          <w:rFonts w:ascii="仿宋_GB2312" w:eastAsia="仿宋_GB2312" w:hAnsi="仿宋_GB2312" w:cs="仿宋_GB2312" w:hint="eastAsia"/>
          <w:kern w:val="0"/>
          <w:sz w:val="32"/>
          <w:szCs w:val="32"/>
        </w:rPr>
        <w:t>年，按照省局价格调整政策，分三批出台新增项目</w:t>
      </w:r>
      <w:r w:rsidRPr="004F5E05">
        <w:rPr>
          <w:rFonts w:ascii="仿宋_GB2312" w:eastAsia="仿宋_GB2312" w:hAnsi="仿宋_GB2312" w:cs="仿宋_GB2312"/>
          <w:kern w:val="0"/>
          <w:sz w:val="32"/>
          <w:szCs w:val="32"/>
        </w:rPr>
        <w:t>251</w:t>
      </w:r>
      <w:r w:rsidRPr="004F5E05">
        <w:rPr>
          <w:rFonts w:ascii="仿宋_GB2312" w:eastAsia="仿宋_GB2312" w:hAnsi="仿宋_GB2312" w:cs="仿宋_GB2312" w:hint="eastAsia"/>
          <w:kern w:val="0"/>
          <w:sz w:val="32"/>
          <w:szCs w:val="32"/>
        </w:rPr>
        <w:t>项，修订项目</w:t>
      </w:r>
      <w:r w:rsidRPr="004F5E05">
        <w:rPr>
          <w:rFonts w:ascii="仿宋_GB2312" w:eastAsia="仿宋_GB2312" w:hAnsi="仿宋_GB2312" w:cs="仿宋_GB2312"/>
          <w:kern w:val="0"/>
          <w:sz w:val="32"/>
          <w:szCs w:val="32"/>
        </w:rPr>
        <w:t>186</w:t>
      </w:r>
      <w:r w:rsidRPr="004F5E05">
        <w:rPr>
          <w:rFonts w:ascii="仿宋_GB2312" w:eastAsia="仿宋_GB2312" w:hAnsi="仿宋_GB2312" w:cs="仿宋_GB2312" w:hint="eastAsia"/>
          <w:kern w:val="0"/>
          <w:sz w:val="32"/>
          <w:szCs w:val="32"/>
        </w:rPr>
        <w:t>项，放开价格</w:t>
      </w:r>
      <w:r w:rsidRPr="004F5E05">
        <w:rPr>
          <w:rFonts w:ascii="仿宋_GB2312" w:eastAsia="仿宋_GB2312" w:hAnsi="仿宋_GB2312" w:cs="仿宋_GB2312"/>
          <w:kern w:val="0"/>
          <w:sz w:val="32"/>
          <w:szCs w:val="32"/>
        </w:rPr>
        <w:t>17</w:t>
      </w:r>
      <w:r w:rsidRPr="004F5E05">
        <w:rPr>
          <w:rFonts w:ascii="仿宋_GB2312" w:eastAsia="仿宋_GB2312" w:hAnsi="仿宋_GB2312" w:cs="仿宋_GB2312" w:hint="eastAsia"/>
          <w:kern w:val="0"/>
          <w:sz w:val="32"/>
          <w:szCs w:val="32"/>
        </w:rPr>
        <w:t>项，其中：新增中医项目</w:t>
      </w:r>
      <w:r w:rsidRPr="004F5E05">
        <w:rPr>
          <w:rFonts w:ascii="仿宋_GB2312" w:eastAsia="仿宋_GB2312" w:hAnsi="仿宋_GB2312" w:cs="仿宋_GB2312"/>
          <w:kern w:val="0"/>
          <w:sz w:val="32"/>
          <w:szCs w:val="32"/>
        </w:rPr>
        <w:t>9</w:t>
      </w:r>
      <w:r w:rsidRPr="004F5E05">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sidRPr="004F5E05">
        <w:rPr>
          <w:rFonts w:ascii="仿宋_GB2312" w:eastAsia="仿宋_GB2312" w:hAnsi="仿宋_GB2312" w:cs="仿宋_GB2312" w:hint="eastAsia"/>
          <w:kern w:val="0"/>
          <w:sz w:val="32"/>
          <w:szCs w:val="32"/>
        </w:rPr>
        <w:t>修订中医项目</w:t>
      </w:r>
      <w:r w:rsidRPr="004F5E05">
        <w:rPr>
          <w:rFonts w:ascii="仿宋_GB2312" w:eastAsia="仿宋_GB2312" w:hAnsi="仿宋_GB2312" w:cs="仿宋_GB2312"/>
          <w:kern w:val="0"/>
          <w:sz w:val="32"/>
          <w:szCs w:val="32"/>
        </w:rPr>
        <w:t>6</w:t>
      </w:r>
      <w:r w:rsidRPr="004F5E05">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sidRPr="004F5E05">
        <w:rPr>
          <w:rFonts w:ascii="仿宋_GB2312" w:eastAsia="仿宋_GB2312" w:hAnsi="仿宋_GB2312" w:cs="仿宋_GB2312" w:hint="eastAsia"/>
          <w:kern w:val="0"/>
          <w:sz w:val="32"/>
          <w:szCs w:val="32"/>
        </w:rPr>
        <w:t>放开中医项目价格</w:t>
      </w:r>
      <w:r w:rsidRPr="004F5E05">
        <w:rPr>
          <w:rFonts w:ascii="仿宋_GB2312" w:eastAsia="仿宋_GB2312" w:hAnsi="仿宋_GB2312" w:cs="仿宋_GB2312"/>
          <w:kern w:val="0"/>
          <w:sz w:val="32"/>
          <w:szCs w:val="32"/>
        </w:rPr>
        <w:t>13</w:t>
      </w:r>
      <w:r w:rsidRPr="004F5E05">
        <w:rPr>
          <w:rFonts w:ascii="仿宋_GB2312" w:eastAsia="仿宋_GB2312" w:hAnsi="仿宋_GB2312" w:cs="仿宋_GB2312" w:hint="eastAsia"/>
          <w:kern w:val="0"/>
          <w:sz w:val="32"/>
          <w:szCs w:val="32"/>
        </w:rPr>
        <w:t>项，这一系列工作将对我市中医发展起到积极推动作用。</w:t>
      </w:r>
    </w:p>
    <w:p w:rsidR="00EE0BDC" w:rsidRPr="00E251B5" w:rsidRDefault="00EE0BDC" w:rsidP="002475E1">
      <w:pPr>
        <w:spacing w:line="6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二</w:t>
      </w:r>
      <w:r w:rsidRPr="00E251B5">
        <w:rPr>
          <w:rFonts w:ascii="黑体" w:eastAsia="黑体" w:hAnsi="黑体" w:cs="黑体" w:hint="eastAsia"/>
          <w:kern w:val="0"/>
          <w:sz w:val="32"/>
          <w:szCs w:val="32"/>
        </w:rPr>
        <w:t>、提高中医药医保报销比例</w:t>
      </w:r>
    </w:p>
    <w:p w:rsidR="00EE0BDC" w:rsidRPr="00032F1A" w:rsidRDefault="00EE0BDC" w:rsidP="002475E1">
      <w:pPr>
        <w:spacing w:line="640" w:lineRule="exact"/>
        <w:ind w:firstLineChars="200" w:firstLine="31680"/>
        <w:rPr>
          <w:rFonts w:ascii="仿宋_GB2312" w:eastAsia="仿宋_GB2312" w:hAnsi="仿宋_GB2312"/>
          <w:kern w:val="0"/>
          <w:sz w:val="32"/>
          <w:szCs w:val="32"/>
        </w:rPr>
      </w:pPr>
      <w:r w:rsidRPr="004E3DD8">
        <w:rPr>
          <w:rFonts w:ascii="仿宋_GB2312" w:eastAsia="仿宋_GB2312" w:hAnsi="仿宋_GB2312" w:cs="仿宋_GB2312" w:hint="eastAsia"/>
          <w:kern w:val="0"/>
          <w:sz w:val="32"/>
          <w:szCs w:val="32"/>
        </w:rPr>
        <w:t>我市按病种分值付费，未区分中西医病种，将价格低廉的中医药治疗病种，按照同病同价执行，有效支持中医药的健康发展；未实行按病种分值付费的城乡居民医保，中医院的医保报销起付线可执行与当地同级综合医院下浮一级的标准。</w:t>
      </w:r>
      <w:r>
        <w:rPr>
          <w:rFonts w:ascii="仿宋_GB2312" w:eastAsia="仿宋_GB2312" w:hAnsi="仿宋_GB2312" w:cs="仿宋_GB2312" w:hint="eastAsia"/>
          <w:kern w:val="0"/>
          <w:sz w:val="32"/>
          <w:szCs w:val="32"/>
        </w:rPr>
        <w:t>同时，在城乡居民门诊统筹实施中，</w:t>
      </w:r>
      <w:r w:rsidRPr="00E251B5">
        <w:rPr>
          <w:rFonts w:ascii="仿宋_GB2312" w:eastAsia="仿宋_GB2312" w:hAnsi="仿宋_GB2312" w:cs="仿宋_GB2312" w:hint="eastAsia"/>
          <w:kern w:val="0"/>
          <w:sz w:val="32"/>
          <w:szCs w:val="32"/>
        </w:rPr>
        <w:t>将</w:t>
      </w:r>
      <w:r>
        <w:rPr>
          <w:rFonts w:ascii="仿宋_GB2312" w:eastAsia="仿宋_GB2312" w:hAnsi="仿宋_GB2312" w:cs="仿宋_GB2312" w:hint="eastAsia"/>
          <w:kern w:val="0"/>
          <w:sz w:val="32"/>
          <w:szCs w:val="32"/>
        </w:rPr>
        <w:t>目录内</w:t>
      </w:r>
      <w:r w:rsidRPr="00E251B5">
        <w:rPr>
          <w:rFonts w:ascii="仿宋_GB2312" w:eastAsia="仿宋_GB2312" w:hAnsi="仿宋_GB2312" w:cs="仿宋_GB2312" w:hint="eastAsia"/>
          <w:kern w:val="0"/>
          <w:sz w:val="32"/>
          <w:szCs w:val="32"/>
        </w:rPr>
        <w:t>中医</w:t>
      </w:r>
      <w:r>
        <w:rPr>
          <w:rFonts w:ascii="仿宋_GB2312" w:eastAsia="仿宋_GB2312" w:hAnsi="仿宋_GB2312" w:cs="仿宋_GB2312" w:hint="eastAsia"/>
          <w:kern w:val="0"/>
          <w:sz w:val="32"/>
          <w:szCs w:val="32"/>
        </w:rPr>
        <w:t>药</w:t>
      </w:r>
      <w:r w:rsidRPr="00E251B5">
        <w:rPr>
          <w:rFonts w:ascii="仿宋_GB2312" w:eastAsia="仿宋_GB2312" w:hAnsi="仿宋_GB2312" w:cs="仿宋_GB2312" w:hint="eastAsia"/>
          <w:kern w:val="0"/>
          <w:sz w:val="32"/>
          <w:szCs w:val="32"/>
        </w:rPr>
        <w:t>技术</w:t>
      </w:r>
      <w:r>
        <w:rPr>
          <w:rFonts w:ascii="仿宋_GB2312" w:eastAsia="仿宋_GB2312" w:hAnsi="仿宋_GB2312" w:cs="仿宋_GB2312" w:hint="eastAsia"/>
          <w:kern w:val="0"/>
          <w:sz w:val="32"/>
          <w:szCs w:val="32"/>
        </w:rPr>
        <w:t>和中药饮片</w:t>
      </w:r>
      <w:r w:rsidRPr="00E251B5">
        <w:rPr>
          <w:rFonts w:ascii="仿宋_GB2312" w:eastAsia="仿宋_GB2312" w:hAnsi="仿宋_GB2312" w:cs="仿宋_GB2312" w:hint="eastAsia"/>
          <w:kern w:val="0"/>
          <w:sz w:val="32"/>
          <w:szCs w:val="32"/>
        </w:rPr>
        <w:t>报销比例提高</w:t>
      </w:r>
      <w:r>
        <w:rPr>
          <w:rFonts w:ascii="仿宋_GB2312" w:eastAsia="仿宋_GB2312" w:hAnsi="仿宋_GB2312" w:cs="仿宋_GB2312" w:hint="eastAsia"/>
          <w:kern w:val="0"/>
          <w:sz w:val="32"/>
          <w:szCs w:val="32"/>
        </w:rPr>
        <w:t>了</w:t>
      </w:r>
      <w:r w:rsidRPr="00E251B5">
        <w:rPr>
          <w:rFonts w:ascii="仿宋_GB2312" w:eastAsia="仿宋_GB2312" w:hAnsi="仿宋_GB2312" w:cs="仿宋_GB2312"/>
          <w:kern w:val="0"/>
          <w:sz w:val="32"/>
          <w:szCs w:val="32"/>
        </w:rPr>
        <w:t>20%</w:t>
      </w:r>
      <w:r>
        <w:rPr>
          <w:rFonts w:ascii="仿宋_GB2312" w:eastAsia="仿宋_GB2312" w:hAnsi="仿宋_GB2312" w:cs="仿宋_GB2312" w:hint="eastAsia"/>
          <w:kern w:val="0"/>
          <w:sz w:val="32"/>
          <w:szCs w:val="32"/>
        </w:rPr>
        <w:t>。</w:t>
      </w:r>
    </w:p>
    <w:p w:rsidR="00EE0BDC" w:rsidRPr="00A20522" w:rsidRDefault="00EE0BDC" w:rsidP="002475E1">
      <w:pPr>
        <w:spacing w:line="640" w:lineRule="exact"/>
        <w:ind w:firstLineChars="200" w:firstLine="31680"/>
        <w:rPr>
          <w:rFonts w:ascii="黑体" w:eastAsia="黑体" w:hAnsi="黑体"/>
          <w:kern w:val="0"/>
          <w:sz w:val="32"/>
          <w:szCs w:val="32"/>
        </w:rPr>
      </w:pPr>
      <w:r>
        <w:rPr>
          <w:rFonts w:ascii="黑体" w:eastAsia="黑体" w:hAnsi="黑体" w:cs="黑体" w:hint="eastAsia"/>
          <w:kern w:val="0"/>
          <w:sz w:val="32"/>
          <w:szCs w:val="32"/>
        </w:rPr>
        <w:t>三</w:t>
      </w:r>
      <w:r w:rsidRPr="00A20522">
        <w:rPr>
          <w:rFonts w:ascii="黑体" w:eastAsia="黑体" w:hAnsi="黑体" w:cs="黑体" w:hint="eastAsia"/>
          <w:kern w:val="0"/>
          <w:sz w:val="32"/>
          <w:szCs w:val="32"/>
        </w:rPr>
        <w:t>、</w:t>
      </w:r>
      <w:r>
        <w:rPr>
          <w:rFonts w:ascii="黑体" w:eastAsia="黑体" w:hAnsi="黑体" w:cs="黑体" w:hint="eastAsia"/>
          <w:kern w:val="0"/>
          <w:sz w:val="32"/>
          <w:szCs w:val="32"/>
        </w:rPr>
        <w:t>积极</w:t>
      </w:r>
      <w:r w:rsidRPr="004E3DD8">
        <w:rPr>
          <w:rFonts w:ascii="黑体" w:eastAsia="黑体" w:hAnsi="黑体" w:cs="黑体" w:hint="eastAsia"/>
          <w:kern w:val="0"/>
          <w:sz w:val="32"/>
          <w:szCs w:val="32"/>
        </w:rPr>
        <w:t>探索中医优势病种医保支付方式</w:t>
      </w:r>
    </w:p>
    <w:p w:rsidR="00EE0BDC" w:rsidRPr="00324368" w:rsidRDefault="00EE0BDC" w:rsidP="002475E1">
      <w:pPr>
        <w:spacing w:line="640" w:lineRule="exact"/>
        <w:ind w:firstLineChars="200" w:firstLine="31680"/>
        <w:rPr>
          <w:rFonts w:ascii="仿宋_GB2312" w:eastAsia="仿宋_GB2312" w:hAnsi="仿宋_GB2312"/>
          <w:kern w:val="0"/>
          <w:sz w:val="32"/>
          <w:szCs w:val="32"/>
        </w:rPr>
      </w:pPr>
      <w:r w:rsidRPr="00151D0A">
        <w:rPr>
          <w:rFonts w:ascii="仿宋_GB2312" w:eastAsia="仿宋_GB2312" w:hAnsi="仿宋_GB2312" w:cs="仿宋_GB2312"/>
          <w:kern w:val="0"/>
          <w:sz w:val="32"/>
          <w:szCs w:val="32"/>
        </w:rPr>
        <w:t>2020</w:t>
      </w:r>
      <w:r w:rsidRPr="00151D0A">
        <w:rPr>
          <w:rFonts w:ascii="仿宋_GB2312" w:eastAsia="仿宋_GB2312" w:hAnsi="仿宋_GB2312" w:cs="仿宋_GB2312" w:hint="eastAsia"/>
          <w:kern w:val="0"/>
          <w:sz w:val="32"/>
          <w:szCs w:val="32"/>
        </w:rPr>
        <w:t>年</w:t>
      </w:r>
      <w:r w:rsidRPr="00151D0A">
        <w:rPr>
          <w:rFonts w:ascii="仿宋_GB2312" w:eastAsia="仿宋_GB2312" w:hAnsi="仿宋_GB2312" w:cs="仿宋_GB2312"/>
          <w:kern w:val="0"/>
          <w:sz w:val="32"/>
          <w:szCs w:val="32"/>
        </w:rPr>
        <w:t>11</w:t>
      </w:r>
      <w:r w:rsidRPr="00151D0A">
        <w:rPr>
          <w:rFonts w:ascii="仿宋_GB2312" w:eastAsia="仿宋_GB2312" w:hAnsi="仿宋_GB2312" w:cs="仿宋_GB2312" w:hint="eastAsia"/>
          <w:kern w:val="0"/>
          <w:sz w:val="32"/>
          <w:szCs w:val="32"/>
        </w:rPr>
        <w:t>月</w:t>
      </w:r>
      <w:r w:rsidRPr="00151D0A">
        <w:rPr>
          <w:rFonts w:ascii="仿宋_GB2312" w:eastAsia="仿宋_GB2312" w:hAnsi="仿宋_GB2312" w:cs="仿宋_GB2312"/>
          <w:kern w:val="0"/>
          <w:sz w:val="32"/>
          <w:szCs w:val="32"/>
        </w:rPr>
        <w:t>3</w:t>
      </w:r>
      <w:r w:rsidRPr="00151D0A">
        <w:rPr>
          <w:rFonts w:ascii="仿宋_GB2312" w:eastAsia="仿宋_GB2312" w:hAnsi="仿宋_GB2312" w:cs="仿宋_GB2312" w:hint="eastAsia"/>
          <w:kern w:val="0"/>
          <w:sz w:val="32"/>
          <w:szCs w:val="32"/>
        </w:rPr>
        <w:t>日，我市被确定为</w:t>
      </w:r>
      <w:r w:rsidRPr="00151D0A">
        <w:rPr>
          <w:rFonts w:ascii="仿宋_GB2312" w:eastAsia="仿宋_GB2312" w:hAnsi="仿宋_GB2312" w:cs="仿宋_GB2312"/>
          <w:kern w:val="0"/>
          <w:sz w:val="32"/>
          <w:szCs w:val="32"/>
        </w:rPr>
        <w:t>DIP</w:t>
      </w:r>
      <w:r w:rsidRPr="00151D0A">
        <w:rPr>
          <w:rFonts w:ascii="仿宋_GB2312" w:eastAsia="仿宋_GB2312" w:hAnsi="仿宋_GB2312" w:cs="仿宋_GB2312" w:hint="eastAsia"/>
          <w:kern w:val="0"/>
          <w:sz w:val="32"/>
          <w:szCs w:val="32"/>
        </w:rPr>
        <w:t>改革国家试点城市。我们坚持高位推进，印发了《邢台市区域点数法总额预算和按病种分值付费工作方案》</w:t>
      </w:r>
      <w:r>
        <w:rPr>
          <w:rFonts w:ascii="仿宋_GB2312" w:eastAsia="仿宋_GB2312" w:hAnsi="仿宋_GB2312" w:cs="仿宋_GB2312" w:hint="eastAsia"/>
          <w:kern w:val="0"/>
          <w:sz w:val="32"/>
          <w:szCs w:val="32"/>
        </w:rPr>
        <w:t>。</w:t>
      </w:r>
      <w:r w:rsidRPr="00151D0A">
        <w:rPr>
          <w:rFonts w:ascii="仿宋_GB2312" w:eastAsia="仿宋_GB2312" w:hAnsi="仿宋_GB2312" w:cs="仿宋_GB2312" w:hint="eastAsia"/>
          <w:kern w:val="0"/>
          <w:sz w:val="32"/>
          <w:szCs w:val="32"/>
        </w:rPr>
        <w:t>今年</w:t>
      </w:r>
      <w:r w:rsidRPr="00151D0A">
        <w:rPr>
          <w:rFonts w:ascii="仿宋_GB2312" w:eastAsia="仿宋_GB2312" w:hAnsi="仿宋_GB2312" w:cs="仿宋_GB2312"/>
          <w:kern w:val="0"/>
          <w:sz w:val="32"/>
          <w:szCs w:val="32"/>
        </w:rPr>
        <w:t>6</w:t>
      </w:r>
      <w:r w:rsidRPr="00151D0A">
        <w:rPr>
          <w:rFonts w:ascii="仿宋_GB2312" w:eastAsia="仿宋_GB2312" w:hAnsi="仿宋_GB2312" w:cs="仿宋_GB2312" w:hint="eastAsia"/>
          <w:kern w:val="0"/>
          <w:sz w:val="32"/>
          <w:szCs w:val="32"/>
        </w:rPr>
        <w:t>月份，国家医疗保障局医药服务管理司带队，会同</w:t>
      </w:r>
      <w:r w:rsidRPr="00151D0A">
        <w:rPr>
          <w:rFonts w:ascii="仿宋_GB2312" w:eastAsia="仿宋_GB2312" w:hAnsi="仿宋_GB2312" w:cs="仿宋_GB2312"/>
          <w:kern w:val="0"/>
          <w:sz w:val="32"/>
          <w:szCs w:val="32"/>
        </w:rPr>
        <w:t>DIP</w:t>
      </w:r>
      <w:r w:rsidRPr="00151D0A">
        <w:rPr>
          <w:rFonts w:ascii="仿宋_GB2312" w:eastAsia="仿宋_GB2312" w:hAnsi="仿宋_GB2312" w:cs="仿宋_GB2312" w:hint="eastAsia"/>
          <w:kern w:val="0"/>
          <w:sz w:val="32"/>
          <w:szCs w:val="32"/>
        </w:rPr>
        <w:t>评估组专家，对我市</w:t>
      </w:r>
      <w:r w:rsidRPr="00151D0A">
        <w:rPr>
          <w:rFonts w:ascii="仿宋_GB2312" w:eastAsia="仿宋_GB2312" w:hAnsi="仿宋_GB2312" w:cs="仿宋_GB2312"/>
          <w:kern w:val="0"/>
          <w:sz w:val="32"/>
          <w:szCs w:val="32"/>
        </w:rPr>
        <w:t>DIP</w:t>
      </w:r>
      <w:r w:rsidRPr="00151D0A">
        <w:rPr>
          <w:rFonts w:ascii="仿宋_GB2312" w:eastAsia="仿宋_GB2312" w:hAnsi="仿宋_GB2312" w:cs="仿宋_GB2312" w:hint="eastAsia"/>
          <w:kern w:val="0"/>
          <w:sz w:val="32"/>
          <w:szCs w:val="32"/>
        </w:rPr>
        <w:t>工作进行了全面评估并给予充分肯定</w:t>
      </w:r>
      <w:r>
        <w:rPr>
          <w:rFonts w:ascii="仿宋_GB2312" w:eastAsia="仿宋_GB2312" w:hAnsi="仿宋_GB2312" w:cs="仿宋_GB2312" w:hint="eastAsia"/>
          <w:kern w:val="0"/>
          <w:sz w:val="32"/>
          <w:szCs w:val="32"/>
        </w:rPr>
        <w:t>。为</w:t>
      </w:r>
      <w:r w:rsidRPr="00324368">
        <w:rPr>
          <w:rFonts w:ascii="仿宋_GB2312" w:eastAsia="仿宋_GB2312" w:hAnsi="仿宋_GB2312" w:cs="仿宋_GB2312" w:hint="eastAsia"/>
          <w:kern w:val="0"/>
          <w:sz w:val="32"/>
          <w:szCs w:val="32"/>
        </w:rPr>
        <w:t>助力我市中医药产业发展，</w:t>
      </w:r>
      <w:r>
        <w:rPr>
          <w:rFonts w:ascii="仿宋_GB2312" w:eastAsia="仿宋_GB2312" w:hAnsi="仿宋_GB2312" w:cs="仿宋_GB2312" w:hint="eastAsia"/>
          <w:kern w:val="0"/>
          <w:sz w:val="32"/>
          <w:szCs w:val="32"/>
        </w:rPr>
        <w:t>我们将</w:t>
      </w:r>
      <w:r w:rsidRPr="00324368">
        <w:rPr>
          <w:rFonts w:ascii="仿宋_GB2312" w:eastAsia="仿宋_GB2312" w:hAnsi="仿宋_GB2312" w:cs="仿宋_GB2312" w:hint="eastAsia"/>
          <w:kern w:val="0"/>
          <w:sz w:val="32"/>
          <w:szCs w:val="32"/>
        </w:rPr>
        <w:t>根据国家发布的中医优势病种，选择临床路径、诊疗方案成熟、临床疗效明确、治理费用稳定的病种，推行按病种付费。实行中医医院与同级综合医院病种定额标准相同的支付政策。一般中医药诊疗项目继续按项目付费。</w:t>
      </w:r>
    </w:p>
    <w:p w:rsidR="00EE0BDC" w:rsidRDefault="00EE0BDC" w:rsidP="002475E1">
      <w:pPr>
        <w:spacing w:line="640" w:lineRule="exact"/>
        <w:ind w:firstLineChars="200" w:firstLine="31680"/>
        <w:rPr>
          <w:rFonts w:ascii="仿宋_GB2312" w:eastAsia="仿宋_GB2312" w:hAnsi="仿宋_GB2312"/>
          <w:kern w:val="0"/>
          <w:sz w:val="32"/>
          <w:szCs w:val="32"/>
        </w:rPr>
      </w:pPr>
      <w:bookmarkStart w:id="0" w:name="_GoBack"/>
      <w:bookmarkEnd w:id="0"/>
      <w:r w:rsidRPr="00324368">
        <w:rPr>
          <w:rFonts w:ascii="仿宋_GB2312" w:eastAsia="仿宋_GB2312" w:hAnsi="仿宋_GB2312" w:cs="仿宋_GB2312" w:hint="eastAsia"/>
          <w:kern w:val="0"/>
          <w:sz w:val="32"/>
          <w:szCs w:val="32"/>
        </w:rPr>
        <w:t>感谢您对医疗保障事业的关心与支持。</w:t>
      </w:r>
    </w:p>
    <w:p w:rsidR="00EE0BDC" w:rsidRDefault="00EE0BDC" w:rsidP="002475E1">
      <w:pPr>
        <w:widowControl/>
        <w:pBdr>
          <w:bottom w:val="single" w:sz="4" w:space="17" w:color="FFFFFF"/>
        </w:pBdr>
        <w:snapToGrid w:val="0"/>
        <w:spacing w:line="600" w:lineRule="exact"/>
        <w:ind w:firstLineChars="200" w:firstLine="31680"/>
        <w:rPr>
          <w:rFonts w:ascii="仿宋" w:eastAsia="仿宋" w:hAnsi="仿宋" w:cs="仿宋"/>
          <w:color w:val="000000"/>
          <w:sz w:val="32"/>
          <w:szCs w:val="32"/>
        </w:rPr>
      </w:pPr>
      <w:r>
        <w:rPr>
          <w:rFonts w:ascii="仿宋" w:eastAsia="仿宋" w:hAnsi="仿宋" w:cs="仿宋"/>
          <w:color w:val="000000"/>
          <w:sz w:val="32"/>
          <w:szCs w:val="32"/>
        </w:rPr>
        <w:t xml:space="preserve">                        </w:t>
      </w:r>
    </w:p>
    <w:p w:rsidR="00EE0BDC" w:rsidRDefault="00EE0BDC" w:rsidP="002475E1">
      <w:pPr>
        <w:widowControl/>
        <w:pBdr>
          <w:bottom w:val="single" w:sz="4" w:space="17" w:color="FFFFFF"/>
        </w:pBdr>
        <w:snapToGrid w:val="0"/>
        <w:spacing w:line="600" w:lineRule="exact"/>
        <w:ind w:firstLineChars="200" w:firstLine="31680"/>
        <w:rPr>
          <w:rFonts w:ascii="仿宋" w:eastAsia="仿宋" w:hAnsi="仿宋" w:cs="仿宋"/>
          <w:color w:val="000000"/>
          <w:sz w:val="32"/>
          <w:szCs w:val="32"/>
        </w:rPr>
      </w:pPr>
    </w:p>
    <w:p w:rsidR="00EE0BDC" w:rsidRDefault="00EE0BDC" w:rsidP="002475E1">
      <w:pPr>
        <w:widowControl/>
        <w:pBdr>
          <w:bottom w:val="single" w:sz="4" w:space="17" w:color="FFFFFF"/>
        </w:pBdr>
        <w:snapToGrid w:val="0"/>
        <w:spacing w:line="600" w:lineRule="exact"/>
        <w:ind w:firstLineChars="200" w:firstLine="31680"/>
        <w:rPr>
          <w:rFonts w:ascii="仿宋" w:eastAsia="仿宋" w:hAnsi="仿宋" w:cs="仿宋"/>
          <w:color w:val="000000"/>
          <w:sz w:val="32"/>
          <w:szCs w:val="32"/>
        </w:rPr>
      </w:pPr>
    </w:p>
    <w:p w:rsidR="00EE0BDC" w:rsidRPr="00C53A67" w:rsidRDefault="00EE0BDC" w:rsidP="002475E1">
      <w:pPr>
        <w:widowControl/>
        <w:pBdr>
          <w:bottom w:val="single" w:sz="4" w:space="17" w:color="FFFFFF"/>
        </w:pBdr>
        <w:snapToGrid w:val="0"/>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 xml:space="preserve">                         </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18</w:t>
      </w:r>
      <w:r>
        <w:rPr>
          <w:rFonts w:ascii="仿宋_GB2312" w:eastAsia="仿宋_GB2312" w:hAnsi="仿宋_GB2312" w:cs="仿宋_GB2312" w:hint="eastAsia"/>
          <w:sz w:val="32"/>
          <w:szCs w:val="32"/>
        </w:rPr>
        <w:t>日</w:t>
      </w: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pStyle w:val="BodyTextFirstIndent2"/>
        <w:rPr>
          <w:rFonts w:cs="Times New Roman"/>
        </w:rPr>
      </w:pPr>
    </w:p>
    <w:p w:rsidR="00EE0BDC" w:rsidRDefault="00EE0BD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领导签发：赵占平</w:t>
      </w:r>
    </w:p>
    <w:p w:rsidR="00EE0BDC" w:rsidRDefault="00EE0BDC">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EE0BDC" w:rsidRDefault="00EE0BD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抄送：市政府办公室，市政协提案委员会</w:t>
      </w:r>
    </w:p>
    <w:sectPr w:rsidR="00EE0BDC" w:rsidSect="00371771">
      <w:footerReference w:type="default" r:id="rId7"/>
      <w:pgSz w:w="11906" w:h="16838"/>
      <w:pgMar w:top="2098" w:right="1531" w:bottom="1701" w:left="1531" w:header="851" w:footer="1418" w:gutter="0"/>
      <w:pgNumType w:fmt="numberInDash"/>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BDC" w:rsidRDefault="00EE0BDC" w:rsidP="00371771">
      <w:r>
        <w:separator/>
      </w:r>
    </w:p>
  </w:endnote>
  <w:endnote w:type="continuationSeparator" w:id="1">
    <w:p w:rsidR="00EE0BDC" w:rsidRDefault="00EE0BDC" w:rsidP="0037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DC" w:rsidRDefault="00EE0BDC">
    <w:pPr>
      <w:pStyle w:val="Footer"/>
      <w:framePr w:wrap="auto" w:vAnchor="text" w:hAnchor="margin" w:xAlign="center" w:y="1"/>
      <w:rPr>
        <w:rStyle w:val="PageNumber"/>
        <w:rFonts w:ascii="宋体"/>
        <w:sz w:val="24"/>
        <w:szCs w:val="24"/>
      </w:rPr>
    </w:pPr>
    <w:r>
      <w:rPr>
        <w:rStyle w:val="PageNumber"/>
        <w:rFonts w:ascii="宋体" w:hAnsi="宋体" w:cs="宋体"/>
        <w:sz w:val="24"/>
        <w:szCs w:val="24"/>
      </w:rPr>
      <w:fldChar w:fldCharType="begin"/>
    </w:r>
    <w:r>
      <w:rPr>
        <w:rStyle w:val="PageNumber"/>
        <w:rFonts w:ascii="宋体" w:hAnsi="宋体" w:cs="宋体"/>
        <w:sz w:val="24"/>
        <w:szCs w:val="24"/>
      </w:rPr>
      <w:instrText xml:space="preserve">PAGE  </w:instrText>
    </w:r>
    <w:r>
      <w:rPr>
        <w:rStyle w:val="PageNumber"/>
        <w:rFonts w:ascii="宋体" w:hAnsi="宋体" w:cs="宋体"/>
        <w:sz w:val="24"/>
        <w:szCs w:val="24"/>
      </w:rPr>
      <w:fldChar w:fldCharType="separate"/>
    </w:r>
    <w:r>
      <w:rPr>
        <w:rStyle w:val="PageNumber"/>
        <w:rFonts w:ascii="宋体" w:hAnsi="宋体" w:cs="宋体"/>
        <w:noProof/>
        <w:sz w:val="24"/>
        <w:szCs w:val="24"/>
      </w:rPr>
      <w:t>- 2 -</w:t>
    </w:r>
    <w:r>
      <w:rPr>
        <w:rStyle w:val="PageNumber"/>
        <w:rFonts w:ascii="宋体" w:hAnsi="宋体" w:cs="宋体"/>
        <w:sz w:val="24"/>
        <w:szCs w:val="24"/>
      </w:rPr>
      <w:fldChar w:fldCharType="end"/>
    </w:r>
  </w:p>
  <w:p w:rsidR="00EE0BDC" w:rsidRDefault="00EE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BDC" w:rsidRDefault="00EE0BDC" w:rsidP="00371771">
      <w:r>
        <w:separator/>
      </w:r>
    </w:p>
  </w:footnote>
  <w:footnote w:type="continuationSeparator" w:id="1">
    <w:p w:rsidR="00EE0BDC" w:rsidRDefault="00EE0BDC" w:rsidP="0037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0172"/>
    <w:multiLevelType w:val="singleLevel"/>
    <w:tmpl w:val="06E50172"/>
    <w:lvl w:ilvl="0">
      <w:start w:val="1"/>
      <w:numFmt w:val="chineseCounting"/>
      <w:suff w:val="nothing"/>
      <w:lvlText w:val="%1、"/>
      <w:lvlJc w:val="left"/>
      <w:rPr>
        <w:rFonts w:hint="eastAsia"/>
      </w:rPr>
    </w:lvl>
  </w:abstractNum>
  <w:abstractNum w:abstractNumId="1">
    <w:nsid w:val="27FDFEA0"/>
    <w:multiLevelType w:val="singleLevel"/>
    <w:tmpl w:val="27FDFEA0"/>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EC0"/>
    <w:rsid w:val="0001424B"/>
    <w:rsid w:val="00032F1A"/>
    <w:rsid w:val="00034B99"/>
    <w:rsid w:val="000549AA"/>
    <w:rsid w:val="000B2CBF"/>
    <w:rsid w:val="00115ED4"/>
    <w:rsid w:val="00131483"/>
    <w:rsid w:val="0014230A"/>
    <w:rsid w:val="00142F64"/>
    <w:rsid w:val="001440A0"/>
    <w:rsid w:val="00151D0A"/>
    <w:rsid w:val="00172A27"/>
    <w:rsid w:val="00174F77"/>
    <w:rsid w:val="0018381E"/>
    <w:rsid w:val="001B2DE8"/>
    <w:rsid w:val="001E17F1"/>
    <w:rsid w:val="001F2FD5"/>
    <w:rsid w:val="0024405C"/>
    <w:rsid w:val="00246628"/>
    <w:rsid w:val="002475E1"/>
    <w:rsid w:val="002614B5"/>
    <w:rsid w:val="002731AA"/>
    <w:rsid w:val="002D7D5C"/>
    <w:rsid w:val="002E48B2"/>
    <w:rsid w:val="00324368"/>
    <w:rsid w:val="00371771"/>
    <w:rsid w:val="003727D7"/>
    <w:rsid w:val="003817EA"/>
    <w:rsid w:val="003929C9"/>
    <w:rsid w:val="003F0CBB"/>
    <w:rsid w:val="0045077B"/>
    <w:rsid w:val="00461D58"/>
    <w:rsid w:val="0047237E"/>
    <w:rsid w:val="004E3DD8"/>
    <w:rsid w:val="004F5E05"/>
    <w:rsid w:val="00537069"/>
    <w:rsid w:val="00537EFF"/>
    <w:rsid w:val="00585713"/>
    <w:rsid w:val="005F0215"/>
    <w:rsid w:val="005F45CE"/>
    <w:rsid w:val="00650187"/>
    <w:rsid w:val="006534E9"/>
    <w:rsid w:val="00657612"/>
    <w:rsid w:val="006B06FA"/>
    <w:rsid w:val="006B5EBA"/>
    <w:rsid w:val="006C2D6A"/>
    <w:rsid w:val="006D180A"/>
    <w:rsid w:val="00735F28"/>
    <w:rsid w:val="00790CD1"/>
    <w:rsid w:val="007B1A46"/>
    <w:rsid w:val="007C2738"/>
    <w:rsid w:val="007E151C"/>
    <w:rsid w:val="007E3DA5"/>
    <w:rsid w:val="00803932"/>
    <w:rsid w:val="008056FA"/>
    <w:rsid w:val="00823B7A"/>
    <w:rsid w:val="00844C25"/>
    <w:rsid w:val="0085612C"/>
    <w:rsid w:val="00862793"/>
    <w:rsid w:val="00871039"/>
    <w:rsid w:val="00901834"/>
    <w:rsid w:val="00934008"/>
    <w:rsid w:val="00973E07"/>
    <w:rsid w:val="00991599"/>
    <w:rsid w:val="00996DD8"/>
    <w:rsid w:val="009C2F81"/>
    <w:rsid w:val="009F78DF"/>
    <w:rsid w:val="00A20522"/>
    <w:rsid w:val="00A2509D"/>
    <w:rsid w:val="00A50BD7"/>
    <w:rsid w:val="00A72EA6"/>
    <w:rsid w:val="00AA700B"/>
    <w:rsid w:val="00B12BF8"/>
    <w:rsid w:val="00B425EB"/>
    <w:rsid w:val="00BB3904"/>
    <w:rsid w:val="00BB55CC"/>
    <w:rsid w:val="00C01396"/>
    <w:rsid w:val="00C53A67"/>
    <w:rsid w:val="00C63C90"/>
    <w:rsid w:val="00C710AC"/>
    <w:rsid w:val="00C71F40"/>
    <w:rsid w:val="00C75B63"/>
    <w:rsid w:val="00C9247C"/>
    <w:rsid w:val="00D30204"/>
    <w:rsid w:val="00D83BF9"/>
    <w:rsid w:val="00E13852"/>
    <w:rsid w:val="00E251B5"/>
    <w:rsid w:val="00E626CF"/>
    <w:rsid w:val="00E63C97"/>
    <w:rsid w:val="00E74687"/>
    <w:rsid w:val="00E834F7"/>
    <w:rsid w:val="00E86EA2"/>
    <w:rsid w:val="00E91D24"/>
    <w:rsid w:val="00EB1B9C"/>
    <w:rsid w:val="00EB1D91"/>
    <w:rsid w:val="00EE0BDC"/>
    <w:rsid w:val="00EE2E3B"/>
    <w:rsid w:val="00EE5BB0"/>
    <w:rsid w:val="00F053B7"/>
    <w:rsid w:val="00F05E77"/>
    <w:rsid w:val="00F12421"/>
    <w:rsid w:val="00F27D73"/>
    <w:rsid w:val="00F462C8"/>
    <w:rsid w:val="00F90030"/>
    <w:rsid w:val="00FB5251"/>
    <w:rsid w:val="00FB5606"/>
    <w:rsid w:val="00FC4FFA"/>
    <w:rsid w:val="00FD4129"/>
    <w:rsid w:val="00FF4792"/>
    <w:rsid w:val="2CD60C7D"/>
    <w:rsid w:val="4F1F6818"/>
    <w:rsid w:val="5B9328D5"/>
    <w:rsid w:val="680155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371771"/>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1771"/>
    <w:pPr>
      <w:spacing w:after="120"/>
      <w:ind w:left="420"/>
    </w:pPr>
    <w:rPr>
      <w:rFonts w:ascii="Calibri" w:hAnsi="Calibri" w:cs="Calibri"/>
    </w:rPr>
  </w:style>
  <w:style w:type="character" w:customStyle="1" w:styleId="BodyTextIndentChar">
    <w:name w:val="Body Text Indent Char"/>
    <w:basedOn w:val="DefaultParagraphFont"/>
    <w:link w:val="BodyTextIndent"/>
    <w:uiPriority w:val="99"/>
    <w:semiHidden/>
    <w:locked/>
    <w:rsid w:val="00371771"/>
    <w:rPr>
      <w:sz w:val="21"/>
      <w:szCs w:val="21"/>
    </w:rPr>
  </w:style>
  <w:style w:type="paragraph" w:styleId="BodyTextFirstIndent2">
    <w:name w:val="Body Text First Indent 2"/>
    <w:basedOn w:val="BodyTextIndent"/>
    <w:link w:val="BodyTextFirstIndent2Char"/>
    <w:uiPriority w:val="99"/>
    <w:rsid w:val="00371771"/>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371771"/>
  </w:style>
  <w:style w:type="paragraph" w:styleId="CommentText">
    <w:name w:val="annotation text"/>
    <w:basedOn w:val="Normal"/>
    <w:link w:val="CommentTextChar"/>
    <w:uiPriority w:val="99"/>
    <w:semiHidden/>
    <w:rsid w:val="00371771"/>
    <w:pPr>
      <w:jc w:val="left"/>
    </w:pPr>
  </w:style>
  <w:style w:type="character" w:customStyle="1" w:styleId="CommentTextChar">
    <w:name w:val="Comment Text Char"/>
    <w:basedOn w:val="DefaultParagraphFont"/>
    <w:link w:val="CommentText"/>
    <w:uiPriority w:val="99"/>
    <w:semiHidden/>
    <w:locked/>
    <w:rsid w:val="00371771"/>
    <w:rPr>
      <w:sz w:val="21"/>
      <w:szCs w:val="21"/>
    </w:rPr>
  </w:style>
  <w:style w:type="paragraph" w:styleId="Date">
    <w:name w:val="Date"/>
    <w:basedOn w:val="Normal"/>
    <w:next w:val="Normal"/>
    <w:link w:val="DateChar"/>
    <w:uiPriority w:val="99"/>
    <w:rsid w:val="00371771"/>
    <w:pPr>
      <w:ind w:leftChars="2500" w:left="100"/>
    </w:pPr>
  </w:style>
  <w:style w:type="character" w:customStyle="1" w:styleId="DateChar">
    <w:name w:val="Date Char"/>
    <w:basedOn w:val="DefaultParagraphFont"/>
    <w:link w:val="Date"/>
    <w:uiPriority w:val="99"/>
    <w:semiHidden/>
    <w:locked/>
    <w:rsid w:val="00371771"/>
    <w:rPr>
      <w:sz w:val="21"/>
      <w:szCs w:val="21"/>
    </w:rPr>
  </w:style>
  <w:style w:type="paragraph" w:styleId="Footer">
    <w:name w:val="footer"/>
    <w:basedOn w:val="Normal"/>
    <w:link w:val="FooterChar"/>
    <w:uiPriority w:val="99"/>
    <w:rsid w:val="003717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71771"/>
    <w:rPr>
      <w:sz w:val="18"/>
      <w:szCs w:val="18"/>
    </w:rPr>
  </w:style>
  <w:style w:type="paragraph" w:styleId="Header">
    <w:name w:val="header"/>
    <w:basedOn w:val="Normal"/>
    <w:link w:val="HeaderChar"/>
    <w:uiPriority w:val="99"/>
    <w:rsid w:val="0037177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371771"/>
    <w:rPr>
      <w:sz w:val="18"/>
      <w:szCs w:val="18"/>
    </w:rPr>
  </w:style>
  <w:style w:type="character" w:styleId="PageNumber">
    <w:name w:val="page number"/>
    <w:basedOn w:val="DefaultParagraphFont"/>
    <w:uiPriority w:val="99"/>
    <w:rsid w:val="003717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160</Words>
  <Characters>915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2021-10-13T02:30:00Z</dcterms:created>
  <dc:creator>`1-+</dc:creator>
  <cp:lastModifiedBy>微软用户</cp:lastModifiedBy>
  <cp:lastPrinted>2021-10-13T02:29:00Z</cp:lastPrinted>
  <dcterms:modified xsi:type="dcterms:W3CDTF">2021-10-18T03:31:00Z</dcterms:modified>
  <cp:revision>7</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