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52"/>
          <w:lang w:val="en-US" w:eastAsia="zh-CN" w:bidi="ar-SA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52"/>
          <w:lang w:val="en-US" w:eastAsia="zh-CN" w:bidi="ar-SA"/>
        </w:rPr>
        <w:t xml:space="preserve">                      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2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是否同意公开：是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center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办理结果</w:t>
      </w:r>
      <w:r>
        <w:rPr>
          <w:rFonts w:hint="eastAsia" w:ascii="华文仿宋" w:hAnsi="华文仿宋" w:eastAsia="华文仿宋" w:cs="华文仿宋"/>
          <w:spacing w:val="-34"/>
          <w:sz w:val="32"/>
          <w:szCs w:val="32"/>
          <w:lang w:val="en-US" w:eastAsia="zh-CN"/>
        </w:rPr>
        <w:t>： A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邢自然提案字〔20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2"/>
          <w:szCs w:val="32"/>
        </w:rPr>
        <w:t>〕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政协邢台市第十四届委员会</w:t>
      </w:r>
    </w:p>
    <w:p>
      <w:pPr>
        <w:spacing w:line="600" w:lineRule="exact"/>
        <w:jc w:val="center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第一次会议</w:t>
      </w: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348</w:t>
      </w:r>
      <w:r>
        <w:rPr>
          <w:rFonts w:hint="eastAsia" w:ascii="方正小标宋简体" w:eastAsia="方正小标宋简体"/>
          <w:sz w:val="44"/>
          <w:szCs w:val="44"/>
        </w:rPr>
        <w:t>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提案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九三学社邢台市委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集约节约利用土地促进产业经济提质增效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现答复如下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一、全力推进国土空间规划编制，优化工业产业布局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与国家、省级层面对接，广泛听取社会各界意见，与邢台实际有机衔接，科学编制规划，充分发挥规划在推动邢台经济社会高质量赶超发展的龙头作用。充分发挥京津冀协同发展中对各类基础设施、重大项目承接转移、主导产业、特色产业的引领作用。充分发挥规划在一二三产业、生产生活生态、全市中东西部功能分区之间的融合作用；加强与国家、省级层面沟通对接以及对县、乡、村各级规划的培训指导，真正将规划做成能用、管用、好用、实用的规划。全力推进市、县、乡三级国土空间规划和村庄规划编制工作。结合我市工业企业“四个一批”（即淘汰关停一批、搬迁入园进区一批、就地改造提升一批、做优做强一批）工作，积极指导各县（市、区）科学编制国土空间总体规划工作，充分考虑工业园区用地布局。按照布局集中、产业集聚、用地集约的原则，进一步优化产业布局，整合现有工业用地布局，统筹纳入国土空间总体规划，加快产业集约集群发展，提升工业经济发展质量和水平，为我市高质量赶超发展奠定空间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二、多措并举助力开发区节约集约用地工作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市商务局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高度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重视开发区集约发展工作，鼓励省级经济开发区积极建设标准化厂房、多层厂房，促进了开发区集约集聚高质量发展。2020年，市商务局起草并报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市委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出台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《关于深化开发区改革开放的实施方案》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邢字〔2020〕20号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）等文件，明确提出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shd w:val="clear" w:color="auto" w:fill="FFFFFF"/>
          <w:lang w:eastAsia="zh-CN"/>
        </w:rPr>
        <w:t>加强开发区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shd w:val="clear" w:color="auto" w:fill="FFFFFF"/>
        </w:rPr>
        <w:t>绿色升级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shd w:val="clear" w:color="auto" w:fill="FFFFFF"/>
        </w:rPr>
        <w:t>集约发展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shd w:val="clear" w:color="auto" w:fill="FFFFFF"/>
          <w:lang w:eastAsia="zh-CN"/>
        </w:rPr>
        <w:t>的措施。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6"/>
          <w:kern w:val="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Cs/>
          <w:color w:val="auto"/>
          <w:spacing w:val="6"/>
          <w:kern w:val="2"/>
          <w:sz w:val="32"/>
          <w:szCs w:val="32"/>
        </w:rPr>
        <w:t>推行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“标准地”出让制度。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bidi="ar"/>
        </w:rPr>
        <w:t>在开发区全面推行“标准地”出让制度，土地出让前由属地政府组织相关部门按“234+1.5”要求出具审查意见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 w:bidi="ar"/>
        </w:rPr>
        <w:t>，严把项目集约发展准入关；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6"/>
          <w:kern w:val="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加强对低效土地“腾笼换鸟”二次招商。开发区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通过追加投资、协商收回、协议置换、收购储备等方式处置，鼓励企业搬迁腾地，拓展开发区发展空间，提升土地节约集约利用水平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6"/>
          <w:kern w:val="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Cs/>
          <w:color w:val="auto"/>
          <w:spacing w:val="6"/>
          <w:kern w:val="2"/>
          <w:sz w:val="32"/>
          <w:szCs w:val="32"/>
        </w:rPr>
        <w:t>开展“亩均论英雄”改革。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eastAsia="zh-CN" w:bidi="ar"/>
        </w:rPr>
        <w:t>开发区积极落实我市</w:t>
      </w:r>
      <w:r>
        <w:rPr>
          <w:rFonts w:hint="eastAsia" w:ascii="仿宋_GB2312" w:hAnsi="仿宋_GB2312" w:eastAsia="仿宋_GB2312" w:cs="仿宋_GB2312"/>
          <w:bCs/>
          <w:color w:val="auto"/>
          <w:spacing w:val="6"/>
          <w:kern w:val="2"/>
          <w:sz w:val="32"/>
          <w:szCs w:val="32"/>
        </w:rPr>
        <w:t>“亩均论英雄”</w:t>
      </w:r>
      <w:r>
        <w:rPr>
          <w:rFonts w:hint="eastAsia" w:ascii="仿宋_GB2312" w:hAnsi="仿宋_GB2312" w:eastAsia="仿宋_GB2312" w:cs="仿宋_GB2312"/>
          <w:bCs/>
          <w:color w:val="auto"/>
          <w:spacing w:val="6"/>
          <w:kern w:val="2"/>
          <w:sz w:val="32"/>
          <w:szCs w:val="32"/>
          <w:lang w:eastAsia="zh-CN"/>
        </w:rPr>
        <w:t>改革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，按照《邢台市人民政府关于开展“亩均论英雄”改革促进经济高质量赶超发展的意见》（邢政字〔2020〕4号）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，按照亩均税收高低分为“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val="en-US" w:eastAsia="zh-CN"/>
        </w:rPr>
        <w:t>A、B、C、D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”四类对企业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实施差别化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要素供给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eastAsia="zh-CN"/>
        </w:rPr>
        <w:t>，倒逼企业提升集约发展水平。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三、高度重视省级开发区土地集约利用评价工作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val="en-US" w:eastAsia="zh-CN"/>
        </w:rPr>
        <w:t>指导各县（市、区）政府积极盘活存量、不断改善用地供应结构，最大限度优化开发区土地资源配置。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kern w:val="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val="en-US" w:eastAsia="zh-CN"/>
        </w:rPr>
        <w:t>加大存量挖潜力度，鼓励企业使用存量用地投资建设或对现有用地追加投资、升级改造，全面提高土地利用效率和效益，着力解决用地不充分问题；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kern w:val="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val="en-US" w:eastAsia="zh-CN"/>
        </w:rPr>
        <w:t>加大闲置土地处置力度，鼓励低效用地盘活和用地高新化转型，全面提高开发区土地利用综合效益；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kern w:val="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val="en-US" w:eastAsia="zh-CN"/>
        </w:rPr>
        <w:t>强化政策引导，以节约集约用地驱动开发区产业转型升级。充分发挥政策引导作用，引导高新产业集聚，提升开发区用地效益，逐步实现以用地供给驱动开发区产业结构优化、全面升级；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kern w:val="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color w:val="auto"/>
          <w:spacing w:val="6"/>
          <w:kern w:val="2"/>
          <w:sz w:val="32"/>
          <w:szCs w:val="32"/>
          <w:lang w:val="en-US" w:eastAsia="zh-CN"/>
        </w:rPr>
        <w:t>对用地集约度高的开发区实行奖励，优先考虑其扩区、升级。评价综合排名居全省后三分之二的省级开发区不得升级，综合排名居全省后三分之一的，不得扩区、调区的情况。通过强化集约用地评价考核倒逼土地利用方式转变，以土地利用方式转变助力开发区转型升级，促进开发区高质量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邢台市自然资源和规划局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2021年10月25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领导签发：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赵俊生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联系人及电话：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段峰桐     2589720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Hans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抄送：市政府办公室，市政协提案委员会。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757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A0414"/>
    <w:rsid w:val="019B7352"/>
    <w:rsid w:val="058510A7"/>
    <w:rsid w:val="06C81EBE"/>
    <w:rsid w:val="06DA4D15"/>
    <w:rsid w:val="07742729"/>
    <w:rsid w:val="09E74570"/>
    <w:rsid w:val="14891692"/>
    <w:rsid w:val="1A9B79BF"/>
    <w:rsid w:val="24314194"/>
    <w:rsid w:val="2C73362F"/>
    <w:rsid w:val="2E105E58"/>
    <w:rsid w:val="318413CC"/>
    <w:rsid w:val="370A7A69"/>
    <w:rsid w:val="395C2CCB"/>
    <w:rsid w:val="3C726C7E"/>
    <w:rsid w:val="40D73212"/>
    <w:rsid w:val="446B55D3"/>
    <w:rsid w:val="466D6C11"/>
    <w:rsid w:val="478D3AD4"/>
    <w:rsid w:val="48A01D32"/>
    <w:rsid w:val="491230D3"/>
    <w:rsid w:val="4C8E7038"/>
    <w:rsid w:val="516F356E"/>
    <w:rsid w:val="54765369"/>
    <w:rsid w:val="57F23FE8"/>
    <w:rsid w:val="5D9140CF"/>
    <w:rsid w:val="69E6793C"/>
    <w:rsid w:val="6A4C1FBB"/>
    <w:rsid w:val="6EA99F5B"/>
    <w:rsid w:val="707A57CE"/>
    <w:rsid w:val="76DB26F7"/>
    <w:rsid w:val="77231152"/>
    <w:rsid w:val="7735134C"/>
    <w:rsid w:val="7844594C"/>
    <w:rsid w:val="79D5778E"/>
    <w:rsid w:val="7E4D5657"/>
    <w:rsid w:val="7FFF7C21"/>
    <w:rsid w:val="BEEDD6CE"/>
    <w:rsid w:val="DD67AAF9"/>
    <w:rsid w:val="FDF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ascii="Calibri" w:hAnsi="Calibri"/>
      <w:szCs w:val="20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Char Char1"/>
    <w:basedOn w:val="1"/>
    <w:link w:val="7"/>
    <w:qFormat/>
    <w:uiPriority w:val="0"/>
    <w:rPr>
      <w:rFonts w:ascii="Calibri" w:hAnsi="Calibri"/>
      <w:szCs w:val="20"/>
    </w:rPr>
  </w:style>
  <w:style w:type="character" w:styleId="9">
    <w:name w:val="Strong"/>
    <w:basedOn w:val="7"/>
    <w:qFormat/>
    <w:uiPriority w:val="0"/>
    <w:rPr>
      <w:rFonts w:cs="Times New Roman"/>
      <w:b/>
      <w:bCs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2021-04-03T09:26:00Z</dcterms:created>
  <dc:creator>zhangxinpei</dc:creator>
  <cp:lastModifiedBy>学良</cp:lastModifiedBy>
  <cp:lastPrinted>2021-10-21T07:16:00Z</cp:lastPrinted>
  <dcterms:modified xsi:type="dcterms:W3CDTF">2021-10-26T08:01:28Z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6204C063291E4AD5A396B31181F019F0</vt:lpwstr>
  </property>
</Properties>
</file>