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黑体" w:hAnsi="黑体" w:eastAsia="黑体" w:cs="黑体"/>
          <w:color w:val="000000"/>
          <w:sz w:val="32"/>
          <w:szCs w:val="32"/>
        </w:rPr>
      </w:pPr>
      <w:bookmarkStart w:id="0" w:name="_GoBack"/>
      <w:r>
        <w:rPr>
          <w:rFonts w:hint="eastAsia" w:ascii="黑体" w:hAnsi="黑体" w:eastAsia="黑体" w:cs="黑体"/>
          <w:color w:val="000000"/>
          <w:sz w:val="32"/>
          <w:szCs w:val="32"/>
        </w:rPr>
        <w:t>二、政事权限清单事项表</w:t>
      </w:r>
    </w:p>
    <w:bookmarkEnd w:id="0"/>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056"/>
        <w:gridCol w:w="1827"/>
        <w:gridCol w:w="8000"/>
        <w:gridCol w:w="2073"/>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6" w:type="dxa"/>
            <w:noWrap w:val="0"/>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事项类别</w:t>
            </w:r>
          </w:p>
        </w:tc>
        <w:tc>
          <w:tcPr>
            <w:tcW w:w="1056" w:type="dxa"/>
            <w:noWrap w:val="0"/>
            <w:vAlign w:val="center"/>
          </w:tcPr>
          <w:p>
            <w:pPr>
              <w:spacing w:line="320" w:lineRule="exact"/>
              <w:jc w:val="center"/>
              <w:rPr>
                <w:rFonts w:hint="eastAsia" w:ascii="黑体" w:hAnsi="黑体" w:eastAsia="黑体" w:cs="黑体"/>
                <w:color w:val="000000"/>
                <w:sz w:val="24"/>
              </w:rPr>
            </w:pPr>
            <w:r>
              <w:rPr>
                <w:rFonts w:hint="eastAsia" w:ascii="黑体" w:hAnsi="黑体" w:eastAsia="黑体" w:cs="黑体"/>
                <w:color w:val="000000"/>
                <w:sz w:val="24"/>
              </w:rPr>
              <w:t>政事权</w:t>
            </w:r>
          </w:p>
          <w:p>
            <w:pPr>
              <w:spacing w:line="320" w:lineRule="exact"/>
              <w:jc w:val="center"/>
              <w:rPr>
                <w:rFonts w:ascii="黑体" w:hAnsi="黑体" w:eastAsia="黑体" w:cs="黑体"/>
                <w:color w:val="000000"/>
                <w:sz w:val="24"/>
              </w:rPr>
            </w:pPr>
            <w:r>
              <w:rPr>
                <w:rFonts w:hint="eastAsia" w:ascii="黑体" w:hAnsi="黑体" w:eastAsia="黑体" w:cs="黑体"/>
                <w:color w:val="000000"/>
                <w:sz w:val="24"/>
              </w:rPr>
              <w:t>限关系</w:t>
            </w:r>
          </w:p>
        </w:tc>
        <w:tc>
          <w:tcPr>
            <w:tcW w:w="1827" w:type="dxa"/>
            <w:noWrap w:val="0"/>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事项名称</w:t>
            </w:r>
          </w:p>
        </w:tc>
        <w:tc>
          <w:tcPr>
            <w:tcW w:w="8000" w:type="dxa"/>
            <w:noWrap w:val="0"/>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主要内容</w:t>
            </w:r>
          </w:p>
        </w:tc>
        <w:tc>
          <w:tcPr>
            <w:tcW w:w="2073" w:type="dxa"/>
            <w:noWrap w:val="0"/>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实施依据</w:t>
            </w:r>
          </w:p>
        </w:tc>
        <w:tc>
          <w:tcPr>
            <w:tcW w:w="645" w:type="dxa"/>
            <w:noWrap w:val="0"/>
            <w:vAlign w:val="center"/>
          </w:tcPr>
          <w:p>
            <w:pPr>
              <w:spacing w:line="320" w:lineRule="exact"/>
              <w:jc w:val="center"/>
              <w:rPr>
                <w:rFonts w:ascii="黑体" w:hAnsi="黑体" w:eastAsia="黑体" w:cs="黑体"/>
                <w:color w:val="000000"/>
                <w:sz w:val="24"/>
              </w:rPr>
            </w:pPr>
            <w:r>
              <w:rPr>
                <w:rFonts w:hint="eastAsia" w:ascii="黑体" w:hAnsi="黑体" w:eastAsia="黑体" w:cs="黑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1176" w:type="dxa"/>
            <w:vMerge w:val="restart"/>
            <w:noWrap w:val="0"/>
            <w:vAlign w:val="center"/>
          </w:tcPr>
          <w:p>
            <w:pPr>
              <w:spacing w:line="320" w:lineRule="exact"/>
              <w:rPr>
                <w:rFonts w:hint="eastAsia" w:ascii="宋体" w:hAnsi="宋体" w:cs="宋体"/>
                <w:color w:val="000000"/>
                <w:szCs w:val="21"/>
              </w:rPr>
            </w:pPr>
          </w:p>
          <w:p>
            <w:pPr>
              <w:spacing w:line="320" w:lineRule="exact"/>
              <w:rPr>
                <w:rFonts w:hint="eastAsia" w:ascii="宋体" w:hAnsi="宋体" w:cs="宋体"/>
                <w:color w:val="000000"/>
                <w:szCs w:val="21"/>
              </w:rPr>
            </w:pPr>
          </w:p>
          <w:p>
            <w:pPr>
              <w:spacing w:line="320" w:lineRule="exact"/>
              <w:rPr>
                <w:rFonts w:hint="eastAsia" w:ascii="宋体" w:hAnsi="宋体" w:cs="宋体"/>
                <w:color w:val="000000"/>
                <w:szCs w:val="21"/>
              </w:rPr>
            </w:pPr>
          </w:p>
          <w:p>
            <w:pPr>
              <w:spacing w:line="320" w:lineRule="exact"/>
              <w:jc w:val="center"/>
              <w:rPr>
                <w:rFonts w:hint="eastAsia" w:ascii="宋体" w:hAnsi="宋体" w:cs="宋体"/>
                <w:color w:val="000000"/>
                <w:szCs w:val="21"/>
              </w:rPr>
            </w:pPr>
            <w:r>
              <w:rPr>
                <w:rFonts w:hint="eastAsia" w:ascii="宋体" w:hAnsi="宋体" w:cs="宋体"/>
                <w:color w:val="000000"/>
                <w:szCs w:val="21"/>
              </w:rPr>
              <w:t>党建工作</w:t>
            </w: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主管部门举办监督职责</w:t>
            </w:r>
          </w:p>
        </w:tc>
        <w:tc>
          <w:tcPr>
            <w:tcW w:w="1827" w:type="dxa"/>
            <w:noWrap w:val="0"/>
            <w:vAlign w:val="center"/>
          </w:tcPr>
          <w:p>
            <w:pPr>
              <w:numPr>
                <w:ilvl w:val="0"/>
                <w:numId w:val="1"/>
              </w:numPr>
              <w:spacing w:line="280" w:lineRule="exact"/>
              <w:rPr>
                <w:rFonts w:hint="eastAsia" w:ascii="宋体" w:hAnsi="宋体" w:cs="宋体"/>
                <w:color w:val="000000"/>
                <w:szCs w:val="21"/>
              </w:rPr>
            </w:pPr>
            <w:r>
              <w:rPr>
                <w:rFonts w:hint="eastAsia" w:ascii="宋体" w:hAnsi="宋体" w:cs="宋体"/>
                <w:color w:val="000000"/>
                <w:szCs w:val="21"/>
              </w:rPr>
              <w:t>坚持和加强党对人防指挥信息保障工作的集中统一领导。</w:t>
            </w:r>
          </w:p>
          <w:p>
            <w:pPr>
              <w:spacing w:line="280" w:lineRule="exact"/>
              <w:rPr>
                <w:rFonts w:hint="eastAsia" w:ascii="宋体" w:hAnsi="宋体" w:cs="宋体"/>
                <w:color w:val="000000"/>
                <w:szCs w:val="21"/>
              </w:rPr>
            </w:pPr>
            <w:r>
              <w:rPr>
                <w:rFonts w:hint="eastAsia" w:ascii="宋体" w:hAnsi="宋体" w:cs="宋体"/>
                <w:color w:val="000000"/>
                <w:szCs w:val="21"/>
              </w:rPr>
              <w:t>2.负责机关和所属事业单位的党群工作。</w:t>
            </w:r>
          </w:p>
          <w:p>
            <w:pPr>
              <w:spacing w:line="280" w:lineRule="exact"/>
              <w:rPr>
                <w:rFonts w:hint="eastAsia" w:ascii="宋体" w:hAnsi="宋体" w:cs="宋体"/>
                <w:color w:val="000000"/>
                <w:szCs w:val="21"/>
              </w:rPr>
            </w:pPr>
            <w:r>
              <w:rPr>
                <w:rFonts w:hint="eastAsia" w:ascii="宋体" w:hAnsi="宋体" w:cs="宋体"/>
                <w:color w:val="000000"/>
                <w:szCs w:val="21"/>
              </w:rPr>
              <w:t>3.履行基层党建和全面从严治党主体责任。</w:t>
            </w:r>
          </w:p>
          <w:p>
            <w:pPr>
              <w:spacing w:line="280" w:lineRule="exact"/>
              <w:rPr>
                <w:rFonts w:hint="eastAsia" w:ascii="宋体" w:hAnsi="宋体" w:cs="宋体"/>
                <w:color w:val="000000"/>
                <w:szCs w:val="21"/>
              </w:rPr>
            </w:pPr>
            <w:r>
              <w:rPr>
                <w:rFonts w:hint="eastAsia" w:ascii="宋体" w:hAnsi="宋体" w:cs="宋体"/>
                <w:color w:val="000000"/>
                <w:szCs w:val="21"/>
              </w:rPr>
              <w:t>4.落实意识形态工作责任制。</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1.把加强党的领导贯彻到事业单位改革发展和履行职责各方面全过程，进一步健全完善党对事业单位全面领导的体制机制和制度安排。</w:t>
            </w:r>
          </w:p>
          <w:p>
            <w:pPr>
              <w:spacing w:line="280" w:lineRule="exact"/>
              <w:rPr>
                <w:rFonts w:hint="eastAsia" w:ascii="宋体" w:hAnsi="宋体" w:cs="宋体"/>
                <w:color w:val="000000"/>
                <w:szCs w:val="21"/>
              </w:rPr>
            </w:pPr>
            <w:r>
              <w:rPr>
                <w:rFonts w:hint="eastAsia" w:ascii="宋体" w:hAnsi="宋体" w:cs="宋体"/>
                <w:color w:val="000000"/>
                <w:szCs w:val="21"/>
              </w:rPr>
              <w:t>2.组织党员和党组织领导班子成员定期参加集中培训和党内集中学习教育，落实党员领导干部讲党课制度。</w:t>
            </w:r>
          </w:p>
          <w:p>
            <w:pPr>
              <w:spacing w:line="280" w:lineRule="exact"/>
              <w:rPr>
                <w:rFonts w:hint="eastAsia" w:ascii="宋体" w:hAnsi="宋体" w:cs="宋体"/>
                <w:color w:val="000000"/>
                <w:szCs w:val="21"/>
              </w:rPr>
            </w:pPr>
            <w:r>
              <w:rPr>
                <w:rFonts w:hint="eastAsia" w:ascii="宋体" w:hAnsi="宋体" w:cs="宋体"/>
                <w:color w:val="000000"/>
                <w:szCs w:val="21"/>
              </w:rPr>
              <w:t>3.指导和监督基层党组织开展好“两学一做”“三会一课““两谈一会”制度。</w:t>
            </w:r>
          </w:p>
          <w:p>
            <w:pPr>
              <w:spacing w:line="280" w:lineRule="exact"/>
              <w:rPr>
                <w:rFonts w:hint="eastAsia" w:ascii="宋体" w:hAnsi="宋体" w:cs="宋体"/>
                <w:color w:val="000000"/>
                <w:szCs w:val="21"/>
              </w:rPr>
            </w:pPr>
            <w:r>
              <w:rPr>
                <w:rFonts w:hint="eastAsia" w:ascii="宋体" w:hAnsi="宋体" w:cs="宋体"/>
                <w:color w:val="000000"/>
                <w:szCs w:val="21"/>
              </w:rPr>
              <w:t>4.指导和监督基层党组织开好民主生活会和组织生活会。</w:t>
            </w:r>
          </w:p>
          <w:p>
            <w:pPr>
              <w:spacing w:line="280" w:lineRule="exact"/>
              <w:rPr>
                <w:rFonts w:hint="eastAsia" w:ascii="宋体" w:hAnsi="宋体" w:cs="宋体"/>
                <w:color w:val="000000"/>
                <w:szCs w:val="21"/>
              </w:rPr>
            </w:pPr>
            <w:r>
              <w:rPr>
                <w:rFonts w:hint="eastAsia" w:ascii="宋体" w:hAnsi="宋体" w:cs="宋体"/>
                <w:color w:val="000000"/>
                <w:szCs w:val="21"/>
              </w:rPr>
              <w:t>5.审定事业单位党建工作计划或方案。</w:t>
            </w:r>
          </w:p>
          <w:p>
            <w:pPr>
              <w:spacing w:line="280" w:lineRule="exact"/>
              <w:rPr>
                <w:rFonts w:hint="eastAsia" w:ascii="宋体" w:hAnsi="宋体" w:cs="宋体"/>
                <w:color w:val="000000"/>
                <w:szCs w:val="21"/>
              </w:rPr>
            </w:pPr>
            <w:r>
              <w:rPr>
                <w:rFonts w:hint="eastAsia" w:ascii="宋体" w:hAnsi="宋体" w:cs="宋体"/>
                <w:color w:val="000000"/>
                <w:szCs w:val="21"/>
              </w:rPr>
              <w:t>6.指导和监督基层党组织做好选举、换届工作。</w:t>
            </w:r>
          </w:p>
          <w:p>
            <w:pPr>
              <w:spacing w:line="280" w:lineRule="exact"/>
              <w:rPr>
                <w:rFonts w:hint="eastAsia" w:ascii="宋体" w:hAnsi="宋体" w:cs="宋体"/>
                <w:color w:val="000000"/>
                <w:szCs w:val="21"/>
              </w:rPr>
            </w:pPr>
            <w:r>
              <w:rPr>
                <w:rFonts w:hint="eastAsia" w:ascii="宋体" w:hAnsi="宋体" w:cs="宋体"/>
                <w:color w:val="000000"/>
                <w:szCs w:val="21"/>
              </w:rPr>
              <w:t>7.指导督促所属事业单位落实基层党的建设和党风廉政建设工作。</w:t>
            </w:r>
          </w:p>
        </w:tc>
        <w:tc>
          <w:tcPr>
            <w:tcW w:w="2073" w:type="dxa"/>
            <w:vMerge w:val="restart"/>
            <w:noWrap w:val="0"/>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1.《中国共产党党章》</w:t>
            </w:r>
          </w:p>
          <w:p>
            <w:pPr>
              <w:spacing w:line="280" w:lineRule="exact"/>
              <w:rPr>
                <w:rFonts w:hint="eastAsia" w:ascii="宋体" w:hAnsi="宋体" w:cs="宋体"/>
                <w:color w:val="000000"/>
                <w:szCs w:val="21"/>
              </w:rPr>
            </w:pPr>
            <w:r>
              <w:rPr>
                <w:rFonts w:hint="eastAsia" w:ascii="宋体" w:hAnsi="宋体" w:cs="宋体"/>
                <w:color w:val="000000"/>
                <w:szCs w:val="21"/>
              </w:rPr>
              <w:t>2.《中国共产党党和国家机关基层组织工作条例》</w:t>
            </w:r>
          </w:p>
          <w:p>
            <w:pPr>
              <w:spacing w:line="280" w:lineRule="exact"/>
              <w:rPr>
                <w:rFonts w:hint="eastAsia" w:ascii="宋体" w:hAnsi="宋体" w:cs="宋体"/>
                <w:color w:val="000000"/>
                <w:szCs w:val="21"/>
              </w:rPr>
            </w:pPr>
            <w:r>
              <w:rPr>
                <w:rFonts w:hint="eastAsia" w:ascii="宋体" w:hAnsi="宋体" w:cs="宋体"/>
                <w:color w:val="000000"/>
                <w:szCs w:val="21"/>
              </w:rPr>
              <w:t>3.《中国共产党基层组织选举工作条例》</w:t>
            </w:r>
          </w:p>
          <w:p>
            <w:pPr>
              <w:spacing w:line="280" w:lineRule="exact"/>
              <w:rPr>
                <w:rFonts w:hint="eastAsia" w:ascii="宋体" w:hAnsi="宋体" w:cs="宋体"/>
                <w:color w:val="000000"/>
                <w:szCs w:val="21"/>
              </w:rPr>
            </w:pPr>
            <w:r>
              <w:rPr>
                <w:rFonts w:hint="eastAsia" w:ascii="宋体" w:hAnsi="宋体" w:cs="宋体"/>
                <w:color w:val="000000"/>
                <w:szCs w:val="21"/>
              </w:rPr>
              <w:t>4.《中国共产党支部工作条例》</w:t>
            </w:r>
          </w:p>
          <w:p>
            <w:pPr>
              <w:spacing w:line="280" w:lineRule="exact"/>
              <w:rPr>
                <w:rFonts w:hint="eastAsia" w:ascii="宋体" w:hAnsi="宋体" w:cs="宋体"/>
                <w:color w:val="000000"/>
                <w:szCs w:val="21"/>
              </w:rPr>
            </w:pPr>
            <w:r>
              <w:rPr>
                <w:rFonts w:hint="eastAsia" w:ascii="宋体" w:hAnsi="宋体" w:cs="宋体"/>
                <w:color w:val="000000"/>
                <w:szCs w:val="21"/>
              </w:rPr>
              <w:t>5.《中国共产党党员教育管理工作条例》</w:t>
            </w:r>
          </w:p>
          <w:p>
            <w:pPr>
              <w:spacing w:line="280" w:lineRule="exact"/>
              <w:rPr>
                <w:rFonts w:hint="eastAsia" w:ascii="宋体" w:hAnsi="宋体" w:cs="宋体"/>
                <w:color w:val="000000"/>
                <w:szCs w:val="21"/>
              </w:rPr>
            </w:pPr>
            <w:r>
              <w:rPr>
                <w:rFonts w:hint="eastAsia" w:ascii="宋体" w:hAnsi="宋体" w:cs="宋体"/>
                <w:color w:val="000000"/>
                <w:szCs w:val="21"/>
              </w:rPr>
              <w:t>6.《中国共产党重大事项请示报告条例》</w:t>
            </w:r>
          </w:p>
          <w:p>
            <w:pPr>
              <w:spacing w:line="280" w:lineRule="exact"/>
              <w:rPr>
                <w:rFonts w:hint="eastAsia" w:ascii="宋体" w:hAnsi="宋体" w:cs="宋体"/>
                <w:color w:val="000000"/>
                <w:szCs w:val="21"/>
              </w:rPr>
            </w:pPr>
            <w:r>
              <w:rPr>
                <w:rFonts w:hint="eastAsia" w:ascii="宋体" w:hAnsi="宋体" w:cs="宋体"/>
                <w:color w:val="000000"/>
                <w:szCs w:val="21"/>
              </w:rPr>
              <w:t>7.《中国共产党问责条例》</w:t>
            </w:r>
          </w:p>
          <w:p>
            <w:pPr>
              <w:spacing w:line="280" w:lineRule="exact"/>
              <w:rPr>
                <w:rFonts w:hint="eastAsia" w:ascii="宋体" w:hAnsi="宋体" w:cs="宋体"/>
                <w:color w:val="000000"/>
                <w:szCs w:val="21"/>
              </w:rPr>
            </w:pPr>
            <w:r>
              <w:rPr>
                <w:rFonts w:hint="eastAsia" w:ascii="宋体" w:hAnsi="宋体" w:cs="宋体"/>
                <w:color w:val="000000"/>
                <w:szCs w:val="21"/>
              </w:rPr>
              <w:t>8.《中国共产党纪律处分条例》</w:t>
            </w:r>
          </w:p>
          <w:p>
            <w:pPr>
              <w:spacing w:line="280" w:lineRule="exact"/>
              <w:rPr>
                <w:rFonts w:hint="eastAsia" w:ascii="宋体" w:hAnsi="宋体" w:cs="宋体"/>
                <w:color w:val="000000"/>
                <w:szCs w:val="21"/>
              </w:rPr>
            </w:pPr>
            <w:r>
              <w:rPr>
                <w:rFonts w:hint="eastAsia" w:ascii="宋体" w:hAnsi="宋体" w:cs="宋体"/>
                <w:color w:val="000000"/>
                <w:szCs w:val="21"/>
              </w:rPr>
              <w:t>9.《中国共产党廉洁自律准则》</w:t>
            </w:r>
          </w:p>
          <w:p>
            <w:pPr>
              <w:spacing w:line="280" w:lineRule="exact"/>
              <w:rPr>
                <w:rFonts w:hint="eastAsia"/>
                <w:color w:val="000000"/>
              </w:rPr>
            </w:pPr>
            <w:r>
              <w:rPr>
                <w:rFonts w:hint="eastAsia" w:ascii="宋体" w:hAnsi="宋体" w:cs="宋体"/>
                <w:color w:val="000000"/>
                <w:szCs w:val="21"/>
              </w:rPr>
              <w:t>10.《关于党内政治生活的若干准则》</w:t>
            </w:r>
          </w:p>
          <w:p>
            <w:pPr>
              <w:spacing w:line="280" w:lineRule="exact"/>
              <w:rPr>
                <w:color w:val="000000"/>
              </w:rPr>
            </w:pPr>
            <w:r>
              <w:rPr>
                <w:rFonts w:hint="eastAsia" w:ascii="宋体" w:hAnsi="宋体" w:cs="宋体"/>
                <w:color w:val="000000"/>
                <w:szCs w:val="21"/>
              </w:rPr>
              <w:t>11.《党委（党组）落实全面从严治党主体责任规定》</w:t>
            </w:r>
          </w:p>
          <w:p>
            <w:pPr>
              <w:spacing w:line="280" w:lineRule="exact"/>
              <w:rPr>
                <w:rFonts w:hint="eastAsia" w:ascii="宋体" w:hAnsi="宋体" w:cs="宋体"/>
                <w:color w:val="000000"/>
                <w:szCs w:val="21"/>
              </w:rPr>
            </w:pPr>
            <w:r>
              <w:rPr>
                <w:rFonts w:hint="eastAsia" w:ascii="宋体" w:hAnsi="宋体" w:cs="宋体"/>
                <w:color w:val="000000"/>
                <w:szCs w:val="21"/>
              </w:rPr>
              <w:t>12.《中国共产党发展党员工作细则》</w:t>
            </w:r>
          </w:p>
          <w:p>
            <w:pPr>
              <w:spacing w:line="280" w:lineRule="exact"/>
              <w:rPr>
                <w:rFonts w:hint="eastAsia" w:ascii="宋体" w:hAnsi="宋体" w:cs="宋体"/>
                <w:color w:val="000000"/>
                <w:szCs w:val="21"/>
              </w:rPr>
            </w:pPr>
            <w:r>
              <w:rPr>
                <w:rFonts w:hint="eastAsia" w:ascii="宋体" w:hAnsi="宋体" w:cs="宋体"/>
                <w:color w:val="000000"/>
                <w:szCs w:val="21"/>
              </w:rPr>
              <w:t>13.《中国共产党党委（党组）理论学习中心组学习规则》</w:t>
            </w:r>
          </w:p>
          <w:p>
            <w:pPr>
              <w:spacing w:line="280" w:lineRule="exact"/>
              <w:rPr>
                <w:rFonts w:ascii="宋体" w:hAnsi="宋体" w:cs="宋体"/>
                <w:color w:val="000000"/>
                <w:szCs w:val="21"/>
              </w:rPr>
            </w:pPr>
            <w:r>
              <w:rPr>
                <w:rFonts w:hint="eastAsia" w:ascii="宋体" w:hAnsi="宋体" w:cs="宋体"/>
                <w:color w:val="000000"/>
                <w:szCs w:val="21"/>
              </w:rPr>
              <w:t xml:space="preserve">14.中共邢台市委办公室印发《关于深化市纪委监委派驻机构改革的实施意见》的通知（邢办发〔2019〕21号）                                                                                                                                                                                                                                                                                                                                                                                                                                                                                                                                     </w:t>
            </w:r>
          </w:p>
          <w:p>
            <w:pPr>
              <w:spacing w:line="280" w:lineRule="exact"/>
              <w:rPr>
                <w:rFonts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事业单位自主管理职责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1.贯彻执行党的方针、政策，推进党的政治建设，深化党的思想建设。</w:t>
            </w:r>
          </w:p>
          <w:p>
            <w:pPr>
              <w:spacing w:line="280" w:lineRule="exact"/>
              <w:rPr>
                <w:rFonts w:hint="eastAsia" w:ascii="宋体" w:hAnsi="宋体" w:cs="宋体"/>
                <w:color w:val="000000"/>
                <w:szCs w:val="21"/>
              </w:rPr>
            </w:pPr>
            <w:r>
              <w:rPr>
                <w:rFonts w:hint="eastAsia" w:ascii="宋体" w:hAnsi="宋体" w:cs="宋体"/>
                <w:color w:val="000000"/>
                <w:szCs w:val="21"/>
              </w:rPr>
              <w:t>2.提升党组织建设质量，建强党务队伍。抓好自身党的建设、干部队伍建设。</w:t>
            </w:r>
          </w:p>
          <w:p>
            <w:pPr>
              <w:spacing w:line="280" w:lineRule="exact"/>
              <w:rPr>
                <w:rFonts w:hint="eastAsia" w:ascii="宋体" w:hAnsi="宋体" w:cs="宋体"/>
                <w:color w:val="000000"/>
                <w:szCs w:val="21"/>
              </w:rPr>
            </w:pPr>
            <w:r>
              <w:rPr>
                <w:rFonts w:hint="eastAsia" w:ascii="宋体" w:hAnsi="宋体" w:cs="宋体"/>
                <w:color w:val="000000"/>
                <w:szCs w:val="21"/>
              </w:rPr>
              <w:t>3.开展精神文明建设，推进工会、共青团、妇联等群团工作。</w:t>
            </w:r>
          </w:p>
          <w:p>
            <w:pPr>
              <w:spacing w:line="280" w:lineRule="exact"/>
              <w:rPr>
                <w:rFonts w:hint="eastAsia" w:ascii="宋体" w:hAnsi="宋体" w:cs="宋体"/>
                <w:color w:val="000000"/>
                <w:szCs w:val="21"/>
              </w:rPr>
            </w:pP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1.严肃党的政治纪律和政治规矩，加强党性教育，净化政治生态，增强“四个意识”，坚定“四个自信”，做到“两个维护”，增强政治属性和政治功能，强化政治引领。</w:t>
            </w:r>
          </w:p>
          <w:p>
            <w:pPr>
              <w:spacing w:line="280" w:lineRule="exact"/>
              <w:rPr>
                <w:rFonts w:hint="eastAsia" w:ascii="宋体" w:hAnsi="宋体" w:cs="宋体"/>
                <w:color w:val="000000"/>
                <w:szCs w:val="21"/>
              </w:rPr>
            </w:pPr>
            <w:r>
              <w:rPr>
                <w:rFonts w:hint="eastAsia" w:ascii="宋体" w:hAnsi="宋体" w:cs="宋体"/>
                <w:color w:val="000000"/>
                <w:szCs w:val="21"/>
              </w:rPr>
              <w:t>2.坚持以习近平新时代中国特色社会主义思想武装头脑、指导实践、推动工作。及时跟进学习习近平总书记重要讲话和重要指示批示精神，持续在学懂弄通做实上下功夫。</w:t>
            </w:r>
          </w:p>
          <w:p>
            <w:pPr>
              <w:spacing w:line="280" w:lineRule="exact"/>
              <w:rPr>
                <w:rFonts w:hint="eastAsia" w:ascii="宋体" w:hAnsi="宋体" w:cs="宋体"/>
                <w:color w:val="000000"/>
                <w:szCs w:val="21"/>
              </w:rPr>
            </w:pPr>
            <w:r>
              <w:rPr>
                <w:rFonts w:hint="eastAsia" w:ascii="宋体" w:hAnsi="宋体" w:cs="宋体"/>
                <w:color w:val="000000"/>
                <w:szCs w:val="21"/>
              </w:rPr>
              <w:t>4.贯彻落实党中央、市委决策部署和市委市政府、局党组工作要求，加强干部政治、思想理论教育，积极创先争优，努力完成本单位所担负的任务。</w:t>
            </w:r>
          </w:p>
          <w:p>
            <w:pPr>
              <w:spacing w:line="280" w:lineRule="exact"/>
              <w:rPr>
                <w:rFonts w:hint="eastAsia" w:ascii="宋体" w:hAnsi="宋体" w:cs="宋体"/>
                <w:color w:val="000000"/>
                <w:szCs w:val="21"/>
              </w:rPr>
            </w:pPr>
            <w:r>
              <w:rPr>
                <w:rFonts w:hint="eastAsia" w:ascii="宋体" w:hAnsi="宋体" w:cs="宋体"/>
                <w:color w:val="000000"/>
                <w:szCs w:val="21"/>
              </w:rPr>
              <w:t>5.严格党的组织生活，开好民主生活会和组织生活会，落实“两学一做”“三会一课”“两谈一会”、主题党日等制度。</w:t>
            </w:r>
          </w:p>
          <w:p>
            <w:pPr>
              <w:spacing w:line="280" w:lineRule="exact"/>
              <w:rPr>
                <w:rFonts w:hint="eastAsia" w:ascii="宋体" w:hAnsi="宋体" w:cs="宋体"/>
                <w:color w:val="000000"/>
                <w:szCs w:val="21"/>
              </w:rPr>
            </w:pPr>
            <w:r>
              <w:rPr>
                <w:rFonts w:hint="eastAsia" w:ascii="宋体" w:hAnsi="宋体" w:cs="宋体"/>
                <w:color w:val="000000"/>
                <w:szCs w:val="21"/>
              </w:rPr>
              <w:t>6.在章程中专章专款对党组织的地位和作用作出规定。党组织按照参与决策、推动发展、监督保障的要求，加强对重大问题重要事项的政治把关，充分发挥战斗堡垒作用，确保正确政治方向。</w:t>
            </w:r>
          </w:p>
          <w:p>
            <w:pPr>
              <w:spacing w:line="280" w:lineRule="exact"/>
              <w:rPr>
                <w:rFonts w:hint="eastAsia" w:ascii="宋体" w:hAnsi="宋体" w:cs="宋体"/>
                <w:color w:val="000000"/>
                <w:szCs w:val="21"/>
              </w:rPr>
            </w:pPr>
            <w:r>
              <w:rPr>
                <w:rFonts w:hint="eastAsia" w:ascii="宋体" w:hAnsi="宋体" w:cs="宋体"/>
                <w:color w:val="000000"/>
                <w:szCs w:val="21"/>
              </w:rPr>
              <w:t>7.负责推进党支部标准化规范化建设。优化党支部设置，选优配强党支部委员，按期及时开展党支部换届选举工作，严格履行组织关系转入转出程序，及时足额收缴党费。</w:t>
            </w:r>
          </w:p>
          <w:p>
            <w:pPr>
              <w:spacing w:line="280" w:lineRule="exact"/>
              <w:rPr>
                <w:rFonts w:hint="eastAsia" w:ascii="宋体" w:hAnsi="宋体" w:cs="宋体"/>
                <w:color w:val="000000"/>
                <w:szCs w:val="21"/>
              </w:rPr>
            </w:pPr>
            <w:r>
              <w:rPr>
                <w:rFonts w:hint="eastAsia" w:ascii="宋体" w:hAnsi="宋体" w:cs="宋体"/>
                <w:color w:val="000000"/>
                <w:szCs w:val="21"/>
              </w:rPr>
              <w:t>8.加强党员教育管理，抓好党员发展，推荐入党积极分子，做好党员队伍建设。</w:t>
            </w:r>
          </w:p>
          <w:p>
            <w:pPr>
              <w:spacing w:line="280" w:lineRule="exact"/>
              <w:rPr>
                <w:rFonts w:hint="eastAsia" w:ascii="宋体" w:hAnsi="宋体" w:cs="宋体"/>
                <w:color w:val="000000"/>
                <w:szCs w:val="21"/>
              </w:rPr>
            </w:pPr>
            <w:r>
              <w:rPr>
                <w:rFonts w:hint="eastAsia" w:ascii="宋体" w:hAnsi="宋体" w:cs="宋体"/>
                <w:color w:val="000000"/>
                <w:szCs w:val="21"/>
              </w:rPr>
              <w:t>9.组织参加和开展党组织活动，完善培养激励机制。</w:t>
            </w:r>
          </w:p>
          <w:p>
            <w:pPr>
              <w:pStyle w:val="6"/>
              <w:spacing w:before="0" w:after="0" w:line="280" w:lineRule="exact"/>
              <w:rPr>
                <w:color w:val="000000"/>
              </w:rPr>
            </w:pPr>
            <w:r>
              <w:rPr>
                <w:rFonts w:hint="eastAsia" w:ascii="宋体" w:hAnsi="宋体" w:eastAsia="宋体" w:cs="宋体"/>
                <w:color w:val="000000"/>
                <w:szCs w:val="21"/>
              </w:rPr>
              <w:t>10.维护和执行党的纪律，监督党员切实履行义务，保障党员的权利不受侵犯。</w:t>
            </w:r>
          </w:p>
          <w:p>
            <w:pPr>
              <w:spacing w:line="280" w:lineRule="exact"/>
              <w:rPr>
                <w:rFonts w:hint="eastAsia" w:ascii="宋体" w:hAnsi="宋体" w:cs="宋体"/>
                <w:color w:val="000000"/>
                <w:szCs w:val="21"/>
              </w:rPr>
            </w:pPr>
            <w:r>
              <w:rPr>
                <w:rFonts w:hint="eastAsia" w:ascii="宋体" w:hAnsi="宋体" w:cs="宋体"/>
                <w:color w:val="000000"/>
                <w:szCs w:val="21"/>
              </w:rPr>
              <w:t>11.负责工会、共青团、妇联、精神文明建设等工作，维护干部职工合法权益。</w:t>
            </w:r>
          </w:p>
          <w:p>
            <w:pPr>
              <w:spacing w:line="280" w:lineRule="exact"/>
              <w:rPr>
                <w:rFonts w:hint="eastAsia" w:ascii="宋体" w:hAnsi="宋体" w:cs="宋体"/>
                <w:color w:val="000000"/>
                <w:szCs w:val="21"/>
              </w:rPr>
            </w:pPr>
            <w:r>
              <w:rPr>
                <w:rFonts w:hint="eastAsia" w:ascii="宋体" w:hAnsi="宋体" w:cs="宋体"/>
                <w:color w:val="000000"/>
                <w:szCs w:val="21"/>
              </w:rPr>
              <w:t>12.拟定年度党建工作计划或方案并上报主管部门备案。</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相关部门综合管理职责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督导党组织建设及党风廉政建设工作</w:t>
            </w:r>
          </w:p>
        </w:tc>
        <w:tc>
          <w:tcPr>
            <w:tcW w:w="8000" w:type="dxa"/>
            <w:noWrap w:val="0"/>
            <w:vAlign w:val="center"/>
          </w:tcPr>
          <w:p>
            <w:pPr>
              <w:spacing w:line="280" w:lineRule="exact"/>
              <w:rPr>
                <w:rFonts w:hint="eastAsia" w:ascii="宋体" w:hAnsi="宋体" w:cs="宋体"/>
                <w:b/>
                <w:bCs/>
                <w:color w:val="000000"/>
                <w:szCs w:val="21"/>
              </w:rPr>
            </w:pPr>
            <w:r>
              <w:rPr>
                <w:rFonts w:hint="eastAsia" w:ascii="宋体" w:hAnsi="宋体" w:cs="宋体"/>
                <w:b/>
                <w:bCs/>
                <w:color w:val="000000"/>
                <w:szCs w:val="21"/>
              </w:rPr>
              <w:t>市委组织部：</w:t>
            </w:r>
          </w:p>
          <w:p>
            <w:pPr>
              <w:spacing w:line="280" w:lineRule="exact"/>
              <w:rPr>
                <w:rFonts w:hint="eastAsia" w:ascii="宋体" w:hAnsi="宋体" w:cs="宋体"/>
                <w:color w:val="000000"/>
                <w:szCs w:val="21"/>
              </w:rPr>
            </w:pPr>
            <w:r>
              <w:rPr>
                <w:rFonts w:hint="eastAsia" w:ascii="宋体" w:hAnsi="宋体" w:cs="宋体"/>
                <w:color w:val="000000"/>
                <w:szCs w:val="21"/>
              </w:rPr>
              <w:t>1.负责市级优秀共产党员的评选表彰工作；</w:t>
            </w:r>
          </w:p>
          <w:p>
            <w:pPr>
              <w:spacing w:line="280" w:lineRule="exact"/>
              <w:rPr>
                <w:rFonts w:ascii="宋体" w:hAnsi="宋体" w:cs="宋体"/>
                <w:color w:val="000000"/>
                <w:szCs w:val="21"/>
              </w:rPr>
            </w:pPr>
            <w:r>
              <w:rPr>
                <w:rFonts w:hint="eastAsia" w:ascii="宋体" w:hAnsi="宋体" w:cs="宋体"/>
                <w:color w:val="000000"/>
                <w:szCs w:val="21"/>
              </w:rPr>
              <w:t>2.负责市级先进基层党组织和优秀党务工作者的评选表彰。</w:t>
            </w:r>
          </w:p>
          <w:p>
            <w:pPr>
              <w:spacing w:line="280" w:lineRule="exact"/>
              <w:rPr>
                <w:rFonts w:hint="eastAsia" w:ascii="宋体" w:hAnsi="宋体" w:cs="宋体"/>
                <w:b/>
                <w:bCs/>
                <w:color w:val="000000"/>
                <w:szCs w:val="21"/>
              </w:rPr>
            </w:pPr>
          </w:p>
          <w:p>
            <w:pPr>
              <w:spacing w:line="280" w:lineRule="exact"/>
              <w:rPr>
                <w:rFonts w:hint="eastAsia" w:ascii="宋体" w:hAnsi="宋体" w:cs="宋体"/>
                <w:b/>
                <w:bCs/>
                <w:color w:val="000000"/>
                <w:szCs w:val="21"/>
              </w:rPr>
            </w:pPr>
            <w:r>
              <w:rPr>
                <w:rFonts w:hint="eastAsia" w:ascii="宋体" w:hAnsi="宋体" w:cs="宋体"/>
                <w:b/>
                <w:bCs/>
                <w:color w:val="000000"/>
                <w:szCs w:val="21"/>
              </w:rPr>
              <w:t>市直工委：</w:t>
            </w:r>
          </w:p>
          <w:p>
            <w:pPr>
              <w:spacing w:line="280" w:lineRule="exact"/>
              <w:rPr>
                <w:rFonts w:hint="eastAsia" w:ascii="宋体" w:hAnsi="宋体" w:cs="宋体"/>
                <w:color w:val="000000"/>
                <w:szCs w:val="21"/>
              </w:rPr>
            </w:pPr>
            <w:r>
              <w:rPr>
                <w:rFonts w:hint="eastAsia" w:ascii="宋体" w:hAnsi="宋体" w:cs="宋体"/>
                <w:color w:val="000000"/>
                <w:szCs w:val="21"/>
              </w:rPr>
              <w:t>1.负责督促指导市直机关各部门机关党组织按期换届，承担关于召开党员大会或党员代表大会请示的报批工作，机关党委、机关纪委领导班子组成及书记、副书记任免的报批工作。承担有关党的代表大会和党代表会议代表的推选报批工作。</w:t>
            </w:r>
          </w:p>
          <w:p>
            <w:pPr>
              <w:spacing w:line="280" w:lineRule="exact"/>
              <w:rPr>
                <w:rFonts w:hint="eastAsia" w:ascii="宋体" w:hAnsi="宋体" w:cs="宋体"/>
                <w:color w:val="000000"/>
                <w:szCs w:val="21"/>
              </w:rPr>
            </w:pPr>
            <w:r>
              <w:rPr>
                <w:rFonts w:hint="eastAsia" w:ascii="宋体" w:hAnsi="宋体" w:cs="宋体"/>
                <w:color w:val="000000"/>
                <w:szCs w:val="21"/>
              </w:rPr>
              <w:t>2.研究、指导党员发展、教育和管理工作，做好党费管理和党建工作考核。</w:t>
            </w:r>
          </w:p>
          <w:p>
            <w:pPr>
              <w:spacing w:line="280" w:lineRule="exact"/>
              <w:rPr>
                <w:rFonts w:hint="eastAsia" w:ascii="宋体" w:hAnsi="宋体" w:cs="宋体"/>
                <w:color w:val="000000"/>
                <w:szCs w:val="21"/>
              </w:rPr>
            </w:pPr>
            <w:r>
              <w:rPr>
                <w:rFonts w:hint="eastAsia" w:ascii="宋体" w:hAnsi="宋体" w:cs="宋体"/>
                <w:color w:val="000000"/>
                <w:szCs w:val="21"/>
              </w:rPr>
              <w:t>3.根据市纪委监委授权，对派驻机构查办的非市委管理的科级党员干部违纪违法案件进行审理。</w:t>
            </w:r>
          </w:p>
          <w:p>
            <w:pPr>
              <w:spacing w:line="280" w:lineRule="exact"/>
              <w:rPr>
                <w:rFonts w:hint="eastAsia" w:ascii="宋体" w:hAnsi="宋体" w:cs="宋体"/>
                <w:color w:val="000000"/>
                <w:szCs w:val="21"/>
              </w:rPr>
            </w:pPr>
            <w:r>
              <w:rPr>
                <w:rFonts w:hint="eastAsia" w:ascii="宋体" w:hAnsi="宋体" w:cs="宋体"/>
                <w:color w:val="000000"/>
                <w:szCs w:val="21"/>
              </w:rPr>
              <w:t xml:space="preserve"> </w:t>
            </w:r>
          </w:p>
        </w:tc>
        <w:tc>
          <w:tcPr>
            <w:tcW w:w="2073" w:type="dxa"/>
            <w:vMerge w:val="continue"/>
            <w:noWrap w:val="0"/>
            <w:vAlign w:val="center"/>
          </w:tcPr>
          <w:p>
            <w:pPr>
              <w:spacing w:line="280" w:lineRule="exact"/>
              <w:rPr>
                <w:rFonts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jc w:val="center"/>
        </w:trPr>
        <w:tc>
          <w:tcPr>
            <w:tcW w:w="1176" w:type="dxa"/>
            <w:vMerge w:val="restart"/>
            <w:noWrap w:val="0"/>
            <w:vAlign w:val="center"/>
          </w:tcPr>
          <w:p>
            <w:pPr>
              <w:spacing w:line="560" w:lineRule="exact"/>
              <w:rPr>
                <w:rFonts w:hint="eastAsia" w:ascii="宋体" w:hAnsi="宋体" w:cs="宋体"/>
                <w:color w:val="000000"/>
                <w:szCs w:val="21"/>
              </w:rPr>
            </w:pPr>
          </w:p>
          <w:p>
            <w:pPr>
              <w:spacing w:line="560" w:lineRule="exact"/>
              <w:rPr>
                <w:rFonts w:hint="eastAsia" w:ascii="宋体" w:hAnsi="宋体" w:cs="宋体"/>
                <w:color w:val="000000"/>
                <w:szCs w:val="21"/>
              </w:rPr>
            </w:pPr>
            <w:r>
              <w:rPr>
                <w:rFonts w:hint="eastAsia" w:ascii="宋体" w:hAnsi="宋体" w:cs="宋体"/>
                <w:color w:val="000000"/>
                <w:szCs w:val="21"/>
              </w:rPr>
              <w:t>干部人事</w:t>
            </w: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主管部门举办监督职责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1.抓好干部队伍建设；</w:t>
            </w:r>
            <w:r>
              <w:rPr>
                <w:rFonts w:hint="eastAsia" w:ascii="宋体" w:hAnsi="宋体" w:cs="宋体"/>
                <w:color w:val="000000"/>
                <w:szCs w:val="21"/>
              </w:rPr>
              <w:br w:type="textWrapping"/>
            </w:r>
            <w:r>
              <w:rPr>
                <w:rFonts w:hint="eastAsia" w:ascii="宋体" w:hAnsi="宋体" w:cs="宋体"/>
                <w:color w:val="000000"/>
                <w:szCs w:val="21"/>
              </w:rPr>
              <w:t>2.做好干部教育培训；</w:t>
            </w:r>
            <w:r>
              <w:rPr>
                <w:rFonts w:hint="eastAsia" w:ascii="宋体" w:hAnsi="宋体" w:cs="宋体"/>
                <w:color w:val="000000"/>
                <w:szCs w:val="21"/>
              </w:rPr>
              <w:br w:type="textWrapping"/>
            </w:r>
            <w:r>
              <w:rPr>
                <w:rFonts w:hint="eastAsia" w:ascii="宋体" w:hAnsi="宋体" w:cs="宋体"/>
                <w:color w:val="000000"/>
                <w:szCs w:val="21"/>
              </w:rPr>
              <w:t>3.做好干部日常监督；</w:t>
            </w:r>
          </w:p>
          <w:p>
            <w:pPr>
              <w:spacing w:line="280" w:lineRule="exact"/>
              <w:rPr>
                <w:rFonts w:hint="eastAsia" w:ascii="宋体" w:hAnsi="宋体" w:cs="宋体"/>
                <w:color w:val="000000"/>
                <w:szCs w:val="21"/>
              </w:rPr>
            </w:pPr>
            <w:r>
              <w:rPr>
                <w:rFonts w:hint="eastAsia" w:ascii="宋体" w:hAnsi="宋体" w:cs="宋体"/>
                <w:color w:val="000000"/>
                <w:szCs w:val="21"/>
              </w:rPr>
              <w:t>4.负责机构编制管理。</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1.负责所属单位的人事管理、劳动工资和教育培训工作；指导住房城乡建设领域人才队伍建设工作。指导所属单位离退休干部工作。</w:t>
            </w:r>
          </w:p>
          <w:p>
            <w:pPr>
              <w:spacing w:line="280" w:lineRule="exact"/>
              <w:rPr>
                <w:rFonts w:hint="eastAsia" w:ascii="宋体" w:hAnsi="宋体" w:cs="宋体"/>
                <w:color w:val="000000"/>
                <w:szCs w:val="21"/>
              </w:rPr>
            </w:pPr>
            <w:r>
              <w:rPr>
                <w:rFonts w:hint="eastAsia" w:ascii="宋体" w:hAnsi="宋体" w:cs="宋体"/>
                <w:color w:val="000000"/>
                <w:szCs w:val="21"/>
              </w:rPr>
              <w:t>2.按权限组织开展对事业单位领导班子成员、工作人员年度考核，职级晋升、工资核定、奖励、惩戒等。</w:t>
            </w:r>
            <w:r>
              <w:rPr>
                <w:rFonts w:hint="eastAsia" w:ascii="宋体" w:hAnsi="宋体" w:cs="宋体"/>
                <w:color w:val="000000"/>
                <w:szCs w:val="21"/>
              </w:rPr>
              <w:br w:type="textWrapping"/>
            </w:r>
            <w:r>
              <w:rPr>
                <w:rFonts w:hint="eastAsia" w:ascii="宋体" w:hAnsi="宋体" w:cs="宋体"/>
                <w:color w:val="000000"/>
                <w:szCs w:val="21"/>
              </w:rPr>
              <w:t xml:space="preserve">3.严格落实监督主体责任，抓好干部理想信念教育、纪律规矩教育，对事业人员做好思想政治、业务技能等教育培训工作。 </w:t>
            </w:r>
            <w:r>
              <w:rPr>
                <w:rFonts w:hint="eastAsia" w:ascii="宋体" w:hAnsi="宋体" w:cs="宋体"/>
                <w:color w:val="000000"/>
                <w:szCs w:val="21"/>
              </w:rPr>
              <w:br w:type="textWrapping"/>
            </w:r>
            <w:r>
              <w:rPr>
                <w:rFonts w:hint="eastAsia" w:ascii="宋体" w:hAnsi="宋体" w:cs="宋体"/>
                <w:color w:val="000000"/>
                <w:szCs w:val="21"/>
              </w:rPr>
              <w:t>4.加强对领导干部因私出国（境）经商办企业管理监督。</w:t>
            </w:r>
          </w:p>
          <w:p>
            <w:pPr>
              <w:spacing w:line="280" w:lineRule="exact"/>
              <w:rPr>
                <w:rFonts w:hint="eastAsia" w:ascii="宋体" w:hAnsi="宋体" w:cs="宋体"/>
                <w:color w:val="000000"/>
                <w:szCs w:val="21"/>
              </w:rPr>
            </w:pPr>
            <w:r>
              <w:rPr>
                <w:rFonts w:hint="eastAsia" w:ascii="宋体" w:hAnsi="宋体" w:cs="宋体"/>
                <w:color w:val="000000"/>
                <w:szCs w:val="21"/>
              </w:rPr>
              <w:t>5.动议所属事业单位机构、职能、编制、领导职数等事项调整，按照权限和规定办理可以由本部门决定的机构编制事项。</w:t>
            </w:r>
          </w:p>
          <w:p>
            <w:pPr>
              <w:spacing w:line="280" w:lineRule="exact"/>
              <w:rPr>
                <w:rFonts w:hint="eastAsia" w:ascii="宋体" w:hAnsi="宋体" w:cs="宋体"/>
                <w:color w:val="000000"/>
                <w:szCs w:val="21"/>
              </w:rPr>
            </w:pPr>
            <w:r>
              <w:rPr>
                <w:rFonts w:hint="eastAsia" w:ascii="宋体" w:hAnsi="宋体" w:cs="宋体"/>
                <w:color w:val="000000"/>
                <w:szCs w:val="21"/>
              </w:rPr>
              <w:t>6.事业单位法人在申请注销登记前做好清算工作，在公示年度报告前进行保密审查。</w:t>
            </w:r>
          </w:p>
        </w:tc>
        <w:tc>
          <w:tcPr>
            <w:tcW w:w="2073" w:type="dxa"/>
            <w:vMerge w:val="restart"/>
            <w:noWrap w:val="0"/>
            <w:vAlign w:val="center"/>
          </w:tcPr>
          <w:p>
            <w:pPr>
              <w:spacing w:line="280" w:lineRule="exact"/>
              <w:rPr>
                <w:rFonts w:hint="eastAsia"/>
                <w:color w:val="000000"/>
              </w:rPr>
            </w:pPr>
            <w:r>
              <w:rPr>
                <w:rFonts w:hint="eastAsia" w:ascii="宋体" w:hAnsi="宋体" w:cs="宋体"/>
                <w:color w:val="000000"/>
              </w:rPr>
              <w:t>1.</w:t>
            </w:r>
            <w:r>
              <w:rPr>
                <w:rFonts w:hint="eastAsia"/>
                <w:color w:val="000000"/>
              </w:rPr>
              <w:t>《中华人民共和国劳动法》</w:t>
            </w:r>
          </w:p>
          <w:p>
            <w:pPr>
              <w:spacing w:line="280" w:lineRule="exact"/>
              <w:rPr>
                <w:rFonts w:hint="eastAsia" w:ascii="宋体" w:hAnsi="宋体" w:cs="宋体"/>
                <w:color w:val="000000"/>
                <w:szCs w:val="21"/>
              </w:rPr>
            </w:pPr>
            <w:r>
              <w:rPr>
                <w:rFonts w:hint="eastAsia" w:ascii="宋体" w:hAnsi="宋体" w:cs="宋体"/>
                <w:color w:val="000000"/>
                <w:szCs w:val="21"/>
              </w:rPr>
              <w:t>2.《党政领导干部选拔任用工作条例》</w:t>
            </w:r>
          </w:p>
          <w:p>
            <w:pPr>
              <w:spacing w:line="280" w:lineRule="exact"/>
              <w:rPr>
                <w:rFonts w:hint="eastAsia" w:ascii="宋体" w:hAnsi="宋体" w:cs="宋体"/>
                <w:color w:val="000000"/>
                <w:szCs w:val="21"/>
              </w:rPr>
            </w:pPr>
            <w:r>
              <w:rPr>
                <w:rFonts w:hint="eastAsia" w:ascii="宋体" w:hAnsi="宋体" w:cs="宋体"/>
                <w:color w:val="000000"/>
                <w:szCs w:val="21"/>
              </w:rPr>
              <w:t>3.《中国共产党机构编制工作条例》</w:t>
            </w:r>
          </w:p>
          <w:p>
            <w:pPr>
              <w:spacing w:line="280" w:lineRule="exact"/>
              <w:rPr>
                <w:rFonts w:hint="eastAsia" w:ascii="宋体" w:hAnsi="宋体" w:cs="宋体"/>
                <w:color w:val="000000"/>
                <w:szCs w:val="21"/>
              </w:rPr>
            </w:pPr>
            <w:r>
              <w:rPr>
                <w:rFonts w:hint="eastAsia" w:ascii="宋体" w:hAnsi="宋体" w:cs="宋体"/>
                <w:color w:val="000000"/>
                <w:szCs w:val="21"/>
              </w:rPr>
              <w:t>4.《事业单位人事管理条例》</w:t>
            </w:r>
          </w:p>
          <w:p>
            <w:pPr>
              <w:spacing w:line="280" w:lineRule="exact"/>
              <w:rPr>
                <w:rFonts w:hint="eastAsia" w:ascii="宋体" w:hAnsi="宋体" w:cs="宋体"/>
                <w:color w:val="000000"/>
                <w:szCs w:val="21"/>
              </w:rPr>
            </w:pPr>
            <w:r>
              <w:rPr>
                <w:rFonts w:hint="eastAsia" w:ascii="宋体" w:hAnsi="宋体" w:cs="宋体"/>
                <w:color w:val="000000"/>
                <w:szCs w:val="21"/>
              </w:rPr>
              <w:t>5.国务院《关于机关事业单位工作人员养老保险制度改革的决定》（国发〔2015〕2号）</w:t>
            </w:r>
          </w:p>
          <w:p>
            <w:pPr>
              <w:spacing w:line="280" w:lineRule="exact"/>
              <w:rPr>
                <w:rFonts w:hint="eastAsia" w:ascii="宋体" w:hAnsi="宋体" w:cs="宋体"/>
                <w:color w:val="000000"/>
                <w:szCs w:val="21"/>
              </w:rPr>
            </w:pPr>
            <w:r>
              <w:rPr>
                <w:rFonts w:hint="eastAsia" w:ascii="宋体" w:hAnsi="宋体" w:cs="宋体"/>
                <w:color w:val="000000"/>
                <w:szCs w:val="21"/>
              </w:rPr>
              <w:t>6.《河北市事业单位工作人员考核实施办法》（冀人〔1996〕35号）</w:t>
            </w:r>
          </w:p>
          <w:p>
            <w:pPr>
              <w:spacing w:line="280" w:lineRule="exact"/>
              <w:rPr>
                <w:rFonts w:hint="eastAsia" w:ascii="宋体" w:hAnsi="宋体" w:cs="宋体"/>
                <w:color w:val="000000"/>
              </w:rPr>
            </w:pPr>
            <w:r>
              <w:rPr>
                <w:rFonts w:hint="eastAsia" w:ascii="宋体" w:hAnsi="宋体" w:cs="宋体"/>
                <w:color w:val="000000"/>
              </w:rPr>
              <w:t>7.《关于国家机关工作人员及离退休人员死亡一次性抚恤金发放办法》</w:t>
            </w:r>
          </w:p>
          <w:p>
            <w:pPr>
              <w:spacing w:line="280" w:lineRule="exact"/>
              <w:rPr>
                <w:rFonts w:hint="eastAsia"/>
                <w:color w:val="000000"/>
              </w:rPr>
            </w:pPr>
            <w:r>
              <w:rPr>
                <w:rFonts w:hint="eastAsia" w:ascii="宋体" w:hAnsi="宋体" w:cs="宋体"/>
                <w:color w:val="000000"/>
              </w:rPr>
              <w:t>8.《事业单</w:t>
            </w:r>
            <w:r>
              <w:rPr>
                <w:rFonts w:hint="eastAsia"/>
                <w:color w:val="000000"/>
              </w:rPr>
              <w:t>位公开招聘人员暂行规定》</w:t>
            </w:r>
          </w:p>
          <w:p>
            <w:pPr>
              <w:spacing w:line="280" w:lineRule="exact"/>
              <w:rPr>
                <w:rFonts w:hint="eastAsia" w:ascii="宋体" w:hAnsi="宋体" w:cs="宋体"/>
                <w:color w:val="000000"/>
              </w:rPr>
            </w:pPr>
            <w:r>
              <w:rPr>
                <w:rFonts w:hint="eastAsia" w:ascii="宋体" w:hAnsi="宋体" w:cs="宋体"/>
                <w:color w:val="000000"/>
              </w:rPr>
              <w:t>9.《事业单位工作人员奖励规定》</w:t>
            </w:r>
          </w:p>
          <w:p>
            <w:pPr>
              <w:spacing w:line="280" w:lineRule="exact"/>
              <w:rPr>
                <w:rFonts w:hint="eastAsia" w:ascii="宋体" w:hAnsi="宋体" w:cs="宋体"/>
                <w:color w:val="000000"/>
                <w:szCs w:val="21"/>
              </w:rPr>
            </w:pPr>
            <w:r>
              <w:rPr>
                <w:rFonts w:hint="eastAsia" w:ascii="宋体" w:hAnsi="宋体" w:cs="宋体"/>
                <w:color w:val="000000"/>
              </w:rPr>
              <w:t>10.《事业单位处分暂行规定》</w:t>
            </w:r>
          </w:p>
          <w:p>
            <w:pPr>
              <w:spacing w:line="280" w:lineRule="exact"/>
              <w:rPr>
                <w:rFonts w:hint="eastAsia" w:ascii="宋体" w:hAnsi="宋体" w:cs="宋体"/>
                <w:color w:val="000000"/>
                <w:szCs w:val="21"/>
              </w:rPr>
            </w:pPr>
            <w:r>
              <w:rPr>
                <w:rFonts w:hint="eastAsia" w:ascii="宋体" w:hAnsi="宋体" w:cs="宋体"/>
                <w:color w:val="000000"/>
                <w:szCs w:val="21"/>
              </w:rPr>
              <w:t>11.《职称评审管理暂行规定》（人社部令40号）</w:t>
            </w:r>
          </w:p>
          <w:p>
            <w:pPr>
              <w:spacing w:line="280" w:lineRule="exact"/>
              <w:rPr>
                <w:rFonts w:ascii="宋体" w:hAnsi="宋体" w:cs="宋体"/>
                <w:color w:val="000000"/>
                <w:szCs w:val="21"/>
              </w:rPr>
            </w:pPr>
            <w:r>
              <w:rPr>
                <w:rFonts w:hint="eastAsia" w:ascii="宋体" w:hAnsi="宋体" w:cs="宋体"/>
                <w:color w:val="000000"/>
                <w:szCs w:val="21"/>
              </w:rPr>
              <w:t>12.《中共河北市委编制规定》</w:t>
            </w:r>
          </w:p>
          <w:p>
            <w:pPr>
              <w:spacing w:line="280" w:lineRule="exact"/>
              <w:rPr>
                <w:rFonts w:hint="eastAsia" w:ascii="宋体" w:hAnsi="宋体" w:cs="宋体"/>
                <w:color w:val="000000"/>
                <w:szCs w:val="21"/>
              </w:rPr>
            </w:pPr>
            <w:r>
              <w:rPr>
                <w:rFonts w:hint="eastAsia" w:ascii="宋体" w:hAnsi="宋体" w:cs="宋体"/>
                <w:color w:val="000000"/>
                <w:szCs w:val="21"/>
              </w:rPr>
              <w:t>13.《河北市机关事业单位干部调配办法》（冀办发〔2014〕40号）</w:t>
            </w:r>
          </w:p>
          <w:p>
            <w:pPr>
              <w:spacing w:line="280" w:lineRule="exact"/>
              <w:rPr>
                <w:rFonts w:hint="eastAsia" w:ascii="宋体" w:hAnsi="宋体" w:cs="宋体"/>
                <w:color w:val="000000"/>
                <w:szCs w:val="21"/>
              </w:rPr>
            </w:pPr>
            <w:r>
              <w:rPr>
                <w:rFonts w:hint="eastAsia" w:ascii="宋体" w:hAnsi="宋体" w:cs="宋体"/>
                <w:color w:val="000000"/>
                <w:szCs w:val="21"/>
              </w:rPr>
              <w:t>14.《河北市事业单位公开招聘工作人员暂行办法》（冀人社发〔2011〕9号）</w:t>
            </w:r>
          </w:p>
          <w:p>
            <w:pPr>
              <w:spacing w:line="280" w:lineRule="exact"/>
              <w:rPr>
                <w:rFonts w:hint="eastAsia" w:ascii="宋体" w:hAnsi="宋体" w:cs="宋体"/>
                <w:color w:val="000000"/>
                <w:szCs w:val="21"/>
              </w:rPr>
            </w:pPr>
            <w:r>
              <w:rPr>
                <w:rFonts w:hint="eastAsia" w:ascii="宋体" w:hAnsi="宋体" w:cs="宋体"/>
                <w:color w:val="000000"/>
                <w:szCs w:val="21"/>
              </w:rPr>
              <w:t>15.《关于&lt;河北市事业单位专业技术岗位聘用管理办法（试行）&gt;的补充通知》（冀职改办字〔2015〕270号）</w:t>
            </w:r>
          </w:p>
          <w:p>
            <w:pPr>
              <w:spacing w:line="280" w:lineRule="exact"/>
              <w:rPr>
                <w:rFonts w:hint="eastAsia" w:ascii="宋体" w:hAnsi="宋体" w:cs="宋体"/>
                <w:color w:val="000000"/>
                <w:szCs w:val="21"/>
              </w:rPr>
            </w:pPr>
            <w:r>
              <w:rPr>
                <w:rFonts w:hint="eastAsia" w:ascii="宋体" w:hAnsi="宋体" w:cs="宋体"/>
                <w:color w:val="000000"/>
                <w:szCs w:val="21"/>
              </w:rPr>
              <w:t>16.《关于印发&lt;河北市机关事业单位工作人员基本养老保险经办规程&gt;的通知》（冀人社规〔2016〕8号）</w:t>
            </w:r>
          </w:p>
          <w:p>
            <w:pPr>
              <w:spacing w:line="280" w:lineRule="exact"/>
              <w:rPr>
                <w:rFonts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事业单位自主管理职责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1.教育、考核、监督、奖励</w:t>
            </w:r>
          </w:p>
          <w:p>
            <w:pPr>
              <w:spacing w:line="280" w:lineRule="exact"/>
              <w:rPr>
                <w:rFonts w:hint="eastAsia" w:ascii="宋体" w:hAnsi="宋体" w:cs="宋体"/>
                <w:color w:val="000000"/>
                <w:szCs w:val="21"/>
              </w:rPr>
            </w:pPr>
            <w:r>
              <w:rPr>
                <w:rFonts w:hint="eastAsia" w:ascii="宋体" w:hAnsi="宋体" w:cs="宋体"/>
                <w:color w:val="000000"/>
                <w:szCs w:val="21"/>
              </w:rPr>
              <w:t>2.退休</w:t>
            </w:r>
          </w:p>
          <w:p>
            <w:pPr>
              <w:spacing w:line="280" w:lineRule="exact"/>
              <w:rPr>
                <w:rFonts w:hint="eastAsia" w:ascii="宋体" w:hAnsi="宋体" w:cs="宋体"/>
                <w:color w:val="000000"/>
                <w:szCs w:val="21"/>
              </w:rPr>
            </w:pPr>
            <w:r>
              <w:rPr>
                <w:rFonts w:hint="eastAsia" w:ascii="宋体" w:hAnsi="宋体" w:cs="宋体"/>
                <w:color w:val="000000"/>
                <w:szCs w:val="21"/>
              </w:rPr>
              <w:t>3.工资待遇</w:t>
            </w:r>
          </w:p>
          <w:p>
            <w:pPr>
              <w:spacing w:line="280" w:lineRule="exact"/>
              <w:rPr>
                <w:rFonts w:hint="eastAsia" w:ascii="宋体" w:hAnsi="宋体" w:cs="宋体"/>
                <w:color w:val="000000"/>
                <w:szCs w:val="21"/>
              </w:rPr>
            </w:pPr>
            <w:r>
              <w:rPr>
                <w:rFonts w:hint="eastAsia" w:ascii="宋体" w:hAnsi="宋体" w:cs="宋体"/>
                <w:color w:val="000000"/>
                <w:szCs w:val="21"/>
              </w:rPr>
              <w:t>4.福利待遇</w:t>
            </w:r>
          </w:p>
          <w:p>
            <w:pPr>
              <w:spacing w:line="280" w:lineRule="exact"/>
              <w:rPr>
                <w:rFonts w:hint="eastAsia" w:ascii="宋体" w:hAnsi="宋体" w:cs="宋体"/>
                <w:color w:val="000000"/>
                <w:szCs w:val="21"/>
              </w:rPr>
            </w:pPr>
            <w:r>
              <w:rPr>
                <w:rFonts w:hint="eastAsia" w:ascii="宋体" w:hAnsi="宋体" w:cs="宋体"/>
                <w:color w:val="000000"/>
                <w:szCs w:val="21"/>
              </w:rPr>
              <w:t>5.社会保障</w:t>
            </w:r>
          </w:p>
          <w:p>
            <w:pPr>
              <w:spacing w:line="280" w:lineRule="exact"/>
              <w:rPr>
                <w:rFonts w:hint="eastAsia" w:ascii="宋体" w:hAnsi="宋体" w:cs="宋体"/>
                <w:color w:val="000000"/>
                <w:szCs w:val="21"/>
              </w:rPr>
            </w:pPr>
            <w:r>
              <w:rPr>
                <w:rFonts w:hint="eastAsia" w:ascii="宋体" w:hAnsi="宋体" w:cs="宋体"/>
                <w:color w:val="000000"/>
                <w:szCs w:val="21"/>
              </w:rPr>
              <w:t>6.退役军人管理</w:t>
            </w:r>
          </w:p>
          <w:p>
            <w:pPr>
              <w:spacing w:line="280" w:lineRule="exact"/>
              <w:rPr>
                <w:rFonts w:hint="eastAsia" w:ascii="宋体" w:hAnsi="宋体" w:cs="宋体"/>
                <w:color w:val="000000"/>
                <w:szCs w:val="21"/>
              </w:rPr>
            </w:pPr>
            <w:r>
              <w:rPr>
                <w:rFonts w:hint="eastAsia" w:ascii="宋体" w:hAnsi="宋体" w:cs="宋体"/>
                <w:color w:val="000000"/>
                <w:szCs w:val="21"/>
              </w:rPr>
              <w:t>7.落实《机构职能编制规定》。</w:t>
            </w:r>
          </w:p>
          <w:p>
            <w:pPr>
              <w:spacing w:line="280" w:lineRule="exact"/>
              <w:rPr>
                <w:rFonts w:ascii="宋体" w:hAnsi="宋体" w:cs="宋体"/>
                <w:color w:val="000000"/>
                <w:szCs w:val="21"/>
              </w:rPr>
            </w:pPr>
            <w:r>
              <w:rPr>
                <w:rFonts w:hint="eastAsia" w:ascii="宋体" w:hAnsi="宋体" w:cs="宋体"/>
                <w:color w:val="000000"/>
                <w:szCs w:val="21"/>
              </w:rPr>
              <w:t>8.履行事业单位法定义务。</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b/>
                <w:bCs/>
                <w:color w:val="000000"/>
                <w:szCs w:val="21"/>
              </w:rPr>
              <w:t>干部人事</w:t>
            </w:r>
            <w:r>
              <w:rPr>
                <w:rFonts w:hint="eastAsia" w:ascii="宋体" w:hAnsi="宋体" w:cs="宋体"/>
                <w:color w:val="000000"/>
                <w:szCs w:val="21"/>
              </w:rPr>
              <w:t>：</w:t>
            </w:r>
          </w:p>
          <w:p>
            <w:pPr>
              <w:spacing w:line="280" w:lineRule="exact"/>
              <w:rPr>
                <w:rFonts w:hint="eastAsia" w:ascii="宋体" w:hAnsi="宋体" w:cs="宋体"/>
                <w:color w:val="000000"/>
                <w:szCs w:val="21"/>
              </w:rPr>
            </w:pPr>
            <w:r>
              <w:rPr>
                <w:rFonts w:hint="eastAsia" w:ascii="宋体" w:hAnsi="宋体" w:cs="宋体"/>
                <w:color w:val="000000"/>
                <w:szCs w:val="21"/>
              </w:rPr>
              <w:t>1.拟定内部干部职工人员配置与岗位职责。</w:t>
            </w:r>
            <w:r>
              <w:rPr>
                <w:rFonts w:hint="eastAsia" w:ascii="宋体" w:hAnsi="宋体" w:cs="宋体"/>
                <w:color w:val="000000"/>
                <w:szCs w:val="21"/>
              </w:rPr>
              <w:br w:type="textWrapping"/>
            </w:r>
            <w:r>
              <w:rPr>
                <w:rFonts w:hint="eastAsia" w:ascii="宋体" w:hAnsi="宋体" w:cs="宋体"/>
                <w:color w:val="000000"/>
                <w:szCs w:val="21"/>
              </w:rPr>
              <w:t>2.负责各内设部门管理人员任免工作，严格履行研判动议、主任办公会讨论决定、公示任职等工作程序，并报上级主管部门备案。</w:t>
            </w:r>
          </w:p>
          <w:p>
            <w:pPr>
              <w:spacing w:line="280" w:lineRule="exact"/>
              <w:rPr>
                <w:rFonts w:hint="eastAsia" w:ascii="宋体" w:hAnsi="宋体" w:cs="宋体"/>
                <w:color w:val="000000"/>
                <w:szCs w:val="21"/>
              </w:rPr>
            </w:pPr>
            <w:r>
              <w:rPr>
                <w:rFonts w:hint="eastAsia" w:ascii="宋体" w:hAnsi="宋体" w:cs="宋体"/>
                <w:color w:val="000000"/>
                <w:szCs w:val="21"/>
              </w:rPr>
              <w:t>3.承办调入、调出人员的组织、人事、工资、社保等相关手续。</w:t>
            </w:r>
          </w:p>
          <w:p>
            <w:pPr>
              <w:spacing w:line="280" w:lineRule="exact"/>
              <w:rPr>
                <w:rFonts w:hint="eastAsia" w:ascii="宋体" w:hAnsi="宋体" w:cs="宋体"/>
                <w:color w:val="000000"/>
                <w:szCs w:val="21"/>
              </w:rPr>
            </w:pPr>
            <w:r>
              <w:rPr>
                <w:rFonts w:hint="eastAsia" w:ascii="宋体" w:hAnsi="宋体" w:cs="宋体"/>
                <w:color w:val="000000"/>
                <w:szCs w:val="21"/>
              </w:rPr>
              <w:t>4..参与上级机关组织的干部培训工作。</w:t>
            </w:r>
          </w:p>
          <w:p>
            <w:pPr>
              <w:spacing w:line="280" w:lineRule="exact"/>
              <w:rPr>
                <w:rFonts w:hint="eastAsia" w:ascii="宋体" w:hAnsi="宋体" w:cs="宋体"/>
                <w:color w:val="000000"/>
                <w:szCs w:val="21"/>
              </w:rPr>
            </w:pPr>
            <w:r>
              <w:rPr>
                <w:rFonts w:hint="eastAsia" w:ascii="宋体" w:hAnsi="宋体" w:cs="宋体"/>
                <w:color w:val="000000"/>
                <w:szCs w:val="21"/>
              </w:rPr>
              <w:t>5.组织配合上级单位完成科级领导干部年度考核工作。</w:t>
            </w:r>
          </w:p>
          <w:p>
            <w:pPr>
              <w:spacing w:line="280" w:lineRule="exact"/>
              <w:rPr>
                <w:rFonts w:hint="eastAsia" w:ascii="宋体" w:hAnsi="宋体" w:cs="宋体"/>
                <w:color w:val="000000"/>
                <w:szCs w:val="21"/>
              </w:rPr>
            </w:pPr>
            <w:r>
              <w:rPr>
                <w:rFonts w:hint="eastAsia" w:ascii="宋体" w:hAnsi="宋体" w:cs="宋体"/>
                <w:color w:val="000000"/>
                <w:szCs w:val="21"/>
              </w:rPr>
              <w:t>6.组织单位职工年度考核，并提出考核意见。</w:t>
            </w:r>
          </w:p>
          <w:p>
            <w:pPr>
              <w:spacing w:line="280" w:lineRule="exact"/>
              <w:rPr>
                <w:rFonts w:hint="eastAsia" w:ascii="宋体" w:hAnsi="宋体" w:cs="宋体"/>
                <w:color w:val="000000"/>
                <w:szCs w:val="21"/>
              </w:rPr>
            </w:pPr>
            <w:r>
              <w:rPr>
                <w:rFonts w:hint="eastAsia" w:ascii="宋体" w:hAnsi="宋体" w:cs="宋体"/>
                <w:color w:val="000000"/>
                <w:szCs w:val="21"/>
              </w:rPr>
              <w:t>7.负责各类市级以上荣誉申报，并按照评审结果，按上级政策规定兑现相关待遇。</w:t>
            </w:r>
          </w:p>
          <w:p>
            <w:pPr>
              <w:spacing w:line="280" w:lineRule="exact"/>
              <w:rPr>
                <w:rFonts w:hint="eastAsia" w:ascii="宋体" w:hAnsi="宋体" w:cs="宋体"/>
                <w:color w:val="000000"/>
                <w:szCs w:val="21"/>
              </w:rPr>
            </w:pPr>
            <w:r>
              <w:rPr>
                <w:rFonts w:hint="eastAsia" w:ascii="宋体" w:hAnsi="宋体" w:cs="宋体"/>
                <w:color w:val="000000"/>
                <w:szCs w:val="21"/>
              </w:rPr>
              <w:t>8.负责对符合条件退休的人员申报、办理相关手续。</w:t>
            </w:r>
          </w:p>
          <w:p>
            <w:pPr>
              <w:spacing w:line="280" w:lineRule="exact"/>
              <w:rPr>
                <w:rFonts w:hint="eastAsia" w:ascii="宋体" w:hAnsi="宋体" w:cs="宋体"/>
                <w:color w:val="000000"/>
                <w:szCs w:val="21"/>
              </w:rPr>
            </w:pPr>
            <w:r>
              <w:rPr>
                <w:rFonts w:hint="eastAsia" w:ascii="宋体" w:hAnsi="宋体" w:cs="宋体"/>
                <w:color w:val="000000"/>
                <w:szCs w:val="21"/>
              </w:rPr>
              <w:t>9.负责在职人员工资定级、晋升、调整、变动和津贴调整的核定与申报工作。</w:t>
            </w:r>
          </w:p>
          <w:p>
            <w:pPr>
              <w:spacing w:line="280" w:lineRule="exact"/>
              <w:rPr>
                <w:rFonts w:hint="eastAsia" w:ascii="宋体" w:hAnsi="宋体" w:cs="宋体"/>
                <w:color w:val="000000"/>
                <w:szCs w:val="21"/>
              </w:rPr>
            </w:pPr>
            <w:r>
              <w:rPr>
                <w:rFonts w:hint="eastAsia" w:ascii="宋体" w:hAnsi="宋体" w:cs="宋体"/>
                <w:color w:val="000000"/>
                <w:szCs w:val="21"/>
              </w:rPr>
              <w:t>10.负责干部职工执行年休假、事假、病假、探亲假、产假等假期的审批工作；</w:t>
            </w:r>
          </w:p>
          <w:p>
            <w:pPr>
              <w:spacing w:line="280" w:lineRule="exact"/>
              <w:rPr>
                <w:rFonts w:hint="eastAsia" w:ascii="宋体" w:hAnsi="宋体" w:cs="宋体"/>
                <w:color w:val="000000"/>
                <w:szCs w:val="21"/>
              </w:rPr>
            </w:pPr>
            <w:r>
              <w:rPr>
                <w:rFonts w:hint="eastAsia" w:ascii="宋体" w:hAnsi="宋体" w:cs="宋体"/>
                <w:color w:val="000000"/>
                <w:szCs w:val="21"/>
              </w:rPr>
              <w:t>11.负责本单位事业编制人员岗位聘用及专业技术人员职称申报工作。</w:t>
            </w:r>
          </w:p>
          <w:p>
            <w:pPr>
              <w:spacing w:line="280" w:lineRule="exact"/>
              <w:rPr>
                <w:rFonts w:hint="eastAsia" w:ascii="宋体" w:hAnsi="宋体" w:cs="宋体"/>
                <w:color w:val="000000"/>
                <w:szCs w:val="21"/>
              </w:rPr>
            </w:pPr>
            <w:r>
              <w:rPr>
                <w:rFonts w:hint="eastAsia" w:ascii="宋体" w:hAnsi="宋体" w:cs="宋体"/>
                <w:color w:val="000000"/>
                <w:szCs w:val="21"/>
              </w:rPr>
              <w:t>12.负责职工和退休人员社保缴费和基数调整等相关业务。负责职工和离退休人员一次性抚恤金核定、申报工作。社会化管理以及退休人员待遇调整工作。</w:t>
            </w:r>
          </w:p>
          <w:p>
            <w:pPr>
              <w:spacing w:line="280" w:lineRule="exact"/>
              <w:rPr>
                <w:rFonts w:hint="eastAsia" w:ascii="宋体" w:hAnsi="宋体" w:cs="宋体"/>
                <w:color w:val="000000"/>
                <w:szCs w:val="21"/>
              </w:rPr>
            </w:pPr>
            <w:r>
              <w:rPr>
                <w:rFonts w:hint="eastAsia" w:ascii="宋体" w:hAnsi="宋体" w:cs="宋体"/>
                <w:color w:val="000000"/>
                <w:szCs w:val="21"/>
              </w:rPr>
              <w:t>13.负责法人申请、设立、变更、注销、年度报告的申报工作。</w:t>
            </w:r>
          </w:p>
          <w:p>
            <w:pPr>
              <w:spacing w:line="280" w:lineRule="exact"/>
              <w:rPr>
                <w:rFonts w:hint="eastAsia" w:ascii="宋体" w:hAnsi="宋体" w:cs="宋体"/>
                <w:b/>
                <w:bCs/>
                <w:color w:val="000000"/>
                <w:szCs w:val="21"/>
              </w:rPr>
            </w:pPr>
          </w:p>
          <w:p>
            <w:pPr>
              <w:spacing w:line="280" w:lineRule="exact"/>
              <w:rPr>
                <w:rFonts w:hint="eastAsia" w:ascii="宋体" w:hAnsi="宋体" w:cs="宋体"/>
                <w:b/>
                <w:bCs/>
                <w:color w:val="000000"/>
                <w:szCs w:val="21"/>
              </w:rPr>
            </w:pPr>
            <w:r>
              <w:rPr>
                <w:rFonts w:hint="eastAsia" w:ascii="宋体" w:hAnsi="宋体" w:cs="宋体"/>
                <w:b/>
                <w:bCs/>
                <w:color w:val="000000"/>
                <w:szCs w:val="21"/>
              </w:rPr>
              <w:t>机构编制：</w:t>
            </w:r>
          </w:p>
          <w:p>
            <w:pPr>
              <w:spacing w:line="280" w:lineRule="exact"/>
              <w:rPr>
                <w:rFonts w:hint="eastAsia" w:ascii="宋体" w:hAnsi="宋体" w:cs="宋体"/>
                <w:color w:val="000000"/>
                <w:szCs w:val="21"/>
              </w:rPr>
            </w:pPr>
            <w:r>
              <w:rPr>
                <w:rFonts w:hint="eastAsia" w:ascii="宋体" w:hAnsi="宋体" w:cs="宋体"/>
                <w:color w:val="000000"/>
                <w:szCs w:val="21"/>
              </w:rPr>
              <w:t>1.事业单位应当做到实际机构设置与按规定审批的机构相一致、实际配备人员与批准的编制和领导职数相对应。</w:t>
            </w:r>
          </w:p>
          <w:p>
            <w:pPr>
              <w:spacing w:line="280" w:lineRule="exact"/>
              <w:rPr>
                <w:rFonts w:hint="eastAsia" w:ascii="宋体" w:hAnsi="宋体" w:cs="宋体"/>
                <w:color w:val="000000"/>
                <w:szCs w:val="21"/>
              </w:rPr>
            </w:pPr>
            <w:r>
              <w:rPr>
                <w:rFonts w:hint="eastAsia" w:ascii="宋体" w:hAnsi="宋体" w:cs="宋体"/>
                <w:color w:val="000000"/>
                <w:szCs w:val="21"/>
              </w:rPr>
              <w:t>2.事业单位因公开招录（招聘）、遴选（选调）、调任、调配、政策性安置人员等使用编制的，应当事先报主管部门党组研究同意后，并按程序报市委机构编制委员会办公室申请核准。</w:t>
            </w:r>
          </w:p>
          <w:p>
            <w:pPr>
              <w:spacing w:line="280" w:lineRule="exact"/>
              <w:rPr>
                <w:rFonts w:hint="eastAsia" w:ascii="宋体" w:hAnsi="宋体" w:cs="宋体"/>
                <w:color w:val="000000"/>
                <w:szCs w:val="21"/>
              </w:rPr>
            </w:pPr>
            <w:r>
              <w:rPr>
                <w:rFonts w:hint="eastAsia" w:ascii="宋体" w:hAnsi="宋体" w:cs="宋体"/>
                <w:color w:val="000000"/>
                <w:szCs w:val="21"/>
              </w:rPr>
              <w:t>3.事业单位应当对不涉及国家秘密的机构设置、主要职责、人员编制等机构编制事项及其执行情况进行公开。</w:t>
            </w:r>
          </w:p>
          <w:p>
            <w:pPr>
              <w:spacing w:line="280" w:lineRule="exact"/>
              <w:rPr>
                <w:rFonts w:hint="eastAsia" w:ascii="宋体" w:hAnsi="宋体" w:cs="宋体"/>
                <w:color w:val="000000"/>
                <w:szCs w:val="21"/>
              </w:rPr>
            </w:pPr>
            <w:r>
              <w:rPr>
                <w:rFonts w:hint="eastAsia" w:ascii="宋体" w:hAnsi="宋体" w:cs="宋体"/>
                <w:color w:val="000000"/>
                <w:szCs w:val="21"/>
              </w:rPr>
              <w:t>4.事业单位应当依照规定进行法人登记、变更登记，报送年度报告。</w:t>
            </w:r>
          </w:p>
        </w:tc>
        <w:tc>
          <w:tcPr>
            <w:tcW w:w="2073" w:type="dxa"/>
            <w:vMerge w:val="continue"/>
            <w:noWrap w:val="0"/>
            <w:vAlign w:val="center"/>
          </w:tcPr>
          <w:p>
            <w:pPr>
              <w:spacing w:line="560" w:lineRule="exact"/>
              <w:rPr>
                <w:rFonts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相关部门综合管理职责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1.综合管理事业单位干部人事工作。</w:t>
            </w:r>
          </w:p>
          <w:p>
            <w:pPr>
              <w:spacing w:line="280" w:lineRule="exact"/>
              <w:rPr>
                <w:rFonts w:hint="eastAsia" w:ascii="宋体" w:hAnsi="宋体" w:cs="宋体"/>
                <w:color w:val="000000"/>
                <w:szCs w:val="21"/>
              </w:rPr>
            </w:pPr>
            <w:r>
              <w:rPr>
                <w:rFonts w:hint="eastAsia" w:ascii="宋体" w:hAnsi="宋体" w:cs="宋体"/>
                <w:color w:val="000000"/>
                <w:szCs w:val="21"/>
              </w:rPr>
              <w:t>2.审批事业单位《机构职能编制规定》和机构编制调整事项。3.组织开展事业单位登记管监督检查。</w:t>
            </w:r>
          </w:p>
          <w:p>
            <w:pPr>
              <w:spacing w:line="280" w:lineRule="exact"/>
              <w:rPr>
                <w:rFonts w:hint="eastAsia" w:ascii="宋体" w:hAnsi="宋体" w:cs="宋体"/>
                <w:color w:val="000000"/>
                <w:szCs w:val="21"/>
              </w:rPr>
            </w:pPr>
          </w:p>
        </w:tc>
        <w:tc>
          <w:tcPr>
            <w:tcW w:w="8000" w:type="dxa"/>
            <w:noWrap w:val="0"/>
            <w:vAlign w:val="center"/>
          </w:tcPr>
          <w:p>
            <w:pPr>
              <w:spacing w:line="280" w:lineRule="exact"/>
              <w:rPr>
                <w:rFonts w:hint="eastAsia" w:ascii="宋体" w:hAnsi="宋体" w:cs="宋体"/>
                <w:b/>
                <w:bCs/>
                <w:color w:val="000000"/>
                <w:szCs w:val="21"/>
              </w:rPr>
            </w:pPr>
            <w:r>
              <w:rPr>
                <w:rFonts w:hint="eastAsia" w:ascii="宋体" w:hAnsi="宋体" w:cs="宋体"/>
                <w:b/>
                <w:bCs/>
                <w:color w:val="000000"/>
                <w:szCs w:val="21"/>
              </w:rPr>
              <w:t>市委组织部：</w:t>
            </w:r>
          </w:p>
          <w:p>
            <w:pPr>
              <w:spacing w:line="280" w:lineRule="exact"/>
              <w:rPr>
                <w:rFonts w:hint="eastAsia" w:ascii="宋体" w:hAnsi="宋体" w:cs="宋体"/>
                <w:color w:val="000000"/>
                <w:szCs w:val="21"/>
              </w:rPr>
            </w:pPr>
            <w:r>
              <w:rPr>
                <w:rFonts w:hint="eastAsia" w:ascii="宋体" w:hAnsi="宋体" w:cs="宋体"/>
                <w:color w:val="000000"/>
                <w:szCs w:val="21"/>
              </w:rPr>
              <w:t>1.负责事业单位领导人员宏观管理和党群系统事业单位工作人员公开招聘、调配工作。</w:t>
            </w:r>
          </w:p>
          <w:p>
            <w:pPr>
              <w:spacing w:line="280" w:lineRule="exact"/>
              <w:rPr>
                <w:rFonts w:hint="eastAsia" w:ascii="宋体" w:hAnsi="宋体" w:cs="宋体"/>
                <w:color w:val="000000"/>
                <w:szCs w:val="21"/>
              </w:rPr>
            </w:pPr>
            <w:r>
              <w:rPr>
                <w:rFonts w:hint="eastAsia" w:ascii="宋体" w:hAnsi="宋体" w:cs="宋体"/>
                <w:color w:val="000000"/>
                <w:szCs w:val="21"/>
              </w:rPr>
              <w:t>2.负责事业单位科级干部职务任免的备案审核工作。</w:t>
            </w:r>
          </w:p>
          <w:p>
            <w:pPr>
              <w:spacing w:line="280" w:lineRule="exact"/>
              <w:rPr>
                <w:rFonts w:hint="eastAsia" w:ascii="宋体" w:hAnsi="宋体" w:cs="宋体"/>
                <w:color w:val="000000"/>
                <w:szCs w:val="21"/>
              </w:rPr>
            </w:pPr>
            <w:r>
              <w:rPr>
                <w:rFonts w:hint="eastAsia" w:ascii="宋体" w:hAnsi="宋体" w:cs="宋体"/>
                <w:color w:val="000000"/>
                <w:szCs w:val="21"/>
              </w:rPr>
              <w:t>3.负责事业单位各类专项业务工作考核的审核备案工作。</w:t>
            </w:r>
          </w:p>
          <w:p>
            <w:pPr>
              <w:spacing w:line="280" w:lineRule="exact"/>
              <w:rPr>
                <w:rFonts w:hint="eastAsia" w:ascii="宋体" w:hAnsi="宋体" w:cs="宋体"/>
                <w:color w:val="000000"/>
                <w:szCs w:val="21"/>
              </w:rPr>
            </w:pPr>
            <w:r>
              <w:rPr>
                <w:rFonts w:hint="eastAsia" w:ascii="宋体" w:hAnsi="宋体" w:cs="宋体"/>
                <w:color w:val="000000"/>
                <w:szCs w:val="21"/>
              </w:rPr>
              <w:t>4.负责事业单位目标绩效奖发放的审核工作。</w:t>
            </w:r>
          </w:p>
          <w:p>
            <w:pPr>
              <w:spacing w:line="280" w:lineRule="exact"/>
              <w:rPr>
                <w:rFonts w:hint="eastAsia" w:ascii="宋体" w:hAnsi="宋体" w:cs="宋体"/>
                <w:color w:val="000000"/>
                <w:szCs w:val="21"/>
              </w:rPr>
            </w:pPr>
          </w:p>
          <w:p>
            <w:pPr>
              <w:spacing w:line="280" w:lineRule="exact"/>
              <w:rPr>
                <w:rFonts w:hint="eastAsia" w:ascii="宋体" w:hAnsi="宋体" w:cs="宋体"/>
                <w:b/>
                <w:bCs/>
                <w:color w:val="000000"/>
                <w:szCs w:val="21"/>
              </w:rPr>
            </w:pPr>
            <w:r>
              <w:rPr>
                <w:rFonts w:hint="eastAsia" w:ascii="宋体" w:hAnsi="宋体" w:cs="宋体"/>
                <w:b/>
                <w:bCs/>
                <w:color w:val="000000"/>
                <w:szCs w:val="21"/>
              </w:rPr>
              <w:t>市人社局：</w:t>
            </w:r>
          </w:p>
          <w:p>
            <w:pPr>
              <w:spacing w:line="280" w:lineRule="exact"/>
              <w:rPr>
                <w:rFonts w:hint="eastAsia" w:ascii="宋体" w:hAnsi="宋体" w:cs="宋体"/>
                <w:color w:val="000000"/>
                <w:szCs w:val="21"/>
              </w:rPr>
            </w:pPr>
            <w:r>
              <w:rPr>
                <w:rFonts w:hint="eastAsia" w:ascii="宋体" w:hAnsi="宋体" w:cs="宋体"/>
                <w:color w:val="000000"/>
                <w:szCs w:val="21"/>
              </w:rPr>
              <w:t>1.确定事业单位岗位总量和结构比例。</w:t>
            </w:r>
          </w:p>
          <w:p>
            <w:pPr>
              <w:spacing w:line="280" w:lineRule="exact"/>
              <w:rPr>
                <w:rFonts w:hint="eastAsia" w:ascii="宋体" w:hAnsi="宋体" w:cs="宋体"/>
                <w:color w:val="000000"/>
                <w:szCs w:val="21"/>
              </w:rPr>
            </w:pPr>
            <w:r>
              <w:rPr>
                <w:rFonts w:hint="eastAsia" w:ascii="宋体" w:hAnsi="宋体" w:cs="宋体"/>
                <w:color w:val="000000"/>
                <w:szCs w:val="21"/>
              </w:rPr>
              <w:t>2.负责事业单位工作人员的考试（考核）聘用、培训、考核、奖励、惩戒管理。</w:t>
            </w:r>
          </w:p>
          <w:p>
            <w:pPr>
              <w:spacing w:line="280" w:lineRule="exact"/>
              <w:rPr>
                <w:rFonts w:hint="eastAsia" w:ascii="宋体" w:hAnsi="宋体" w:cs="宋体"/>
                <w:color w:val="000000"/>
                <w:szCs w:val="21"/>
              </w:rPr>
            </w:pPr>
            <w:r>
              <w:rPr>
                <w:rFonts w:hint="eastAsia" w:ascii="宋体" w:hAnsi="宋体" w:cs="宋体"/>
                <w:color w:val="000000"/>
                <w:szCs w:val="21"/>
              </w:rPr>
              <w:t>3.负责事业单位工作人员社会保险业务及退休、死亡待遇审批、社会管理等业务。</w:t>
            </w:r>
          </w:p>
          <w:p>
            <w:pPr>
              <w:spacing w:line="280" w:lineRule="exact"/>
              <w:rPr>
                <w:rFonts w:hint="eastAsia" w:ascii="宋体" w:hAnsi="宋体" w:cs="宋体"/>
                <w:color w:val="000000"/>
                <w:szCs w:val="21"/>
              </w:rPr>
            </w:pPr>
            <w:r>
              <w:rPr>
                <w:rFonts w:hint="eastAsia" w:ascii="宋体" w:hAnsi="宋体" w:cs="宋体"/>
                <w:color w:val="000000"/>
                <w:szCs w:val="21"/>
              </w:rPr>
              <w:t>4.负责事业单位专业技术人员综合管理、职称评聘。</w:t>
            </w:r>
          </w:p>
          <w:p>
            <w:pPr>
              <w:spacing w:line="280" w:lineRule="exact"/>
              <w:rPr>
                <w:rFonts w:hint="eastAsia" w:ascii="宋体" w:hAnsi="宋体" w:cs="宋体"/>
                <w:color w:val="000000"/>
                <w:szCs w:val="21"/>
              </w:rPr>
            </w:pPr>
          </w:p>
          <w:p>
            <w:pPr>
              <w:spacing w:line="280" w:lineRule="exact"/>
              <w:rPr>
                <w:rFonts w:hint="eastAsia" w:ascii="宋体" w:hAnsi="宋体" w:cs="宋体"/>
                <w:b/>
                <w:bCs/>
                <w:color w:val="000000"/>
                <w:szCs w:val="21"/>
              </w:rPr>
            </w:pPr>
            <w:r>
              <w:rPr>
                <w:rFonts w:hint="eastAsia" w:ascii="宋体" w:hAnsi="宋体" w:cs="宋体"/>
                <w:b/>
                <w:bCs/>
                <w:color w:val="000000"/>
                <w:szCs w:val="21"/>
              </w:rPr>
              <w:t>市委编办：</w:t>
            </w:r>
          </w:p>
          <w:p>
            <w:pPr>
              <w:spacing w:line="280" w:lineRule="exact"/>
              <w:rPr>
                <w:rFonts w:hint="eastAsia" w:ascii="宋体" w:hAnsi="宋体" w:cs="宋体"/>
                <w:color w:val="000000"/>
                <w:szCs w:val="21"/>
              </w:rPr>
            </w:pPr>
            <w:r>
              <w:rPr>
                <w:rFonts w:hint="eastAsia" w:ascii="宋体" w:hAnsi="宋体" w:cs="宋体"/>
                <w:color w:val="000000"/>
                <w:szCs w:val="21"/>
              </w:rPr>
              <w:t>1.按照权限和程序动议、论证、审核、审批事业单位《机构职能编制规定》制定和调整，以及事业单位撤销、合并、更名、职责和编制调整、领导职数的核定。</w:t>
            </w:r>
          </w:p>
          <w:p>
            <w:pPr>
              <w:spacing w:line="280" w:lineRule="exact"/>
              <w:rPr>
                <w:rFonts w:hint="eastAsia" w:ascii="宋体" w:hAnsi="宋体" w:cs="宋体"/>
                <w:color w:val="000000"/>
                <w:szCs w:val="21"/>
              </w:rPr>
            </w:pPr>
            <w:r>
              <w:rPr>
                <w:rFonts w:hint="eastAsia" w:ascii="宋体" w:hAnsi="宋体" w:cs="宋体"/>
                <w:color w:val="000000"/>
                <w:szCs w:val="21"/>
              </w:rPr>
              <w:t>2.按照程序和权限核准事业单位因公开招录（招聘）、遴选（选调）、调任、调配、政策性安置人员等使用编制情况。</w:t>
            </w:r>
          </w:p>
          <w:p>
            <w:pPr>
              <w:spacing w:line="280" w:lineRule="exact"/>
              <w:rPr>
                <w:rFonts w:hint="eastAsia" w:ascii="宋体" w:hAnsi="宋体" w:cs="宋体"/>
                <w:color w:val="000000"/>
                <w:szCs w:val="21"/>
              </w:rPr>
            </w:pPr>
            <w:r>
              <w:rPr>
                <w:rFonts w:hint="eastAsia" w:ascii="宋体" w:hAnsi="宋体" w:cs="宋体"/>
                <w:color w:val="000000"/>
                <w:szCs w:val="21"/>
              </w:rPr>
              <w:t>3.事业单位未按照规定办理登记的，由登记管理机关责令限期补办登记手续；逾期不补办的，由登记管理机关建议对该事业单位的负责人和其他直接责任人员依法给予纪律处分。</w:t>
            </w:r>
          </w:p>
        </w:tc>
        <w:tc>
          <w:tcPr>
            <w:tcW w:w="2073" w:type="dxa"/>
            <w:vMerge w:val="continue"/>
            <w:noWrap w:val="0"/>
            <w:vAlign w:val="top"/>
          </w:tcPr>
          <w:p>
            <w:pPr>
              <w:spacing w:line="560" w:lineRule="exact"/>
              <w:rPr>
                <w:rFonts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Merge w:val="restart"/>
            <w:noWrap w:val="0"/>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收入分配</w:t>
            </w: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主管部门举办监督职责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监督指导事业单位收入分配</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审核事业单位绩效工资总量。</w:t>
            </w:r>
          </w:p>
        </w:tc>
        <w:tc>
          <w:tcPr>
            <w:tcW w:w="2073" w:type="dxa"/>
            <w:vMerge w:val="restart"/>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1.《中华人民共和国预算法》</w:t>
            </w:r>
          </w:p>
          <w:p>
            <w:pPr>
              <w:spacing w:line="280" w:lineRule="exact"/>
              <w:rPr>
                <w:rFonts w:hint="eastAsia" w:ascii="宋体" w:hAnsi="宋体" w:cs="宋体"/>
                <w:color w:val="000000"/>
                <w:szCs w:val="21"/>
              </w:rPr>
            </w:pPr>
            <w:r>
              <w:rPr>
                <w:rFonts w:hint="eastAsia" w:ascii="宋体" w:hAnsi="宋体" w:cs="宋体"/>
                <w:color w:val="000000"/>
                <w:szCs w:val="21"/>
              </w:rPr>
              <w:t>2.《中华人民共和国预算法实施条例》</w:t>
            </w:r>
          </w:p>
          <w:p>
            <w:pPr>
              <w:spacing w:line="280" w:lineRule="exact"/>
              <w:rPr>
                <w:rFonts w:hint="eastAsia" w:ascii="宋体" w:hAnsi="宋体" w:cs="宋体"/>
                <w:color w:val="000000"/>
                <w:szCs w:val="21"/>
              </w:rPr>
            </w:pPr>
            <w:r>
              <w:rPr>
                <w:rFonts w:hint="eastAsia" w:ascii="宋体" w:hAnsi="宋体" w:cs="宋体"/>
                <w:color w:val="000000"/>
                <w:szCs w:val="21"/>
              </w:rPr>
              <w:t>3.《关于印发《事业单位工作人员收入分配制度改革方案》的通知》（国人部发〔2006〕56号） </w:t>
            </w:r>
          </w:p>
          <w:p>
            <w:pPr>
              <w:spacing w:line="280" w:lineRule="exact"/>
              <w:rPr>
                <w:rFonts w:hint="eastAsia" w:ascii="宋体" w:hAnsi="宋体" w:cs="宋体"/>
                <w:color w:val="000000"/>
                <w:szCs w:val="21"/>
              </w:rPr>
            </w:pPr>
            <w:r>
              <w:rPr>
                <w:rFonts w:hint="eastAsia" w:ascii="宋体" w:hAnsi="宋体" w:cs="宋体"/>
                <w:color w:val="000000"/>
                <w:szCs w:val="21"/>
              </w:rPr>
              <w:t>4.《河北市人民政府办公厅关于印发河北市事业单位实施绩效工资意见（暂行）的通知（冀政办〔2010〕37号）》</w:t>
            </w: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事业单位自主管理职责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落实工资福利待遇</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1.拟定奖励性绩效工资分配方案，落实工资收入分配。</w:t>
            </w:r>
          </w:p>
          <w:p>
            <w:pPr>
              <w:spacing w:line="280" w:lineRule="exact"/>
              <w:rPr>
                <w:rFonts w:hint="eastAsia" w:ascii="宋体" w:hAnsi="宋体" w:cs="宋体"/>
                <w:color w:val="000000"/>
                <w:szCs w:val="21"/>
              </w:rPr>
            </w:pPr>
            <w:r>
              <w:rPr>
                <w:rFonts w:hint="eastAsia" w:ascii="宋体" w:hAnsi="宋体" w:cs="宋体"/>
                <w:color w:val="000000"/>
                <w:szCs w:val="21"/>
              </w:rPr>
              <w:t>2.负责工资管理工作，承担工作人员的工资管理和统计工作。</w:t>
            </w:r>
          </w:p>
          <w:p>
            <w:pPr>
              <w:spacing w:line="280" w:lineRule="exact"/>
              <w:rPr>
                <w:rFonts w:hint="eastAsia" w:ascii="宋体" w:hAnsi="宋体" w:cs="宋体"/>
                <w:color w:val="000000"/>
                <w:szCs w:val="21"/>
              </w:rPr>
            </w:pPr>
            <w:r>
              <w:rPr>
                <w:rFonts w:hint="eastAsia" w:ascii="宋体" w:hAnsi="宋体" w:cs="宋体"/>
                <w:color w:val="000000"/>
                <w:szCs w:val="21"/>
              </w:rPr>
              <w:t>3.落实工作人员相关福利待遇。</w:t>
            </w:r>
          </w:p>
          <w:p>
            <w:pPr>
              <w:spacing w:line="280" w:lineRule="exact"/>
              <w:rPr>
                <w:rFonts w:hint="eastAsia" w:ascii="宋体" w:hAnsi="宋体" w:cs="宋体"/>
                <w:color w:val="000000"/>
                <w:szCs w:val="21"/>
              </w:rPr>
            </w:pPr>
            <w:r>
              <w:rPr>
                <w:rFonts w:hint="eastAsia" w:ascii="宋体" w:hAnsi="宋体" w:cs="宋体"/>
                <w:color w:val="000000"/>
                <w:szCs w:val="21"/>
              </w:rPr>
              <w:t>4.按要求核定本单位工作人员工资总额。</w:t>
            </w:r>
          </w:p>
        </w:tc>
        <w:tc>
          <w:tcPr>
            <w:tcW w:w="2073" w:type="dxa"/>
            <w:vMerge w:val="continue"/>
            <w:noWrap w:val="0"/>
            <w:vAlign w:val="center"/>
          </w:tcPr>
          <w:p>
            <w:pPr>
              <w:spacing w:line="560" w:lineRule="exac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相关部门综合管理职责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落实事业单位工资收入分配政策</w:t>
            </w:r>
          </w:p>
          <w:p>
            <w:pPr>
              <w:spacing w:line="280" w:lineRule="exact"/>
              <w:rPr>
                <w:rFonts w:hint="eastAsia" w:ascii="宋体" w:hAnsi="宋体" w:cs="宋体"/>
                <w:color w:val="000000"/>
                <w:szCs w:val="21"/>
              </w:rPr>
            </w:pPr>
          </w:p>
        </w:tc>
        <w:tc>
          <w:tcPr>
            <w:tcW w:w="8000" w:type="dxa"/>
            <w:noWrap w:val="0"/>
            <w:vAlign w:val="center"/>
          </w:tcPr>
          <w:p>
            <w:pPr>
              <w:spacing w:line="280" w:lineRule="exact"/>
              <w:rPr>
                <w:rFonts w:hint="eastAsia" w:ascii="宋体" w:hAnsi="宋体" w:cs="宋体"/>
                <w:b/>
                <w:bCs/>
                <w:color w:val="000000"/>
                <w:szCs w:val="21"/>
              </w:rPr>
            </w:pPr>
            <w:r>
              <w:rPr>
                <w:rFonts w:hint="eastAsia" w:ascii="宋体" w:hAnsi="宋体" w:cs="宋体"/>
                <w:b/>
                <w:bCs/>
                <w:color w:val="000000"/>
                <w:szCs w:val="21"/>
              </w:rPr>
              <w:t>市人社局：</w:t>
            </w:r>
          </w:p>
          <w:p>
            <w:pPr>
              <w:spacing w:line="280" w:lineRule="exact"/>
              <w:rPr>
                <w:rFonts w:hint="eastAsia" w:ascii="宋体" w:hAnsi="宋体" w:cs="宋体"/>
                <w:color w:val="000000"/>
                <w:szCs w:val="21"/>
              </w:rPr>
            </w:pPr>
            <w:r>
              <w:rPr>
                <w:rFonts w:hint="eastAsia" w:ascii="宋体" w:hAnsi="宋体" w:cs="宋体"/>
                <w:color w:val="000000"/>
                <w:szCs w:val="21"/>
              </w:rPr>
              <w:t>1落实工资收入分配政策和有关离退休政策。核定事业单位人员基本工资和单位绩效工资总量。</w:t>
            </w:r>
          </w:p>
          <w:p>
            <w:pPr>
              <w:spacing w:line="280" w:lineRule="exact"/>
              <w:rPr>
                <w:rFonts w:hint="eastAsia" w:ascii="宋体" w:hAnsi="宋体" w:cs="宋体"/>
                <w:color w:val="000000"/>
                <w:szCs w:val="21"/>
              </w:rPr>
            </w:pPr>
            <w:r>
              <w:rPr>
                <w:rFonts w:hint="eastAsia" w:ascii="宋体" w:hAnsi="宋体" w:cs="宋体"/>
                <w:color w:val="000000"/>
                <w:szCs w:val="21"/>
              </w:rPr>
              <w:t>2.建立工资正常增长和支付保障机制，完善劳动收入分配制度。</w:t>
            </w:r>
          </w:p>
          <w:p>
            <w:pPr>
              <w:spacing w:line="280" w:lineRule="exact"/>
              <w:rPr>
                <w:rFonts w:hint="eastAsia" w:ascii="宋体" w:hAnsi="宋体" w:cs="宋体"/>
                <w:color w:val="000000"/>
                <w:szCs w:val="21"/>
              </w:rPr>
            </w:pPr>
            <w:r>
              <w:rPr>
                <w:rFonts w:hint="eastAsia" w:ascii="宋体" w:hAnsi="宋体" w:cs="宋体"/>
                <w:color w:val="000000"/>
                <w:szCs w:val="21"/>
              </w:rPr>
              <w:t>3.对事业人员工资变动及收入分配方案实行备案管理。</w:t>
            </w:r>
          </w:p>
          <w:p>
            <w:pPr>
              <w:spacing w:line="280" w:lineRule="exact"/>
              <w:rPr>
                <w:rFonts w:hint="eastAsia" w:ascii="宋体" w:hAnsi="宋体" w:cs="宋体"/>
                <w:color w:val="000000"/>
                <w:szCs w:val="21"/>
              </w:rPr>
            </w:pPr>
          </w:p>
        </w:tc>
        <w:tc>
          <w:tcPr>
            <w:tcW w:w="2073" w:type="dxa"/>
            <w:vMerge w:val="continue"/>
            <w:noWrap w:val="0"/>
            <w:vAlign w:val="center"/>
          </w:tcPr>
          <w:p>
            <w:pPr>
              <w:spacing w:line="560" w:lineRule="exac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176" w:type="dxa"/>
            <w:vMerge w:val="restart"/>
            <w:noWrap w:val="0"/>
            <w:vAlign w:val="center"/>
          </w:tcPr>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财务资产</w:t>
            </w: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主管部门举办监督职责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负责事业单位的财务、政府采购、国有资产监管和指导工作。</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1.指导事业单位建立健全财务会计制度，建立财务收支制约机制，严格执行财经制度和内部控制制度，抓好内部监督管理工作。按照规定使用预算资金。</w:t>
            </w:r>
          </w:p>
          <w:p>
            <w:pPr>
              <w:spacing w:line="280" w:lineRule="exact"/>
              <w:rPr>
                <w:rFonts w:hint="eastAsia" w:ascii="宋体" w:hAnsi="宋体" w:cs="宋体"/>
                <w:color w:val="000000"/>
                <w:szCs w:val="21"/>
              </w:rPr>
            </w:pPr>
            <w:r>
              <w:rPr>
                <w:rFonts w:hint="eastAsia" w:ascii="宋体" w:hAnsi="宋体" w:cs="宋体"/>
                <w:color w:val="000000"/>
                <w:szCs w:val="21"/>
              </w:rPr>
              <w:t>2.负责预决算公开、政府采购和国有资产监管工作，组织相关财政资金监管和绩效评估工作。</w:t>
            </w:r>
          </w:p>
          <w:p>
            <w:pPr>
              <w:spacing w:line="280" w:lineRule="exact"/>
              <w:rPr>
                <w:rFonts w:hint="eastAsia" w:ascii="宋体" w:hAnsi="宋体" w:cs="宋体"/>
                <w:color w:val="000000"/>
                <w:szCs w:val="21"/>
                <w:lang w:val="zh-CN"/>
              </w:rPr>
            </w:pPr>
            <w:r>
              <w:rPr>
                <w:rFonts w:hint="eastAsia" w:ascii="宋体" w:hAnsi="宋体" w:cs="宋体"/>
                <w:color w:val="000000"/>
                <w:szCs w:val="21"/>
              </w:rPr>
              <w:t>3.</w:t>
            </w:r>
            <w:r>
              <w:rPr>
                <w:rFonts w:hint="eastAsia" w:ascii="宋体" w:hAnsi="宋体" w:cs="宋体"/>
                <w:color w:val="000000"/>
                <w:szCs w:val="21"/>
                <w:lang w:val="zh-CN"/>
              </w:rPr>
              <w:t>负责监督检查所属单位的预算执行，及时向本级政府财政部门反映本部门预算执行情况，依法纠正违反预算的行为。</w:t>
            </w:r>
          </w:p>
          <w:p>
            <w:pPr>
              <w:spacing w:line="280" w:lineRule="exact"/>
              <w:rPr>
                <w:rFonts w:hint="eastAsia" w:ascii="宋体" w:hAnsi="宋体" w:cs="宋体"/>
                <w:color w:val="000000"/>
                <w:szCs w:val="21"/>
              </w:rPr>
            </w:pPr>
            <w:r>
              <w:rPr>
                <w:rFonts w:hint="eastAsia" w:ascii="宋体" w:hAnsi="宋体" w:cs="宋体"/>
                <w:color w:val="000000"/>
                <w:szCs w:val="21"/>
              </w:rPr>
              <w:t>4.对事业单位处置资产进行审批。</w:t>
            </w:r>
          </w:p>
        </w:tc>
        <w:tc>
          <w:tcPr>
            <w:tcW w:w="2073" w:type="dxa"/>
            <w:vMerge w:val="restart"/>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1.《中华人民共和国预算法》</w:t>
            </w:r>
          </w:p>
          <w:p>
            <w:pPr>
              <w:spacing w:line="280" w:lineRule="exact"/>
              <w:jc w:val="left"/>
              <w:rPr>
                <w:rFonts w:hint="eastAsia" w:ascii="宋体" w:hAnsi="宋体" w:cs="宋体"/>
                <w:color w:val="000000"/>
                <w:szCs w:val="21"/>
              </w:rPr>
            </w:pPr>
            <w:r>
              <w:rPr>
                <w:rFonts w:hint="eastAsia" w:ascii="宋体" w:hAnsi="宋体" w:cs="宋体"/>
                <w:color w:val="000000"/>
                <w:szCs w:val="21"/>
              </w:rPr>
              <w:t>2.《中华人民共和国会计法》</w:t>
            </w:r>
          </w:p>
          <w:p>
            <w:pPr>
              <w:spacing w:line="280" w:lineRule="exact"/>
              <w:jc w:val="left"/>
              <w:rPr>
                <w:rFonts w:hint="eastAsia" w:ascii="宋体" w:hAnsi="宋体" w:cs="宋体"/>
                <w:color w:val="000000"/>
                <w:szCs w:val="21"/>
              </w:rPr>
            </w:pPr>
            <w:r>
              <w:rPr>
                <w:rFonts w:hint="eastAsia" w:ascii="宋体" w:hAnsi="宋体" w:cs="宋体"/>
                <w:color w:val="000000"/>
                <w:szCs w:val="21"/>
              </w:rPr>
              <w:t>3.《中华人民共和国政府采购法》</w:t>
            </w:r>
          </w:p>
          <w:p>
            <w:pPr>
              <w:spacing w:line="280" w:lineRule="exact"/>
              <w:jc w:val="left"/>
              <w:rPr>
                <w:rFonts w:hint="eastAsia" w:ascii="宋体" w:hAnsi="宋体" w:cs="宋体"/>
                <w:color w:val="000000"/>
                <w:szCs w:val="21"/>
              </w:rPr>
            </w:pPr>
            <w:r>
              <w:rPr>
                <w:rFonts w:hint="eastAsia" w:ascii="宋体" w:hAnsi="宋体" w:cs="宋体"/>
                <w:color w:val="000000"/>
                <w:szCs w:val="21"/>
              </w:rPr>
              <w:t>4.《事业单位国有资产管理暂行办法》（财政部令第36号）</w:t>
            </w:r>
          </w:p>
          <w:p>
            <w:pPr>
              <w:spacing w:line="280" w:lineRule="exact"/>
              <w:jc w:val="lef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事业单位自主管理职责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负责制定本单位财务、资产管理制度并组织实施。</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1.负责单位财务核算、预决算及政府采购工作。</w:t>
            </w:r>
          </w:p>
          <w:p>
            <w:pPr>
              <w:spacing w:line="280" w:lineRule="exact"/>
              <w:rPr>
                <w:rFonts w:hint="eastAsia"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val="zh-CN"/>
              </w:rPr>
              <w:t>负责单位的预算执行，并对执行结果负责</w:t>
            </w:r>
            <w:r>
              <w:rPr>
                <w:rFonts w:hint="eastAsia" w:ascii="宋体" w:hAnsi="宋体" w:cs="宋体"/>
                <w:color w:val="000000"/>
                <w:szCs w:val="21"/>
              </w:rPr>
              <w:t>。</w:t>
            </w:r>
          </w:p>
          <w:p>
            <w:pPr>
              <w:spacing w:line="280" w:lineRule="exact"/>
              <w:rPr>
                <w:rFonts w:hint="eastAsia" w:ascii="宋体" w:hAnsi="宋体" w:cs="宋体"/>
                <w:color w:val="000000"/>
                <w:szCs w:val="21"/>
              </w:rPr>
            </w:pPr>
            <w:r>
              <w:rPr>
                <w:rFonts w:hint="eastAsia" w:ascii="宋体" w:hAnsi="宋体" w:cs="宋体"/>
                <w:color w:val="000000"/>
                <w:szCs w:val="21"/>
              </w:rPr>
              <w:t>3.对本单位国有资产实施具体管理。</w:t>
            </w:r>
          </w:p>
        </w:tc>
        <w:tc>
          <w:tcPr>
            <w:tcW w:w="2073" w:type="dxa"/>
            <w:vMerge w:val="continue"/>
            <w:noWrap w:val="0"/>
            <w:vAlign w:val="center"/>
          </w:tcPr>
          <w:p>
            <w:pPr>
              <w:spacing w:line="560" w:lineRule="exact"/>
              <w:jc w:val="lef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76" w:type="dxa"/>
            <w:vMerge w:val="continue"/>
            <w:noWrap w:val="0"/>
            <w:vAlign w:val="center"/>
          </w:tcPr>
          <w:p>
            <w:pPr>
              <w:spacing w:line="56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相关部门综合管理职责</w:t>
            </w:r>
          </w:p>
        </w:tc>
        <w:tc>
          <w:tcPr>
            <w:tcW w:w="1827"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负责财务管理、资产管理监督</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市财政局：</w:t>
            </w:r>
          </w:p>
          <w:p>
            <w:pPr>
              <w:spacing w:line="280" w:lineRule="exact"/>
              <w:rPr>
                <w:rFonts w:hint="eastAsia" w:ascii="宋体" w:hAnsi="宋体" w:cs="宋体"/>
                <w:color w:val="000000"/>
                <w:szCs w:val="21"/>
                <w:lang w:val="zh-CN"/>
              </w:rPr>
            </w:pPr>
            <w:r>
              <w:rPr>
                <w:rFonts w:hint="eastAsia" w:ascii="宋体" w:hAnsi="宋体" w:cs="宋体"/>
                <w:color w:val="000000"/>
                <w:szCs w:val="21"/>
              </w:rPr>
              <w:t>1.</w:t>
            </w:r>
            <w:r>
              <w:rPr>
                <w:rFonts w:hint="eastAsia" w:ascii="宋体" w:hAnsi="宋体" w:cs="宋体"/>
                <w:color w:val="000000"/>
                <w:szCs w:val="21"/>
                <w:lang w:val="zh-CN"/>
              </w:rPr>
              <w:t>对预算支出情况开展绩效评价。</w:t>
            </w:r>
          </w:p>
          <w:p>
            <w:pPr>
              <w:spacing w:line="280" w:lineRule="exact"/>
              <w:rPr>
                <w:rFonts w:hint="eastAsia" w:ascii="宋体" w:hAnsi="宋体" w:cs="宋体"/>
                <w:color w:val="000000"/>
                <w:szCs w:val="21"/>
              </w:rPr>
            </w:pPr>
            <w:r>
              <w:rPr>
                <w:rFonts w:hint="eastAsia" w:ascii="宋体" w:hAnsi="宋体" w:cs="宋体"/>
                <w:color w:val="000000"/>
                <w:szCs w:val="21"/>
              </w:rPr>
              <w:t>2.对预算执行情况进行监督检查。</w:t>
            </w:r>
          </w:p>
          <w:p>
            <w:pPr>
              <w:spacing w:line="280" w:lineRule="exact"/>
              <w:rPr>
                <w:rFonts w:ascii="宋体" w:hAnsi="宋体" w:cs="宋体"/>
                <w:color w:val="000000"/>
                <w:szCs w:val="21"/>
              </w:rPr>
            </w:pPr>
            <w:r>
              <w:rPr>
                <w:rFonts w:hint="eastAsia" w:ascii="宋体" w:hAnsi="宋体" w:cs="宋体"/>
                <w:color w:val="000000"/>
                <w:szCs w:val="21"/>
              </w:rPr>
              <w:t>3.对国有资产进行监管。</w:t>
            </w:r>
          </w:p>
        </w:tc>
        <w:tc>
          <w:tcPr>
            <w:tcW w:w="2073" w:type="dxa"/>
            <w:vMerge w:val="continue"/>
            <w:noWrap w:val="0"/>
            <w:vAlign w:val="center"/>
          </w:tcPr>
          <w:p>
            <w:pPr>
              <w:spacing w:line="560" w:lineRule="exact"/>
              <w:jc w:val="left"/>
              <w:rPr>
                <w:rFonts w:hint="eastAsia" w:ascii="宋体" w:hAnsi="宋体" w:cs="宋体"/>
                <w:color w:val="000000"/>
                <w:szCs w:val="21"/>
              </w:rPr>
            </w:pPr>
          </w:p>
        </w:tc>
        <w:tc>
          <w:tcPr>
            <w:tcW w:w="645" w:type="dxa"/>
            <w:noWrap w:val="0"/>
            <w:vAlign w:val="center"/>
          </w:tcPr>
          <w:p>
            <w:pPr>
              <w:spacing w:line="56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76" w:type="dxa"/>
            <w:vMerge w:val="restart"/>
            <w:noWrap w:val="0"/>
            <w:vAlign w:val="center"/>
          </w:tcPr>
          <w:p>
            <w:pPr>
              <w:spacing w:line="280" w:lineRule="exact"/>
              <w:rPr>
                <w:rFonts w:ascii="宋体" w:hAnsi="宋体" w:cs="宋体"/>
                <w:color w:val="000000"/>
                <w:szCs w:val="21"/>
              </w:rPr>
            </w:pPr>
          </w:p>
          <w:p>
            <w:pPr>
              <w:spacing w:line="280" w:lineRule="exact"/>
              <w:rPr>
                <w:rFonts w:ascii="宋体" w:hAnsi="宋体" w:cs="宋体"/>
                <w:color w:val="000000"/>
                <w:szCs w:val="21"/>
              </w:rPr>
            </w:pPr>
          </w:p>
          <w:p>
            <w:pPr>
              <w:spacing w:line="280" w:lineRule="exact"/>
              <w:rPr>
                <w:rFonts w:ascii="宋体" w:hAnsi="宋体" w:cs="宋体"/>
                <w:color w:val="000000"/>
                <w:szCs w:val="21"/>
              </w:rPr>
            </w:pPr>
          </w:p>
          <w:p>
            <w:pPr>
              <w:spacing w:line="280" w:lineRule="exact"/>
              <w:rPr>
                <w:rFonts w:hint="eastAsia" w:ascii="宋体" w:hAnsi="宋体" w:cs="宋体"/>
                <w:color w:val="000000"/>
                <w:szCs w:val="21"/>
              </w:rPr>
            </w:pPr>
            <w:r>
              <w:rPr>
                <w:rFonts w:hint="eastAsia" w:ascii="宋体" w:hAnsi="宋体" w:cs="宋体"/>
                <w:color w:val="000000"/>
                <w:szCs w:val="21"/>
              </w:rPr>
              <w:t>业务运行</w:t>
            </w:r>
          </w:p>
        </w:tc>
        <w:tc>
          <w:tcPr>
            <w:tcW w:w="1056" w:type="dxa"/>
            <w:vMerge w:val="restart"/>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主管部门举办监督职责</w:t>
            </w: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1.指导人防指挥信息设备设施维护、战备值班值勤和训练演练保障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指导开展人防指挥信息设备设施维护、落实人防战备值班指挥信息保障值勤、开展人防指挥信息训练演练保障工作。</w:t>
            </w:r>
          </w:p>
        </w:tc>
        <w:tc>
          <w:tcPr>
            <w:tcW w:w="2073" w:type="dxa"/>
            <w:vMerge w:val="restart"/>
            <w:noWrap w:val="0"/>
            <w:vAlign w:val="center"/>
          </w:tcPr>
          <w:p>
            <w:pPr>
              <w:spacing w:line="280" w:lineRule="exact"/>
              <w:jc w:val="left"/>
              <w:rPr>
                <w:rFonts w:hint="eastAsia" w:ascii="宋体" w:hAnsi="宋体" w:cs="宋体"/>
                <w:color w:val="000000"/>
                <w:szCs w:val="21"/>
              </w:rPr>
            </w:pPr>
          </w:p>
          <w:p>
            <w:pPr>
              <w:spacing w:line="280" w:lineRule="exact"/>
              <w:jc w:val="left"/>
              <w:rPr>
                <w:rFonts w:hint="eastAsia" w:ascii="宋体" w:hAnsi="宋体" w:cs="宋体"/>
                <w:color w:val="000000"/>
                <w:szCs w:val="21"/>
              </w:rPr>
            </w:pPr>
            <w:r>
              <w:rPr>
                <w:rFonts w:hint="eastAsia" w:ascii="宋体" w:hAnsi="宋体" w:cs="宋体"/>
                <w:color w:val="000000"/>
                <w:szCs w:val="21"/>
              </w:rPr>
              <w:t>1.《河北省人民政府 中国人民解放军河北省军区关于贯彻落实国务院、中央军委〔1982〕34号文件的通知》（冀政〔1983〕31号）</w:t>
            </w:r>
          </w:p>
          <w:p>
            <w:pPr>
              <w:spacing w:line="280" w:lineRule="exact"/>
              <w:jc w:val="left"/>
              <w:rPr>
                <w:rFonts w:hint="eastAsia" w:ascii="宋体" w:hAnsi="宋体" w:cs="宋体"/>
                <w:color w:val="000000"/>
                <w:szCs w:val="21"/>
              </w:rPr>
            </w:pPr>
            <w:r>
              <w:rPr>
                <w:rFonts w:hint="eastAsia" w:ascii="宋体" w:hAnsi="宋体" w:cs="宋体"/>
                <w:color w:val="000000"/>
                <w:szCs w:val="21"/>
              </w:rPr>
              <w:t>2.《中共邢台市委办公室 邢台市政府办公室关于印发</w:t>
            </w:r>
            <w:r>
              <w:rPr>
                <w:rFonts w:hint="eastAsia" w:ascii="仿宋_GB2312" w:hAnsi="仿宋_GB2312" w:eastAsia="仿宋_GB2312" w:cs="仿宋_GB2312"/>
                <w:color w:val="000000"/>
                <w:szCs w:val="21"/>
              </w:rPr>
              <w:t>&lt;</w:t>
            </w:r>
            <w:r>
              <w:rPr>
                <w:rFonts w:hint="eastAsia" w:ascii="宋体" w:hAnsi="宋体" w:cs="宋体"/>
                <w:color w:val="000000"/>
                <w:szCs w:val="21"/>
              </w:rPr>
              <w:t>邢台市人民防空办公室职能配置内设机构和人员编制规定&gt;的通知》（邢办字〔2019〕15号）</w:t>
            </w:r>
          </w:p>
          <w:p>
            <w:pPr>
              <w:pStyle w:val="2"/>
              <w:spacing w:line="280" w:lineRule="exact"/>
              <w:ind w:firstLine="0" w:firstLineChars="0"/>
              <w:jc w:val="left"/>
              <w:rPr>
                <w:rFonts w:hint="eastAsia"/>
                <w:b w:val="0"/>
                <w:bCs/>
                <w:color w:val="000000"/>
                <w:sz w:val="21"/>
                <w:szCs w:val="21"/>
              </w:rPr>
            </w:pPr>
            <w:r>
              <w:rPr>
                <w:rFonts w:hint="eastAsia"/>
                <w:b w:val="0"/>
                <w:bCs/>
                <w:color w:val="000000"/>
                <w:sz w:val="21"/>
                <w:szCs w:val="21"/>
              </w:rPr>
              <w:t>3.《邢台市机构编制委员会办公室关于市人防指挥信息保障中心机构编制的批复》（〔2012〕137号）</w:t>
            </w:r>
          </w:p>
          <w:p>
            <w:pPr>
              <w:spacing w:line="280" w:lineRule="exact"/>
              <w:jc w:val="left"/>
              <w:rPr>
                <w:rFonts w:hint="eastAsia" w:ascii="宋体" w:hAnsi="宋体" w:cs="宋体"/>
                <w:color w:val="000000"/>
                <w:szCs w:val="21"/>
              </w:rPr>
            </w:pPr>
            <w:r>
              <w:rPr>
                <w:rFonts w:hint="eastAsia" w:ascii="宋体" w:hAnsi="宋体" w:cs="宋体"/>
                <w:color w:val="000000"/>
                <w:szCs w:val="21"/>
              </w:rPr>
              <w:t>4.《中共邢台市委编制委员会办公室关于印发</w:t>
            </w:r>
            <w:r>
              <w:rPr>
                <w:rFonts w:hint="eastAsia" w:ascii="仿宋_GB2312" w:hAnsi="仿宋_GB2312" w:eastAsia="仿宋_GB2312" w:cs="仿宋_GB2312"/>
                <w:color w:val="000000"/>
                <w:szCs w:val="21"/>
              </w:rPr>
              <w:t>&lt;</w:t>
            </w:r>
            <w:r>
              <w:rPr>
                <w:rFonts w:hint="eastAsia" w:ascii="宋体" w:hAnsi="宋体" w:cs="宋体"/>
                <w:color w:val="000000"/>
                <w:szCs w:val="21"/>
              </w:rPr>
              <w:t>邢台市人防机构职能编制规定&gt;的通知》（邢编办字〔2021〕29号）</w:t>
            </w:r>
          </w:p>
          <w:p>
            <w:pPr>
              <w:spacing w:line="280" w:lineRule="exact"/>
              <w:jc w:val="left"/>
              <w:rPr>
                <w:rFonts w:hint="eastAsia" w:ascii="宋体" w:hAnsi="宋体" w:cs="宋体"/>
                <w:color w:val="000000"/>
                <w:szCs w:val="21"/>
              </w:rPr>
            </w:pPr>
          </w:p>
          <w:p>
            <w:pPr>
              <w:spacing w:line="280" w:lineRule="exact"/>
              <w:jc w:val="left"/>
              <w:rPr>
                <w:rFonts w:ascii="宋体" w:hAnsi="宋体" w:cs="宋体"/>
                <w:color w:val="000000"/>
                <w:szCs w:val="21"/>
              </w:rPr>
            </w:pPr>
          </w:p>
          <w:p>
            <w:pPr>
              <w:spacing w:line="280" w:lineRule="exact"/>
              <w:jc w:val="lef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vMerge w:val="continue"/>
            <w:noWrap w:val="0"/>
            <w:vAlign w:val="center"/>
          </w:tcPr>
          <w:p>
            <w:pPr>
              <w:spacing w:line="280" w:lineRule="exact"/>
              <w:rPr>
                <w:rFonts w:hint="eastAsia" w:ascii="宋体" w:hAnsi="宋体" w:cs="宋体"/>
                <w:color w:val="000000"/>
                <w:szCs w:val="21"/>
              </w:rPr>
            </w:pP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2.指导完成市委、市政府及市人防指挥部组织指挥防空袭斗争信息保障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指导完成市委、市政府及市人防指挥部组织指挥防空袭斗争信息保障任务，确保指挥通信畅通、信息安全可靠。</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vMerge w:val="continue"/>
            <w:noWrap w:val="0"/>
            <w:vAlign w:val="center"/>
          </w:tcPr>
          <w:p>
            <w:pPr>
              <w:spacing w:line="280" w:lineRule="exact"/>
              <w:rPr>
                <w:rFonts w:hint="eastAsia" w:ascii="宋体" w:hAnsi="宋体" w:cs="宋体"/>
                <w:color w:val="000000"/>
                <w:szCs w:val="21"/>
              </w:rPr>
            </w:pP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3.指导市人防机动指挥所保障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指导落实市人防机动指挥所保障工作。</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vMerge w:val="restart"/>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事业单位自主管理职责</w:t>
            </w: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1.人防指挥信息设备设施维护、战备值班值勤和训练演练保障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承担人防指挥信息设备设施维护、战备值班值勤和训练演练保障任务。</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vMerge w:val="continue"/>
            <w:noWrap w:val="0"/>
            <w:vAlign w:val="center"/>
          </w:tcPr>
          <w:p>
            <w:pPr>
              <w:spacing w:line="280" w:lineRule="exact"/>
              <w:rPr>
                <w:rFonts w:hint="eastAsia" w:ascii="宋体" w:hAnsi="宋体" w:cs="宋体"/>
                <w:color w:val="000000"/>
                <w:szCs w:val="21"/>
              </w:rPr>
            </w:pP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2.市委、市政府及市人防指挥部组织指挥防空袭斗争信息保障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承担市委、市政府及市人防指挥部组织指挥防空袭斗争信息保障任务。</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vMerge w:val="continue"/>
            <w:noWrap w:val="0"/>
            <w:vAlign w:val="center"/>
          </w:tcPr>
          <w:p>
            <w:pPr>
              <w:spacing w:line="280" w:lineRule="exact"/>
              <w:rPr>
                <w:rFonts w:hint="eastAsia" w:ascii="宋体" w:hAnsi="宋体" w:cs="宋体"/>
                <w:color w:val="000000"/>
                <w:szCs w:val="21"/>
              </w:rPr>
            </w:pPr>
          </w:p>
        </w:tc>
        <w:tc>
          <w:tcPr>
            <w:tcW w:w="1827"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3.市人防机动指挥所保障</w:t>
            </w:r>
          </w:p>
        </w:tc>
        <w:tc>
          <w:tcPr>
            <w:tcW w:w="8000" w:type="dxa"/>
            <w:noWrap w:val="0"/>
            <w:vAlign w:val="center"/>
          </w:tcPr>
          <w:p>
            <w:pPr>
              <w:spacing w:line="280" w:lineRule="exact"/>
              <w:jc w:val="left"/>
              <w:rPr>
                <w:rFonts w:hint="eastAsia" w:ascii="宋体" w:hAnsi="宋体" w:cs="宋体"/>
                <w:color w:val="000000"/>
                <w:szCs w:val="21"/>
              </w:rPr>
            </w:pPr>
            <w:r>
              <w:rPr>
                <w:rFonts w:hint="eastAsia" w:ascii="宋体" w:hAnsi="宋体" w:cs="宋体"/>
                <w:color w:val="000000"/>
                <w:szCs w:val="21"/>
              </w:rPr>
              <w:t>负责市人防机动指挥所保障工作。</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6" w:type="dxa"/>
            <w:vMerge w:val="continue"/>
            <w:noWrap w:val="0"/>
            <w:vAlign w:val="center"/>
          </w:tcPr>
          <w:p>
            <w:pPr>
              <w:spacing w:line="280" w:lineRule="exact"/>
              <w:rPr>
                <w:rFonts w:hint="eastAsia" w:ascii="宋体" w:hAnsi="宋体" w:cs="宋体"/>
                <w:color w:val="000000"/>
                <w:szCs w:val="21"/>
              </w:rPr>
            </w:pPr>
          </w:p>
        </w:tc>
        <w:tc>
          <w:tcPr>
            <w:tcW w:w="1056"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相关部门综合管理职责</w:t>
            </w:r>
          </w:p>
        </w:tc>
        <w:tc>
          <w:tcPr>
            <w:tcW w:w="1827" w:type="dxa"/>
            <w:noWrap w:val="0"/>
            <w:vAlign w:val="center"/>
          </w:tcPr>
          <w:p>
            <w:pPr>
              <w:spacing w:line="280" w:lineRule="exact"/>
              <w:jc w:val="center"/>
              <w:rPr>
                <w:rFonts w:hint="eastAsia" w:ascii="宋体" w:hAnsi="宋体" w:cs="宋体"/>
                <w:color w:val="000000"/>
                <w:szCs w:val="21"/>
              </w:rPr>
            </w:pPr>
            <w:r>
              <w:rPr>
                <w:rFonts w:hint="eastAsia" w:ascii="宋体" w:hAnsi="宋体" w:cs="宋体"/>
                <w:color w:val="000000"/>
                <w:szCs w:val="21"/>
              </w:rPr>
              <w:t>无</w:t>
            </w:r>
          </w:p>
        </w:tc>
        <w:tc>
          <w:tcPr>
            <w:tcW w:w="8000" w:type="dxa"/>
            <w:noWrap w:val="0"/>
            <w:vAlign w:val="center"/>
          </w:tcPr>
          <w:p>
            <w:pPr>
              <w:spacing w:line="280" w:lineRule="exact"/>
              <w:rPr>
                <w:rFonts w:hint="eastAsia" w:ascii="宋体" w:hAnsi="宋体" w:cs="宋体"/>
                <w:color w:val="000000"/>
                <w:szCs w:val="21"/>
              </w:rPr>
            </w:pPr>
            <w:r>
              <w:rPr>
                <w:rFonts w:hint="eastAsia" w:ascii="宋体" w:hAnsi="宋体" w:cs="宋体"/>
                <w:color w:val="000000"/>
                <w:szCs w:val="21"/>
              </w:rPr>
              <w:t>无</w:t>
            </w:r>
          </w:p>
        </w:tc>
        <w:tc>
          <w:tcPr>
            <w:tcW w:w="2073" w:type="dxa"/>
            <w:vMerge w:val="continue"/>
            <w:noWrap w:val="0"/>
            <w:vAlign w:val="center"/>
          </w:tcPr>
          <w:p>
            <w:pPr>
              <w:spacing w:line="280" w:lineRule="exact"/>
              <w:rPr>
                <w:rFonts w:hint="eastAsia" w:ascii="宋体" w:hAnsi="宋体" w:cs="宋体"/>
                <w:color w:val="000000"/>
                <w:szCs w:val="21"/>
              </w:rPr>
            </w:pPr>
          </w:p>
        </w:tc>
        <w:tc>
          <w:tcPr>
            <w:tcW w:w="645" w:type="dxa"/>
            <w:noWrap w:val="0"/>
            <w:vAlign w:val="center"/>
          </w:tcPr>
          <w:p>
            <w:pPr>
              <w:spacing w:line="280" w:lineRule="exact"/>
              <w:rPr>
                <w:rFonts w:hint="eastAsia" w:ascii="宋体" w:hAnsi="宋体" w:cs="宋体"/>
                <w:color w:val="000000"/>
                <w:szCs w:val="21"/>
              </w:rPr>
            </w:pPr>
          </w:p>
        </w:tc>
      </w:tr>
    </w:tbl>
    <w:p>
      <w:pPr>
        <w:spacing w:line="280" w:lineRule="exact"/>
        <w:rPr>
          <w:rFonts w:hint="eastAsia" w:ascii="宋体" w:hAnsi="宋体" w:cs="宋体"/>
          <w:color w:val="000000"/>
          <w:szCs w:val="21"/>
        </w:rPr>
        <w:sectPr>
          <w:pgSz w:w="16838" w:h="11906" w:orient="landscape"/>
          <w:pgMar w:top="850" w:right="1077" w:bottom="850" w:left="1020" w:header="851" w:footer="992" w:gutter="0"/>
          <w:pgNumType w:fmt="numberInDash" w:start="1"/>
          <w:cols w:space="720" w:num="1"/>
          <w:docGrid w:type="lines" w:linePitch="312" w:charSpace="0"/>
        </w:sectPr>
      </w:pPr>
    </w:p>
    <w:p/>
    <w:sectPr>
      <w:pgSz w:w="16838" w:h="11906" w:orient="landscape"/>
      <w:pgMar w:top="1587" w:right="1417" w:bottom="1587" w:left="1361"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92A7D"/>
    <w:multiLevelType w:val="singleLevel"/>
    <w:tmpl w:val="08E92A7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A5E00"/>
    <w:rsid w:val="45FA5E00"/>
    <w:rsid w:val="512E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spacing w:line="480" w:lineRule="auto"/>
      <w:ind w:firstLine="643" w:firstLineChars="200"/>
    </w:pPr>
    <w:rPr>
      <w:rFonts w:ascii="宋体" w:hAnsi="宋体"/>
      <w:b/>
      <w:sz w:val="24"/>
      <w:szCs w:val="3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7"/>
    <w:qFormat/>
    <w:uiPriority w:val="0"/>
    <w:pPr>
      <w:spacing w:before="240" w:beforeLines="0" w:beforeAutospacing="0" w:after="60" w:afterLines="0" w:afterAutospacing="0"/>
      <w:jc w:val="both"/>
      <w:outlineLvl w:val="0"/>
    </w:pPr>
    <w:rPr>
      <w:rFonts w:ascii="Arial" w:hAnsi="Arial" w:eastAsia="仿宋"/>
    </w:rPr>
  </w:style>
  <w:style w:type="paragraph" w:customStyle="1" w:styleId="7">
    <w:name w:val="112"/>
    <w:basedOn w:val="1"/>
    <w:qFormat/>
    <w:uiPriority w:val="0"/>
    <w:rPr>
      <w:rFonts w:ascii="Calibri" w:hAnsi="Calibri" w:eastAsia="仿宋" w:cs="Times New Roman"/>
      <w:sz w:val="32"/>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2022-03-15T11:23:00Z</dcterms:created>
  <dc:creator>Administrator</dc:creator>
  <cp:lastModifiedBy>Administrator</cp:lastModifiedBy>
  <dcterms:modified xsi:type="dcterms:W3CDTF">2022-03-15T11:23:57Z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2214367D2E804496937D390E6A6A6B13</vt:lpwstr>
  </property>
</Properties>
</file>