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cs="宋体"/>
          <w:b/>
          <w:bCs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邢台市体育局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政府信息公开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工作年度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总体情况</w:t>
      </w:r>
    </w:p>
    <w:p>
      <w:pPr>
        <w:ind w:firstLine="640" w:firstLineChars="200"/>
        <w:rPr>
          <w:rFonts w:hint="eastAsia" w:ascii="仿宋_GB2312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"/>
        </w:rPr>
        <w:t>2021年，邢台市体育局在市委、市政府的正确领导下，按照全市政府信息公开工作的统一部署和总体要求，积极开展政府信息公开工作，在加强政府信息公开基础性工作、建立健全政府信息公开有关制度、深化政府信息公开内容等方面取得了新的进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（一）加强主动公开。着力抓好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体育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政策信息公开发布，全年更新各类政府信息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条，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并主动公开了我局的职能配置、内设机构和人员编制规定、领导简历、财务预算、决算等信息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主动公开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全民健身实施计划2021-2025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高危险性体育项目经营场所安全专项执法抽查工作方案；市体育局关于对市体育行业《双随机一公会》专项检查情况的通报；体育局法制政府建设工作报告及建设工作要点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（二）规范依申请公开。严格执行《河北省政府信息公开申请办理规范》，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扎实推进依申请公开工作规范化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标准化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。全年受理市政府信息公开申请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件；妥善处置信息公开咨询、投诉、举报。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（三）严格政府信息管理。印发《关于进一步规范市政府文件信息公开审查工作的通知》，将公文属性源头认定和发布审查嵌入发文流程，有效解决政府文件公开不到位问题。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（四）推进政府信息公开平台建设。按照上级要求，积极推进政府信息公开平台建设。主动通过政务新媒体、等渠道加强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市体育局信息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传播，方便群众查阅。持续强化政务新媒体运维管理，微信传播力、引导力、影响力、公信力不断升级。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（五）强化监督保障。对政务公开工作重点任务梳理形成台账，细化实化责任分工。对政策解读进行“回头看”专项检查，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全年有1项公开事项进行了政策解读。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二、主动公开政府信息情况</w:t>
      </w:r>
    </w:p>
    <w:tbl>
      <w:tblPr>
        <w:tblStyle w:val="5"/>
        <w:tblW w:w="8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2060"/>
        <w:gridCol w:w="2060"/>
        <w:gridCol w:w="2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82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54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40" w:lineRule="exact"/>
              <w:jc w:val="center"/>
              <w:textAlignment w:val="auto"/>
              <w:rPr>
                <w:rFonts w:hint="eastAsia" w:asci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tbl>
      <w:tblPr>
        <w:tblStyle w:val="5"/>
        <w:tblW w:w="83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806"/>
        <w:gridCol w:w="2756"/>
        <w:gridCol w:w="590"/>
        <w:gridCol w:w="587"/>
        <w:gridCol w:w="590"/>
        <w:gridCol w:w="587"/>
        <w:gridCol w:w="590"/>
        <w:gridCol w:w="596"/>
        <w:gridCol w:w="60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421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141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9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29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  <w:jc w:val="center"/>
        </w:trPr>
        <w:tc>
          <w:tcPr>
            <w:tcW w:w="421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9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5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5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01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both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421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/>
              <w:jc w:val="center"/>
              <w:textAlignment w:val="auto"/>
              <w:rPr>
                <w:color w:val="auto"/>
              </w:rPr>
            </w:pPr>
            <w:r>
              <w:rPr>
                <w:rFonts w:hint="default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default" w:asci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 w:eastAsiaTheme="minorEastAsia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40" w:lineRule="exact"/>
        <w:ind w:right="0" w:rightChars="0" w:firstLine="64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tbl>
      <w:tblPr>
        <w:tblStyle w:val="5"/>
        <w:tblW w:w="86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575"/>
        <w:gridCol w:w="575"/>
        <w:gridCol w:w="575"/>
        <w:gridCol w:w="582"/>
        <w:gridCol w:w="575"/>
        <w:gridCol w:w="575"/>
        <w:gridCol w:w="576"/>
        <w:gridCol w:w="576"/>
        <w:gridCol w:w="583"/>
        <w:gridCol w:w="577"/>
        <w:gridCol w:w="577"/>
        <w:gridCol w:w="577"/>
        <w:gridCol w:w="577"/>
        <w:gridCol w:w="58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288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77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7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8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89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  <w:jc w:val="center"/>
        </w:trPr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5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color w:val="auto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60" w:lineRule="exact"/>
              <w:ind w:left="0" w:right="0" w:firstLine="0"/>
              <w:jc w:val="center"/>
              <w:textAlignment w:val="auto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宋体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年邢台市体育局政府信息公开工作取得了新的进展，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公开深度、公开形式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有待进一步提高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今年我局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不断深化政府信息公开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，深入学习上级关于政务信息公开工作的新要求，进一步增强全市体育系统的政务公开工作意识，提升工作水平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结合惠民、便民、利民的理念，拓展信息公开渠道，推进我局政府信息公开工作迈上新台阶。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市体育局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邢台市体育局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2022年1月26日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50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347DD3"/>
    <w:multiLevelType w:val="singleLevel"/>
    <w:tmpl w:val="EB347D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54D46"/>
    <w:rsid w:val="0B0B1145"/>
    <w:rsid w:val="0BA5422B"/>
    <w:rsid w:val="0CE24F4D"/>
    <w:rsid w:val="0DB04CA7"/>
    <w:rsid w:val="0F8F54C7"/>
    <w:rsid w:val="101B60DF"/>
    <w:rsid w:val="18897937"/>
    <w:rsid w:val="1B8C52B4"/>
    <w:rsid w:val="1EF71BDD"/>
    <w:rsid w:val="24054D46"/>
    <w:rsid w:val="38667BE3"/>
    <w:rsid w:val="399063D4"/>
    <w:rsid w:val="40E36B75"/>
    <w:rsid w:val="48CC6D6B"/>
    <w:rsid w:val="495D5F24"/>
    <w:rsid w:val="4B213E25"/>
    <w:rsid w:val="4B934ACE"/>
    <w:rsid w:val="565A1382"/>
    <w:rsid w:val="58F338E0"/>
    <w:rsid w:val="5E4A057C"/>
    <w:rsid w:val="5FA173D0"/>
    <w:rsid w:val="638F0286"/>
    <w:rsid w:val="71F067DA"/>
    <w:rsid w:val="735B60CF"/>
    <w:rsid w:val="760A63EB"/>
    <w:rsid w:val="774D2904"/>
    <w:rsid w:val="7BEF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footer1.xml" Type="http://schemas.openxmlformats.org/officeDocument/2006/relationships/footer"/><Relationship Id="rId5" Target="theme/theme1.xml" Type="http://schemas.openxmlformats.org/officeDocument/2006/relationships/theme"/><Relationship Id="rId6" Target="../customXml/item1.xml" Type="http://schemas.openxmlformats.org/officeDocument/2006/relationships/customXml"/><Relationship Id="rId7" Target="numbering.xml" Type="http://schemas.openxmlformats.org/officeDocument/2006/relationships/numbering"/><Relationship Id="rId8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2020-01-14T15:30:00Z</dcterms:created>
  <dc:creator>Administrator</dc:creator>
  <cp:lastModifiedBy>tyj004</cp:lastModifiedBy>
  <cp:lastPrinted>2021-01-25T17:56:00Z</cp:lastPrinted>
  <dcterms:modified xsi:type="dcterms:W3CDTF">2022-03-18T10:09:41Z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0669BEBA7FA54A1EBB83E3A6CB945126</vt:lpwstr>
  </property>
</Properties>
</file>