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 PartName="/word/activeX/activeX1.bin"/>
  <Override ContentType="application/vnd.ms-office.activeX+xml" PartName="/word/activeX/activeX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97" w:beforeLines="350" w:afterLines="100"/>
        <w:jc w:val="center"/>
        <w:textAlignment w:val="auto"/>
        <w:rPr>
          <w:rFonts w:ascii="仿宋_GB2312" w:eastAsia="仿宋_GB2312"/>
          <w:bCs/>
          <w:sz w:val="32"/>
          <w:szCs w:val="32"/>
        </w:rPr>
      </w:pPr>
      <w:bookmarkStart w:id="0" w:name="_GoBack"/>
      <w:bookmarkEnd w:id="0"/>
      <w:r>
        <w:rPr>
          <w:rFonts w:hint="eastAsia" w:ascii="宋体" w:hAnsi="宋体"/>
          <w:b/>
          <w:color w:val="FF0000"/>
          <w:spacing w:val="40"/>
          <w:w w:val="80"/>
          <w:sz w:val="110"/>
          <w:szCs w:val="110"/>
        </w:rPr>
        <w:t>邢台市财政局文件</w:t>
      </w:r>
    </w:p>
    <w:p>
      <w:pPr>
        <w:spacing w:line="580" w:lineRule="exact"/>
        <w:jc w:val="center"/>
        <w:rPr>
          <w:rFonts w:ascii="仿宋_GB2312" w:eastAsia="仿宋_GB2312"/>
          <w:bCs/>
          <w:sz w:val="32"/>
          <w:szCs w:val="32"/>
        </w:rPr>
      </w:pPr>
    </w:p>
    <w:p>
      <w:pPr>
        <w:spacing w:line="580" w:lineRule="exact"/>
        <w:jc w:val="center"/>
        <w:rPr>
          <w:rFonts w:ascii="仿宋_GB2312" w:eastAsia="仿宋_GB2312"/>
          <w:bCs/>
          <w:sz w:val="32"/>
          <w:szCs w:val="32"/>
        </w:rPr>
      </w:pPr>
      <w:r>
        <w:rPr>
          <w:rFonts w:ascii="仿宋_GB2312" w:eastAsia="仿宋_GB2312"/>
          <w:bCs/>
          <w:sz w:val="32"/>
          <w:szCs w:val="32"/>
        </w:rPr>
        <w:pict>
          <v:shape id="_x0000_s1028" o:spid="_x0000_s1028" o:spt="32" type="#_x0000_t32" style="position:absolute;left:0pt;margin-left:3.1pt;margin-top:27.75pt;height:0pt;width:449.35pt;z-index:251659264;mso-width-relative:page;mso-height-relative:page;" o:connectortype="straight" filled="f" stroked="t" coordsize="21600,21600">
            <v:path arrowok="t"/>
            <v:fill on="f" focussize="0,0"/>
            <v:stroke weight="2pt" color="#FF0000"/>
            <v:imagedata o:title=""/>
            <o:lock v:ext="edit"/>
          </v:shape>
        </w:pict>
      </w:r>
      <w:r>
        <w:rPr>
          <w:rFonts w:hint="eastAsia" w:ascii="仿宋_GB2312" w:eastAsia="仿宋_GB2312"/>
          <w:bCs/>
          <w:sz w:val="32"/>
          <w:szCs w:val="32"/>
        </w:rPr>
        <w:t>邢财</w:t>
      </w:r>
      <w:r>
        <w:rPr>
          <w:rFonts w:hint="eastAsia" w:ascii="仿宋_GB2312" w:eastAsia="仿宋_GB2312"/>
          <w:bCs/>
          <w:sz w:val="32"/>
          <w:szCs w:val="32"/>
          <w:lang w:eastAsia="zh-CN"/>
        </w:rPr>
        <w:t>法</w:t>
      </w:r>
      <w:r>
        <w:rPr>
          <w:rFonts w:hint="eastAsia" w:ascii="仿宋_GB2312" w:eastAsia="仿宋_GB2312"/>
          <w:bCs/>
          <w:sz w:val="32"/>
          <w:szCs w:val="32"/>
        </w:rPr>
        <w:t>〔20</w:t>
      </w:r>
      <w:r>
        <w:rPr>
          <w:rFonts w:hint="eastAsia" w:ascii="仿宋_GB2312" w:eastAsia="仿宋_GB2312"/>
          <w:bCs/>
          <w:sz w:val="32"/>
          <w:szCs w:val="32"/>
          <w:lang w:val="en-US" w:eastAsia="zh-CN"/>
        </w:rPr>
        <w:t>22</w:t>
      </w:r>
      <w:r>
        <w:rPr>
          <w:rFonts w:hint="eastAsia" w:ascii="仿宋_GB2312" w:eastAsia="仿宋_GB2312"/>
          <w:bCs/>
          <w:sz w:val="32"/>
          <w:szCs w:val="32"/>
        </w:rPr>
        <w:t>〕</w:t>
      </w:r>
      <w:r>
        <w:rPr>
          <w:rFonts w:hint="eastAsia" w:ascii="仿宋_GB2312" w:eastAsia="仿宋_GB2312"/>
          <w:bCs/>
          <w:sz w:val="32"/>
          <w:szCs w:val="32"/>
          <w:lang w:val="en-US" w:eastAsia="zh-CN"/>
        </w:rPr>
        <w:t>2</w:t>
      </w:r>
      <w:r>
        <w:rPr>
          <w:rFonts w:hint="eastAsia" w:ascii="仿宋_GB2312" w:eastAsia="仿宋_GB2312"/>
          <w:bCs/>
          <w:sz w:val="32"/>
          <w:szCs w:val="32"/>
        </w:rPr>
        <w:t>号</w:t>
      </w:r>
    </w:p>
    <w:p>
      <w:pPr>
        <w:pStyle w:val="6"/>
        <w:spacing w:before="0" w:beforeAutospacing="0" w:after="0" w:afterAutospacing="0" w:line="600" w:lineRule="exact"/>
        <w:jc w:val="center"/>
        <w:rPr>
          <w:rFonts w:hint="eastAsia"/>
          <w:b/>
          <w:color w:val="000000"/>
          <w:sz w:val="44"/>
          <w:szCs w:val="44"/>
        </w:rPr>
      </w:pPr>
    </w:p>
    <w:p>
      <w:pPr>
        <w:pStyle w:val="6"/>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邢台市财政局</w:t>
      </w:r>
    </w:p>
    <w:p>
      <w:pPr>
        <w:pStyle w:val="6"/>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关于公布规范性文件清理结果的通知</w:t>
      </w:r>
    </w:p>
    <w:p>
      <w:pPr>
        <w:keepNext w:val="0"/>
        <w:keepLines w:val="0"/>
        <w:pageBreakBefore w:val="0"/>
        <w:kinsoku/>
        <w:wordWrap/>
        <w:overflowPunct/>
        <w:topLinePunct w:val="0"/>
        <w:autoSpaceDE/>
        <w:autoSpaceDN/>
        <w:bidi w:val="0"/>
        <w:adjustRightInd/>
        <w:spacing w:line="580" w:lineRule="exact"/>
        <w:ind w:firstLine="4160" w:firstLineChars="1300"/>
        <w:jc w:val="left"/>
        <w:textAlignment w:val="auto"/>
        <w:rPr>
          <w:rFonts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Arial" w:eastAsia="仿宋_GB2312" w:cs="Arial"/>
          <w:color w:val="000000"/>
          <w:sz w:val="32"/>
          <w:szCs w:val="32"/>
          <w:lang w:val="en-US" w:eastAsia="zh-CN"/>
        </w:rPr>
      </w:pPr>
      <w:r>
        <w:rPr>
          <w:sz w:val="32"/>
        </w:rPr>
        <w:pict>
          <v:shape id="_x0000_s1029" o:spid="_x0000_s1029" o:spt="201" type="#_x0000_t201" style="position:absolute;left:0pt;margin-left:328.8pt;margin-top:652.35pt;height:118.8pt;width:120pt;mso-position-horizontal-relative:page;mso-position-vertical-relative:page;z-index:251660288;mso-width-relative:page;mso-height-relative:page;" o:ole="t" filled="f" o:preferrelative="t" stroked="f" coordsize="21600,21600">
            <v:path/>
            <v:fill on="f" focussize="0,0"/>
            <v:stroke on="f"/>
            <v:imagedata r:id="rId8" o:title=""/>
            <o:lock v:ext="edit" aspectratio="f"/>
            <w10:anchorlock/>
          </v:shape>
          <w:control r:id="rId7" w:name="Control 5" w:shapeid="_x0000_s1029"/>
        </w:pict>
      </w:r>
      <w:r>
        <w:rPr>
          <w:rFonts w:ascii="仿宋" w:hAnsi="仿宋" w:eastAsia="仿宋"/>
          <w:color w:val="000000"/>
          <w:sz w:val="32"/>
          <w:szCs w:val="32"/>
        </w:rPr>
        <w:t>各县市区财政局，</w:t>
      </w:r>
      <w:r>
        <w:rPr>
          <w:rFonts w:hint="eastAsia" w:ascii="仿宋" w:hAnsi="仿宋" w:eastAsia="仿宋"/>
          <w:color w:val="000000"/>
          <w:sz w:val="32"/>
          <w:szCs w:val="32"/>
        </w:rPr>
        <w:t>市</w:t>
      </w:r>
      <w:r>
        <w:rPr>
          <w:rFonts w:ascii="仿宋" w:hAnsi="仿宋" w:eastAsia="仿宋"/>
          <w:color w:val="000000"/>
          <w:sz w:val="32"/>
          <w:szCs w:val="32"/>
        </w:rPr>
        <w:t>直各部门，</w:t>
      </w:r>
      <w:r>
        <w:rPr>
          <w:rFonts w:hint="eastAsia" w:ascii="仿宋" w:hAnsi="仿宋" w:eastAsia="仿宋"/>
          <w:color w:val="000000"/>
          <w:sz w:val="32"/>
          <w:szCs w:val="32"/>
        </w:rPr>
        <w:t>局</w:t>
      </w:r>
      <w:r>
        <w:rPr>
          <w:rFonts w:ascii="仿宋" w:hAnsi="仿宋" w:eastAsia="仿宋"/>
          <w:color w:val="000000"/>
          <w:sz w:val="32"/>
          <w:szCs w:val="32"/>
        </w:rPr>
        <w:t>内各</w:t>
      </w:r>
      <w:r>
        <w:rPr>
          <w:rFonts w:hint="eastAsia" w:ascii="仿宋" w:hAnsi="仿宋" w:eastAsia="仿宋"/>
          <w:color w:val="000000"/>
          <w:sz w:val="32"/>
          <w:szCs w:val="32"/>
        </w:rPr>
        <w:t>科室（</w:t>
      </w:r>
      <w:r>
        <w:rPr>
          <w:rFonts w:ascii="仿宋" w:hAnsi="仿宋" w:eastAsia="仿宋"/>
          <w:color w:val="000000"/>
          <w:sz w:val="32"/>
          <w:szCs w:val="32"/>
        </w:rPr>
        <w:t>单位</w:t>
      </w:r>
      <w:r>
        <w:rPr>
          <w:rFonts w:hint="eastAsia" w:ascii="仿宋" w:hAnsi="仿宋" w:eastAsia="仿宋"/>
          <w:color w:val="000000"/>
          <w:sz w:val="32"/>
          <w:szCs w:val="32"/>
        </w:rPr>
        <w:t>）</w:t>
      </w:r>
      <w:r>
        <w:rPr>
          <w:rFonts w:ascii="仿宋" w:hAnsi="仿宋" w:eastAsia="仿宋"/>
          <w:color w:val="000000"/>
          <w:sz w:val="32"/>
          <w:szCs w:val="32"/>
        </w:rPr>
        <w:t>：</w:t>
      </w:r>
      <w:r>
        <w:rPr>
          <w:rFonts w:ascii="仿宋" w:hAnsi="仿宋" w:eastAsia="仿宋"/>
          <w:color w:val="000000"/>
          <w:sz w:val="32"/>
          <w:szCs w:val="32"/>
        </w:rPr>
        <w:br w:type="textWrapping"/>
      </w:r>
      <w:r>
        <w:rPr>
          <w:rFonts w:ascii="仿宋" w:hAnsi="仿宋" w:eastAsia="仿宋"/>
          <w:color w:val="000000"/>
          <w:sz w:val="32"/>
          <w:szCs w:val="32"/>
        </w:rPr>
        <w:t>　　</w:t>
      </w:r>
      <w:r>
        <w:rPr>
          <w:rFonts w:hint="eastAsia" w:ascii="仿宋" w:hAnsi="仿宋" w:eastAsia="仿宋"/>
          <w:color w:val="000000"/>
          <w:sz w:val="32"/>
          <w:szCs w:val="32"/>
        </w:rPr>
        <w:t>为</w:t>
      </w:r>
      <w:r>
        <w:rPr>
          <w:rFonts w:hint="eastAsia" w:ascii="仿宋" w:hAnsi="仿宋" w:eastAsia="仿宋"/>
          <w:color w:val="000000"/>
          <w:sz w:val="32"/>
          <w:szCs w:val="32"/>
          <w:lang w:eastAsia="zh-CN"/>
        </w:rPr>
        <w:t>认真</w:t>
      </w:r>
      <w:r>
        <w:rPr>
          <w:rFonts w:hint="eastAsia" w:ascii="仿宋" w:hAnsi="仿宋" w:eastAsia="仿宋"/>
          <w:color w:val="000000"/>
          <w:sz w:val="32"/>
          <w:szCs w:val="32"/>
        </w:rPr>
        <w:t>贯彻落实</w:t>
      </w:r>
      <w:r>
        <w:rPr>
          <w:rFonts w:hint="eastAsia" w:ascii="仿宋" w:hAnsi="仿宋" w:eastAsia="仿宋"/>
          <w:color w:val="000000"/>
          <w:sz w:val="32"/>
          <w:szCs w:val="32"/>
          <w:lang w:eastAsia="zh-CN"/>
        </w:rPr>
        <w:t>邢台市司法局转发的</w:t>
      </w:r>
      <w:r>
        <w:rPr>
          <w:rFonts w:hint="eastAsia" w:ascii="仿宋" w:hAnsi="仿宋" w:eastAsia="仿宋"/>
          <w:color w:val="000000"/>
          <w:sz w:val="32"/>
          <w:szCs w:val="32"/>
        </w:rPr>
        <w:t>《</w:t>
      </w:r>
      <w:r>
        <w:rPr>
          <w:rFonts w:hint="eastAsia" w:ascii="仿宋" w:hAnsi="仿宋" w:eastAsia="仿宋"/>
          <w:color w:val="000000"/>
          <w:sz w:val="32"/>
          <w:szCs w:val="32"/>
          <w:lang w:eastAsia="zh-CN"/>
        </w:rPr>
        <w:t>河北省</w:t>
      </w:r>
      <w:r>
        <w:rPr>
          <w:rFonts w:hint="eastAsia" w:ascii="仿宋" w:hAnsi="仿宋" w:eastAsia="仿宋"/>
          <w:color w:val="000000"/>
          <w:sz w:val="32"/>
          <w:szCs w:val="32"/>
        </w:rPr>
        <w:t>人民政府办公</w:t>
      </w:r>
      <w:r>
        <w:rPr>
          <w:rFonts w:hint="eastAsia" w:ascii="仿宋" w:hAnsi="仿宋" w:eastAsia="仿宋"/>
          <w:color w:val="000000"/>
          <w:sz w:val="32"/>
          <w:szCs w:val="32"/>
          <w:lang w:eastAsia="zh-CN"/>
        </w:rPr>
        <w:t>厅</w:t>
      </w:r>
      <w:r>
        <w:rPr>
          <w:rFonts w:hint="eastAsia" w:ascii="仿宋" w:hAnsi="仿宋" w:eastAsia="仿宋"/>
          <w:color w:val="000000"/>
          <w:sz w:val="32"/>
          <w:szCs w:val="32"/>
        </w:rPr>
        <w:t>关于开展规章规范性文件清理工作的通知》</w:t>
      </w:r>
      <w:r>
        <w:rPr>
          <w:rFonts w:hint="eastAsia" w:ascii="仿宋" w:hAnsi="仿宋" w:eastAsia="仿宋"/>
          <w:color w:val="000000"/>
          <w:sz w:val="32"/>
          <w:szCs w:val="32"/>
          <w:lang w:eastAsia="zh-CN"/>
        </w:rPr>
        <w:t>精神</w:t>
      </w:r>
      <w:r>
        <w:rPr>
          <w:rFonts w:hint="eastAsia" w:ascii="仿宋_GB2312" w:hAnsi="宋体" w:eastAsia="仿宋_GB2312"/>
          <w:color w:val="000000"/>
          <w:sz w:val="32"/>
          <w:szCs w:val="32"/>
        </w:rPr>
        <w:t>，深入推进“放管服”改革</w:t>
      </w:r>
      <w:r>
        <w:rPr>
          <w:rFonts w:hint="eastAsia" w:ascii="仿宋_GB2312" w:hAnsi="宋体" w:eastAsia="仿宋_GB2312"/>
          <w:color w:val="000000"/>
          <w:sz w:val="32"/>
          <w:szCs w:val="32"/>
          <w:lang w:eastAsia="zh-CN"/>
        </w:rPr>
        <w:t>和</w:t>
      </w:r>
      <w:r>
        <w:rPr>
          <w:rFonts w:hint="eastAsia" w:ascii="仿宋_GB2312" w:hAnsi="宋体" w:eastAsia="仿宋_GB2312"/>
          <w:color w:val="000000"/>
          <w:sz w:val="32"/>
          <w:szCs w:val="32"/>
        </w:rPr>
        <w:t>我市营商环境优化，我们</w:t>
      </w:r>
      <w:r>
        <w:rPr>
          <w:rFonts w:hint="eastAsia" w:ascii="仿宋_GB2312" w:hAnsi="宋体" w:eastAsia="仿宋_GB2312"/>
          <w:color w:val="000000"/>
          <w:sz w:val="32"/>
          <w:szCs w:val="32"/>
          <w:lang w:eastAsia="zh-CN"/>
        </w:rPr>
        <w:t>对</w:t>
      </w:r>
      <w:r>
        <w:rPr>
          <w:rFonts w:hint="eastAsia" w:ascii="仿宋" w:hAnsi="仿宋" w:eastAsia="仿宋"/>
          <w:color w:val="000000"/>
          <w:sz w:val="32"/>
          <w:szCs w:val="32"/>
          <w:lang w:eastAsia="zh-CN"/>
        </w:rPr>
        <w:t>现行有效的</w:t>
      </w:r>
      <w:r>
        <w:rPr>
          <w:rFonts w:hint="eastAsia" w:ascii="仿宋" w:hAnsi="仿宋" w:eastAsia="仿宋"/>
          <w:color w:val="000000"/>
          <w:sz w:val="32"/>
          <w:szCs w:val="32"/>
        </w:rPr>
        <w:t>市财政局</w:t>
      </w:r>
      <w:r>
        <w:rPr>
          <w:rFonts w:ascii="仿宋" w:hAnsi="仿宋" w:eastAsia="仿宋"/>
          <w:color w:val="000000"/>
          <w:sz w:val="32"/>
          <w:szCs w:val="32"/>
        </w:rPr>
        <w:t>制定（包括牵头制定）的</w:t>
      </w:r>
      <w:r>
        <w:rPr>
          <w:rFonts w:hint="eastAsia" w:ascii="仿宋" w:hAnsi="仿宋" w:eastAsia="仿宋"/>
          <w:color w:val="000000"/>
          <w:sz w:val="32"/>
          <w:szCs w:val="32"/>
          <w:lang w:eastAsia="zh-CN"/>
        </w:rPr>
        <w:t>部门</w:t>
      </w:r>
      <w:r>
        <w:rPr>
          <w:rFonts w:ascii="仿宋" w:hAnsi="仿宋" w:eastAsia="仿宋"/>
          <w:color w:val="000000"/>
          <w:sz w:val="32"/>
          <w:szCs w:val="32"/>
        </w:rPr>
        <w:t>规范性文件进行了全面清理。现将清理结果公布如下：</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保留</w:t>
      </w:r>
      <w:r>
        <w:rPr>
          <w:rFonts w:hint="eastAsia" w:ascii="仿宋" w:hAnsi="仿宋" w:eastAsia="仿宋"/>
          <w:color w:val="000000"/>
          <w:sz w:val="32"/>
          <w:szCs w:val="32"/>
          <w:lang w:val="en-US" w:eastAsia="zh-CN"/>
        </w:rPr>
        <w:t>8</w:t>
      </w:r>
      <w:r>
        <w:rPr>
          <w:rFonts w:ascii="仿宋" w:hAnsi="仿宋" w:eastAsia="仿宋"/>
          <w:color w:val="000000"/>
          <w:sz w:val="32"/>
          <w:szCs w:val="32"/>
        </w:rPr>
        <w:t>件</w:t>
      </w:r>
      <w:r>
        <w:rPr>
          <w:rFonts w:hint="eastAsia" w:ascii="仿宋" w:hAnsi="仿宋" w:eastAsia="仿宋"/>
          <w:color w:val="000000"/>
          <w:sz w:val="32"/>
          <w:szCs w:val="32"/>
        </w:rPr>
        <w:t>市</w:t>
      </w:r>
      <w:r>
        <w:rPr>
          <w:rFonts w:ascii="仿宋" w:hAnsi="仿宋" w:eastAsia="仿宋"/>
          <w:color w:val="000000"/>
          <w:sz w:val="32"/>
          <w:szCs w:val="32"/>
        </w:rPr>
        <w:t>财政</w:t>
      </w:r>
      <w:r>
        <w:rPr>
          <w:rFonts w:hint="eastAsia" w:ascii="仿宋" w:hAnsi="仿宋" w:eastAsia="仿宋"/>
          <w:color w:val="000000"/>
          <w:sz w:val="32"/>
          <w:szCs w:val="32"/>
        </w:rPr>
        <w:t>局</w:t>
      </w:r>
      <w:r>
        <w:rPr>
          <w:rFonts w:ascii="仿宋" w:hAnsi="仿宋" w:eastAsia="仿宋"/>
          <w:color w:val="000000"/>
          <w:sz w:val="32"/>
          <w:szCs w:val="32"/>
        </w:rPr>
        <w:t>规范性文件</w:t>
      </w:r>
      <w:r>
        <w:rPr>
          <w:rFonts w:hint="eastAsia" w:ascii="仿宋" w:hAnsi="仿宋" w:eastAsia="仿宋"/>
          <w:color w:val="000000"/>
          <w:sz w:val="32"/>
          <w:szCs w:val="32"/>
          <w:lang w:eastAsia="zh-CN"/>
        </w:rPr>
        <w:t>（部门文号）</w:t>
      </w:r>
      <w:r>
        <w:rPr>
          <w:rFonts w:ascii="仿宋" w:hAnsi="仿宋" w:eastAsia="仿宋"/>
          <w:color w:val="000000"/>
          <w:sz w:val="32"/>
          <w:szCs w:val="32"/>
        </w:rPr>
        <w:t>，继续适用。</w:t>
      </w:r>
      <w:r>
        <w:rPr>
          <w:rFonts w:ascii="仿宋" w:hAnsi="仿宋" w:eastAsia="仿宋"/>
          <w:color w:val="000000"/>
          <w:sz w:val="32"/>
          <w:szCs w:val="32"/>
        </w:rPr>
        <w:br w:type="textWrapping"/>
      </w:r>
      <w:r>
        <w:rPr>
          <w:rFonts w:ascii="仿宋" w:hAnsi="仿宋" w:eastAsia="仿宋"/>
          <w:color w:val="000000"/>
          <w:sz w:val="32"/>
          <w:szCs w:val="32"/>
        </w:rPr>
        <w:t>　　附件：</w:t>
      </w:r>
      <w:r>
        <w:rPr>
          <w:rFonts w:hint="eastAsia" w:ascii="仿宋_GB2312" w:hAnsi="Arial" w:eastAsia="仿宋_GB2312" w:cs="Arial"/>
          <w:color w:val="000000"/>
          <w:sz w:val="32"/>
          <w:szCs w:val="32"/>
        </w:rPr>
        <w:fldChar w:fldCharType="begin"/>
      </w:r>
      <w:r>
        <w:rPr>
          <w:rFonts w:hint="eastAsia" w:ascii="仿宋_GB2312" w:hAnsi="Arial" w:eastAsia="仿宋_GB2312" w:cs="Arial"/>
          <w:color w:val="000000"/>
          <w:sz w:val="32"/>
          <w:szCs w:val="32"/>
        </w:rPr>
        <w:instrText xml:space="preserve"> HYPERLINK "http://10.32.180.1:8080/cyportal1.1/fcktemplate/File/8aa034815e7916b1015f525b0882383d/8aa034815e7916b1015f525d86243855.xls" </w:instrText>
      </w:r>
      <w:r>
        <w:rPr>
          <w:rFonts w:hint="eastAsia" w:ascii="仿宋_GB2312" w:hAnsi="Arial" w:eastAsia="仿宋_GB2312" w:cs="Arial"/>
          <w:color w:val="000000"/>
          <w:sz w:val="32"/>
          <w:szCs w:val="32"/>
        </w:rPr>
        <w:fldChar w:fldCharType="separate"/>
      </w:r>
      <w:r>
        <w:rPr>
          <w:rFonts w:hint="eastAsia" w:ascii="仿宋_GB2312" w:hAnsi="Arial" w:eastAsia="仿宋_GB2312" w:cs="Arial"/>
          <w:color w:val="000000"/>
          <w:sz w:val="32"/>
          <w:szCs w:val="32"/>
        </w:rPr>
        <w:t>邢台市财政局保留的规范性文件目录</w:t>
      </w:r>
      <w:r>
        <w:rPr>
          <w:rFonts w:hint="eastAsia" w:ascii="仿宋_GB2312" w:hAnsi="Arial" w:eastAsia="仿宋_GB2312" w:cs="Arial"/>
          <w:color w:val="000000"/>
          <w:sz w:val="32"/>
          <w:szCs w:val="32"/>
        </w:rPr>
        <w:br w:type="textWrapping"/>
      </w:r>
      <w:r>
        <w:rPr>
          <w:rFonts w:hint="eastAsia" w:ascii="仿宋_GB2312" w:hAnsi="Arial" w:eastAsia="仿宋_GB2312" w:cs="Arial"/>
          <w:color w:val="000000"/>
          <w:sz w:val="32"/>
          <w:szCs w:val="32"/>
        </w:rPr>
        <w:t xml:space="preserve">   　　 </w:t>
      </w:r>
      <w:r>
        <w:rPr>
          <w:rFonts w:hint="eastAsia" w:ascii="仿宋_GB2312" w:hAnsi="Arial" w:eastAsia="仿宋_GB2312" w:cs="Arial"/>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val="0"/>
        <w:spacing w:line="580" w:lineRule="exact"/>
        <w:ind w:firstLine="5120" w:firstLineChars="1600"/>
        <w:textAlignment w:val="auto"/>
        <w:rPr>
          <w:rFonts w:ascii="仿宋_GB2312" w:hAnsi="Verdana" w:eastAsia="仿宋_GB2312" w:cs="宋体"/>
          <w:color w:val="000000"/>
          <w:kern w:val="0"/>
          <w:sz w:val="32"/>
          <w:szCs w:val="32"/>
        </w:rPr>
      </w:pPr>
      <w:r>
        <w:rPr>
          <w:rFonts w:hint="eastAsia" w:ascii="仿宋_GB2312" w:hAnsi="Arial" w:eastAsia="仿宋_GB2312" w:cs="Arial"/>
          <w:color w:val="000000"/>
          <w:sz w:val="32"/>
          <w:szCs w:val="32"/>
          <w:lang w:val="en-US" w:eastAsia="zh-CN"/>
        </w:rPr>
        <w:t xml:space="preserve"> </w:t>
      </w:r>
      <w:r>
        <w:rPr>
          <w:rFonts w:hint="eastAsia" w:ascii="仿宋_GB2312" w:eastAsia="仿宋_GB2312"/>
          <w:bCs/>
          <w:sz w:val="32"/>
          <w:szCs w:val="32"/>
        </w:rPr>
        <w:t>邢台市财政局</w:t>
      </w:r>
    </w:p>
    <w:p>
      <w:pPr>
        <w:keepNext w:val="0"/>
        <w:keepLines w:val="0"/>
        <w:pageBreakBefore w:val="0"/>
        <w:kinsoku/>
        <w:wordWrap/>
        <w:overflowPunct/>
        <w:topLinePunct w:val="0"/>
        <w:autoSpaceDE/>
        <w:autoSpaceDN/>
        <w:bidi w:val="0"/>
        <w:adjustRightInd/>
        <w:spacing w:line="580" w:lineRule="exact"/>
        <w:ind w:firstLine="5120" w:firstLineChars="1600"/>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2022</w:t>
      </w:r>
      <w:r>
        <w:rPr>
          <w:rFonts w:hint="eastAsia" w:ascii="仿宋_GB2312" w:hAnsi="Verdana" w:eastAsia="仿宋_GB2312" w:cs="宋体"/>
          <w:color w:val="000000"/>
          <w:kern w:val="0"/>
          <w:sz w:val="32"/>
          <w:szCs w:val="32"/>
        </w:rPr>
        <w:t>年</w:t>
      </w:r>
      <w:r>
        <w:rPr>
          <w:rFonts w:hint="eastAsia" w:ascii="仿宋_GB2312" w:hAnsi="Verdana" w:eastAsia="仿宋_GB2312" w:cs="宋体"/>
          <w:color w:val="000000"/>
          <w:kern w:val="0"/>
          <w:sz w:val="32"/>
          <w:szCs w:val="32"/>
          <w:lang w:val="en-US" w:eastAsia="zh-CN"/>
        </w:rPr>
        <w:t>7</w:t>
      </w:r>
      <w:r>
        <w:rPr>
          <w:rFonts w:hint="eastAsia" w:ascii="仿宋_GB2312" w:hAnsi="Verdana" w:eastAsia="仿宋_GB2312" w:cs="宋体"/>
          <w:color w:val="000000"/>
          <w:kern w:val="0"/>
          <w:sz w:val="32"/>
          <w:szCs w:val="32"/>
        </w:rPr>
        <w:t>月</w:t>
      </w:r>
      <w:r>
        <w:rPr>
          <w:rFonts w:hint="eastAsia" w:ascii="仿宋_GB2312" w:hAnsi="Verdana" w:eastAsia="仿宋_GB2312" w:cs="宋体"/>
          <w:color w:val="000000"/>
          <w:kern w:val="0"/>
          <w:sz w:val="32"/>
          <w:szCs w:val="32"/>
          <w:lang w:val="en-US" w:eastAsia="zh-CN"/>
        </w:rPr>
        <w:t xml:space="preserve">15 </w:t>
      </w:r>
      <w:r>
        <w:rPr>
          <w:rFonts w:hint="eastAsia" w:ascii="仿宋_GB2312" w:hAnsi="Verdana" w:eastAsia="仿宋_GB2312" w:cs="宋体"/>
          <w:color w:val="000000"/>
          <w:kern w:val="0"/>
          <w:sz w:val="32"/>
          <w:szCs w:val="32"/>
        </w:rPr>
        <w:t>日</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邢台市财政局保留的规范性文件目录</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Arial" w:eastAsia="仿宋_GB2312" w:cs="Arial"/>
          <w:color w:val="000000"/>
          <w:sz w:val="32"/>
          <w:szCs w:val="32"/>
          <w:lang w:val="en-US" w:eastAsia="zh-CN"/>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lang w:val="en-US" w:eastAsia="zh-CN"/>
        </w:rPr>
        <w:t>1、</w:t>
      </w:r>
      <w:r>
        <w:rPr>
          <w:rFonts w:hint="eastAsia" w:ascii="仿宋_GB2312" w:hAnsi="Arial" w:eastAsia="仿宋_GB2312" w:cs="Arial"/>
          <w:color w:val="000000"/>
          <w:sz w:val="32"/>
          <w:szCs w:val="32"/>
        </w:rPr>
        <w:t>《邢台市政府购买棚户区改造服务国家开发银行贷款资金管理办法》</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邢市财综【2017】4号</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br w:type="textWrapping"/>
      </w:r>
      <w:r>
        <w:rPr>
          <w:rFonts w:hint="eastAsia" w:ascii="仿宋_GB2312" w:hAnsi="Arial" w:eastAsia="仿宋_GB2312" w:cs="Arial"/>
          <w:color w:val="000000"/>
          <w:sz w:val="32"/>
          <w:szCs w:val="32"/>
        </w:rPr>
        <w:fldChar w:fldCharType="end"/>
      </w:r>
      <w:r>
        <w:rPr>
          <w:rFonts w:hint="eastAsia" w:ascii="仿宋_GB2312" w:hAnsi="Arial" w:eastAsia="仿宋_GB2312" w:cs="Arial"/>
          <w:color w:val="000000"/>
          <w:sz w:val="32"/>
          <w:szCs w:val="32"/>
          <w:lang w:val="en-US" w:eastAsia="zh-CN"/>
        </w:rPr>
        <w:t xml:space="preserve">    2、</w:t>
      </w:r>
      <w:r>
        <w:rPr>
          <w:rFonts w:hint="eastAsia" w:ascii="仿宋_GB2312" w:hAnsi="Arial" w:eastAsia="仿宋_GB2312" w:cs="Arial"/>
          <w:color w:val="000000"/>
          <w:sz w:val="32"/>
          <w:szCs w:val="32"/>
        </w:rPr>
        <w:t>《邢台市电动汽车充电基础设施建设专项资金管理办法》</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邢市财建【2017】104号</w:t>
      </w:r>
      <w:r>
        <w:rPr>
          <w:rFonts w:hint="eastAsia" w:ascii="仿宋_GB2312" w:hAnsi="Arial" w:eastAsia="仿宋_GB2312" w:cs="Arial"/>
          <w:color w:val="000000"/>
          <w:sz w:val="32"/>
          <w:szCs w:val="32"/>
          <w:lang w:eastAsia="zh-CN"/>
        </w:rPr>
        <w:t>）；</w:t>
      </w:r>
    </w:p>
    <w:p>
      <w:pPr>
        <w:pStyle w:val="1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Verdana" w:eastAsia="仿宋_GB2312"/>
          <w:color w:val="000000"/>
          <w:sz w:val="32"/>
          <w:szCs w:val="32"/>
        </w:rPr>
      </w:pPr>
      <w:r>
        <w:rPr>
          <w:rFonts w:hint="eastAsia" w:ascii="仿宋_GB2312" w:hAnsi="Verdana" w:eastAsia="仿宋_GB2312"/>
          <w:color w:val="000000"/>
          <w:sz w:val="32"/>
          <w:szCs w:val="32"/>
          <w:lang w:val="en-US" w:eastAsia="zh-CN"/>
        </w:rPr>
        <w:t>3、</w:t>
      </w:r>
      <w:r>
        <w:rPr>
          <w:rFonts w:hint="eastAsia" w:ascii="仿宋_GB2312" w:hAnsi="Arial" w:eastAsia="仿宋_GB2312" w:cs="Arial"/>
          <w:color w:val="000000"/>
          <w:sz w:val="32"/>
          <w:szCs w:val="32"/>
        </w:rPr>
        <w:t>《邢台市市级农民工工资应急周转金使用管理办法》</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邢市财建【2018】71号</w:t>
      </w:r>
      <w:r>
        <w:rPr>
          <w:rFonts w:hint="eastAsia" w:ascii="仿宋_GB2312" w:hAnsi="Arial" w:eastAsia="仿宋_GB2312" w:cs="Arial"/>
          <w:color w:val="000000"/>
          <w:sz w:val="32"/>
          <w:szCs w:val="32"/>
          <w:lang w:eastAsia="zh-CN"/>
        </w:rPr>
        <w:t>）；</w:t>
      </w:r>
      <w:r>
        <w:rPr>
          <w:rFonts w:hint="eastAsia" w:ascii="仿宋_GB2312" w:hAnsi="Verdana" w:eastAsia="仿宋_GB2312"/>
          <w:color w:val="000000"/>
          <w:sz w:val="32"/>
          <w:szCs w:val="32"/>
        </w:rPr>
        <w:t xml:space="preserve">    </w:t>
      </w:r>
    </w:p>
    <w:p>
      <w:pPr>
        <w:pStyle w:val="1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Verdana" w:eastAsia="仿宋_GB2312"/>
          <w:color w:val="000000"/>
          <w:sz w:val="32"/>
          <w:szCs w:val="32"/>
        </w:rPr>
      </w:pPr>
      <w:r>
        <w:rPr>
          <w:rFonts w:hint="eastAsia" w:ascii="仿宋_GB2312" w:hAnsi="Arial" w:eastAsia="仿宋_GB2312" w:cs="Arial"/>
          <w:color w:val="000000"/>
          <w:sz w:val="32"/>
          <w:szCs w:val="32"/>
          <w:lang w:val="en-US" w:eastAsia="zh-CN"/>
        </w:rPr>
        <w:t>4、《邢台市农村综合改革转移支付管理办法》（邢市财农【2019】66号）</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ascii="仿宋_GB2312" w:eastAsia="仿宋_GB2312"/>
          <w:bCs/>
          <w:sz w:val="32"/>
          <w:szCs w:val="32"/>
        </w:rPr>
      </w:pPr>
      <w:r>
        <w:rPr>
          <w:rFonts w:hint="eastAsia" w:ascii="仿宋_GB2312" w:hAnsi="Arial" w:eastAsia="仿宋_GB2312" w:cs="Arial"/>
          <w:color w:val="000000"/>
          <w:sz w:val="32"/>
          <w:szCs w:val="32"/>
          <w:lang w:val="en-US" w:eastAsia="zh-CN"/>
        </w:rPr>
        <w:t>5、</w:t>
      </w:r>
      <w:r>
        <w:rPr>
          <w:rFonts w:hint="eastAsia" w:ascii="仿宋_GB2312" w:hAnsi="Arial" w:eastAsia="仿宋_GB2312" w:cs="Arial"/>
          <w:color w:val="000000"/>
          <w:sz w:val="32"/>
          <w:szCs w:val="32"/>
          <w:lang w:eastAsia="zh-CN"/>
        </w:rPr>
        <w:t>《邢台市就业创业资金管理办法》（邢市财社【2019】72号）；</w:t>
      </w:r>
      <w:r>
        <w:rPr>
          <w:rFonts w:hint="eastAsia" w:ascii="仿宋_GB2312" w:eastAsia="仿宋_GB2312"/>
          <w:bCs/>
          <w:sz w:val="32"/>
          <w:szCs w:val="32"/>
        </w:rPr>
        <w:t xml:space="preserve">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bCs/>
          <w:sz w:val="32"/>
          <w:szCs w:val="32"/>
          <w:lang w:val="en-US" w:eastAsia="zh-CN"/>
        </w:rPr>
        <w:t>6、</w:t>
      </w:r>
      <w:r>
        <w:rPr>
          <w:rFonts w:hint="eastAsia" w:ascii="仿宋_GB2312" w:eastAsia="仿宋_GB2312"/>
          <w:bCs/>
          <w:sz w:val="32"/>
          <w:szCs w:val="32"/>
        </w:rPr>
        <w:t>邢台市财政局邢台市农业农村局关于印发邢台市农业相关转移支付资金管理实施细则的通知--《邢台市农业生产发展资金管理实施细则》</w:t>
      </w:r>
      <w:r>
        <w:rPr>
          <w:rFonts w:hint="eastAsia" w:ascii="仿宋_GB2312" w:eastAsia="仿宋_GB2312"/>
          <w:bCs/>
          <w:sz w:val="32"/>
          <w:szCs w:val="32"/>
          <w:lang w:eastAsia="zh-CN"/>
        </w:rPr>
        <w:t>（</w:t>
      </w:r>
      <w:r>
        <w:rPr>
          <w:rFonts w:hint="eastAsia" w:ascii="仿宋_GB2312" w:eastAsia="仿宋_GB2312"/>
          <w:bCs/>
          <w:sz w:val="32"/>
          <w:szCs w:val="32"/>
        </w:rPr>
        <w:t xml:space="preserve">邢市财农【2020】76号 </w:t>
      </w:r>
      <w:r>
        <w:rPr>
          <w:rFonts w:hint="eastAsia" w:ascii="仿宋_GB2312" w:eastAsia="仿宋_GB2312"/>
          <w:bCs/>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7、邢台市财政局邢台市农业农村局关于印发邢台市农业相关转移支付资金管理实施细则的通知--《邢台市农产品质量及疫病防治资金管理实施细则》（邢市财农【2020】76号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bCs/>
          <w:sz w:val="32"/>
          <w:szCs w:val="32"/>
          <w:lang w:eastAsia="zh-CN"/>
        </w:rPr>
      </w:pPr>
      <w:r>
        <w:rPr>
          <w:rFonts w:hint="eastAsia" w:ascii="仿宋_GB2312" w:eastAsia="仿宋_GB2312"/>
          <w:bCs/>
          <w:sz w:val="32"/>
          <w:szCs w:val="32"/>
          <w:lang w:val="en-US" w:eastAsia="zh-CN"/>
        </w:rPr>
        <w:t>8、</w:t>
      </w:r>
      <w:r>
        <w:rPr>
          <w:rFonts w:hint="eastAsia" w:ascii="仿宋_GB2312" w:eastAsia="仿宋_GB2312"/>
          <w:bCs/>
          <w:sz w:val="32"/>
          <w:szCs w:val="32"/>
        </w:rPr>
        <w:t>邢台市财政局邢台市水务局关于印发《邢台市水利发展资金使用管理实施细则》的通知</w:t>
      </w:r>
      <w:r>
        <w:rPr>
          <w:rFonts w:hint="eastAsia" w:ascii="仿宋_GB2312" w:eastAsia="仿宋_GB2312"/>
          <w:bCs/>
          <w:sz w:val="32"/>
          <w:szCs w:val="32"/>
          <w:lang w:eastAsia="zh-CN"/>
        </w:rPr>
        <w:t>（</w:t>
      </w:r>
      <w:r>
        <w:rPr>
          <w:rFonts w:hint="eastAsia" w:ascii="仿宋_GB2312" w:eastAsia="仿宋_GB2312"/>
          <w:bCs/>
          <w:sz w:val="32"/>
          <w:szCs w:val="32"/>
        </w:rPr>
        <w:t>邢市财农【202</w:t>
      </w:r>
      <w:r>
        <w:rPr>
          <w:rFonts w:hint="eastAsia" w:ascii="仿宋_GB2312" w:eastAsia="仿宋_GB2312"/>
          <w:bCs/>
          <w:sz w:val="32"/>
          <w:szCs w:val="32"/>
          <w:lang w:val="en-US" w:eastAsia="zh-CN"/>
        </w:rPr>
        <w:t>1</w:t>
      </w:r>
      <w:r>
        <w:rPr>
          <w:rFonts w:hint="eastAsia" w:ascii="仿宋_GB2312" w:eastAsia="仿宋_GB2312"/>
          <w:bCs/>
          <w:sz w:val="32"/>
          <w:szCs w:val="32"/>
        </w:rPr>
        <w:t>】7</w:t>
      </w:r>
      <w:r>
        <w:rPr>
          <w:rFonts w:hint="eastAsia" w:ascii="仿宋_GB2312" w:eastAsia="仿宋_GB2312"/>
          <w:bCs/>
          <w:sz w:val="32"/>
          <w:szCs w:val="32"/>
          <w:lang w:val="en-US" w:eastAsia="zh-CN"/>
        </w:rPr>
        <w:t>6</w:t>
      </w:r>
      <w:r>
        <w:rPr>
          <w:rFonts w:hint="eastAsia" w:ascii="仿宋_GB2312" w:eastAsia="仿宋_GB2312"/>
          <w:bCs/>
          <w:sz w:val="32"/>
          <w:szCs w:val="32"/>
        </w:rPr>
        <w:t>号</w:t>
      </w:r>
      <w:r>
        <w:rPr>
          <w:rFonts w:hint="eastAsia" w:ascii="仿宋_GB2312" w:eastAsia="仿宋_GB2312"/>
          <w:bCs/>
          <w:sz w:val="32"/>
          <w:szCs w:val="32"/>
          <w:lang w:eastAsia="zh-CN"/>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bCs/>
          <w:sz w:val="32"/>
          <w:szCs w:val="32"/>
          <w:lang w:val="en-US" w:eastAsia="zh-CN"/>
        </w:rPr>
      </w:pPr>
    </w:p>
    <w:p>
      <w:pPr>
        <w:keepNext w:val="0"/>
        <w:keepLines w:val="0"/>
        <w:pageBreakBefore w:val="0"/>
        <w:pBdr>
          <w:top w:val="single" w:color="auto" w:sz="6" w:space="1"/>
          <w:bottom w:val="single" w:color="auto" w:sz="6" w:space="1"/>
        </w:pBdr>
        <w:kinsoku/>
        <w:wordWrap/>
        <w:overflowPunct/>
        <w:topLinePunct w:val="0"/>
        <w:autoSpaceDE/>
        <w:autoSpaceDN/>
        <w:bidi w:val="0"/>
        <w:adjustRightInd/>
        <w:spacing w:line="580" w:lineRule="exact"/>
        <w:textAlignment w:val="auto"/>
        <w:rPr>
          <w:rFonts w:ascii="仿宋_GB2312" w:hAnsi="黑体" w:eastAsia="仿宋_GB2312"/>
          <w:sz w:val="28"/>
          <w:szCs w:val="28"/>
        </w:rPr>
      </w:pPr>
      <w:r>
        <w:rPr>
          <w:rFonts w:hint="eastAsia" w:ascii="仿宋_GB2312" w:hAnsi="黑体" w:eastAsia="仿宋_GB2312"/>
          <w:sz w:val="28"/>
          <w:szCs w:val="28"/>
        </w:rPr>
        <w:t xml:space="preserve"> 邢台市财政局办公室               </w:t>
      </w:r>
      <w:r>
        <w:rPr>
          <w:rFonts w:hint="eastAsia" w:ascii="仿宋_GB2312" w:hAnsi="黑体" w:eastAsia="仿宋_GB2312"/>
          <w:sz w:val="28"/>
          <w:szCs w:val="28"/>
          <w:lang w:val="en-US" w:eastAsia="zh-CN"/>
        </w:rPr>
        <w:t xml:space="preserve">   </w:t>
      </w:r>
      <w:r>
        <w:rPr>
          <w:rFonts w:hint="eastAsia" w:ascii="仿宋_GB2312" w:hAnsi="黑体" w:eastAsia="仿宋_GB2312"/>
          <w:sz w:val="28"/>
          <w:szCs w:val="28"/>
        </w:rPr>
        <w:t xml:space="preserve">       </w:t>
      </w:r>
      <w:r>
        <w:rPr>
          <w:rFonts w:hint="eastAsia" w:ascii="仿宋_GB2312" w:hAnsi="黑体" w:eastAsia="仿宋_GB2312"/>
          <w:sz w:val="28"/>
          <w:szCs w:val="28"/>
          <w:lang w:val="en-US" w:eastAsia="zh-CN"/>
        </w:rPr>
        <w:t>2022</w:t>
      </w:r>
      <w:r>
        <w:rPr>
          <w:rFonts w:hint="eastAsia" w:ascii="仿宋_GB2312" w:hAnsi="黑体" w:eastAsia="仿宋_GB2312"/>
          <w:sz w:val="28"/>
          <w:szCs w:val="28"/>
        </w:rPr>
        <w:t>年</w:t>
      </w:r>
      <w:r>
        <w:rPr>
          <w:rFonts w:hint="eastAsia" w:ascii="仿宋_GB2312" w:hAnsi="黑体" w:eastAsia="仿宋_GB2312"/>
          <w:sz w:val="28"/>
          <w:szCs w:val="28"/>
          <w:lang w:val="en-US" w:eastAsia="zh-CN"/>
        </w:rPr>
        <w:t>7</w:t>
      </w:r>
      <w:r>
        <w:rPr>
          <w:rFonts w:hint="eastAsia" w:ascii="仿宋_GB2312" w:hAnsi="黑体" w:eastAsia="仿宋_GB2312"/>
          <w:sz w:val="28"/>
          <w:szCs w:val="28"/>
        </w:rPr>
        <w:t>月</w:t>
      </w:r>
      <w:r>
        <w:rPr>
          <w:rFonts w:hint="eastAsia" w:ascii="仿宋_GB2312" w:hAnsi="黑体" w:eastAsia="仿宋_GB2312"/>
          <w:sz w:val="28"/>
          <w:szCs w:val="28"/>
          <w:lang w:val="en-US" w:eastAsia="zh-CN"/>
        </w:rPr>
        <w:t>15</w:t>
      </w:r>
      <w:r>
        <w:rPr>
          <w:rFonts w:hint="eastAsia" w:ascii="仿宋_GB2312" w:hAnsi="黑体" w:eastAsia="仿宋_GB2312"/>
          <w:sz w:val="28"/>
          <w:szCs w:val="28"/>
        </w:rPr>
        <w:t>日印发</w:t>
      </w:r>
    </w:p>
    <w:sectPr>
      <w:headerReference r:id="rId3" w:type="default"/>
      <w:footerReference r:id="rId4" w:type="default"/>
      <w:footerReference r:id="rId5" w:type="even"/>
      <w:pgSz w:w="11906" w:h="16838"/>
      <w:pgMar w:top="1985" w:right="1418" w:bottom="1985" w:left="1418" w:header="851" w:footer="1701" w:gutter="0"/>
      <w:cols w:space="425"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Fonts w:ascii="宋体" w:hAnsi="宋体" w:eastAsia="宋体"/>
        <w:sz w:val="28"/>
        <w:szCs w:val="28"/>
      </w:rPr>
    </w:pPr>
    <w:r>
      <w:rPr>
        <w:rStyle w:val="10"/>
        <w:rFonts w:hint="eastAsia" w:ascii="宋体" w:hAnsi="宋体" w:eastAsia="宋体"/>
        <w:sz w:val="28"/>
        <w:szCs w:val="28"/>
      </w:rPr>
      <w:t>-</w:t>
    </w: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2</w:t>
    </w:r>
    <w:r>
      <w:rPr>
        <w:rStyle w:val="10"/>
        <w:rFonts w:ascii="宋体" w:hAnsi="宋体" w:eastAsia="宋体"/>
        <w:sz w:val="28"/>
        <w:szCs w:val="28"/>
      </w:rPr>
      <w:fldChar w:fldCharType="end"/>
    </w:r>
    <w:r>
      <w:rPr>
        <w:rStyle w:val="10"/>
        <w:rFonts w:hint="eastAsia" w:ascii="宋体" w:hAnsi="宋体" w:eastAsia="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ztv/HnEDmHZKXku5SXiEB3zsgPQ=" w:salt="UPWJtyOAfpcgDKrP8QCSog=="/>
  <w:defaultTabStop w:val="42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2933"/>
    <w:rsid w:val="00002F2C"/>
    <w:rsid w:val="000070A8"/>
    <w:rsid w:val="00016CA4"/>
    <w:rsid w:val="000324AE"/>
    <w:rsid w:val="00042933"/>
    <w:rsid w:val="0008033E"/>
    <w:rsid w:val="0008759D"/>
    <w:rsid w:val="00094F2B"/>
    <w:rsid w:val="000B0A83"/>
    <w:rsid w:val="000B6322"/>
    <w:rsid w:val="000C2CC1"/>
    <w:rsid w:val="000E4A5A"/>
    <w:rsid w:val="00103547"/>
    <w:rsid w:val="0017068B"/>
    <w:rsid w:val="00185A3C"/>
    <w:rsid w:val="001C59B3"/>
    <w:rsid w:val="001E0886"/>
    <w:rsid w:val="001F7E31"/>
    <w:rsid w:val="002071BC"/>
    <w:rsid w:val="00225AE6"/>
    <w:rsid w:val="00235F0F"/>
    <w:rsid w:val="00255783"/>
    <w:rsid w:val="00290BA1"/>
    <w:rsid w:val="002A6AEA"/>
    <w:rsid w:val="002F2268"/>
    <w:rsid w:val="003C50C2"/>
    <w:rsid w:val="0041099F"/>
    <w:rsid w:val="00436A1D"/>
    <w:rsid w:val="004379D7"/>
    <w:rsid w:val="004A68B1"/>
    <w:rsid w:val="004B64F3"/>
    <w:rsid w:val="004E3B64"/>
    <w:rsid w:val="005020C5"/>
    <w:rsid w:val="00567FE6"/>
    <w:rsid w:val="0058162A"/>
    <w:rsid w:val="005B3616"/>
    <w:rsid w:val="005E12FA"/>
    <w:rsid w:val="00683167"/>
    <w:rsid w:val="006A5056"/>
    <w:rsid w:val="006E64C9"/>
    <w:rsid w:val="007048FF"/>
    <w:rsid w:val="00712100"/>
    <w:rsid w:val="0071700D"/>
    <w:rsid w:val="00742652"/>
    <w:rsid w:val="00772600"/>
    <w:rsid w:val="007D5D41"/>
    <w:rsid w:val="007F01F9"/>
    <w:rsid w:val="00856BA1"/>
    <w:rsid w:val="00867620"/>
    <w:rsid w:val="008709E0"/>
    <w:rsid w:val="008A6A10"/>
    <w:rsid w:val="008A6A31"/>
    <w:rsid w:val="00904AF4"/>
    <w:rsid w:val="00905542"/>
    <w:rsid w:val="00956F74"/>
    <w:rsid w:val="009B0B5F"/>
    <w:rsid w:val="009C04DA"/>
    <w:rsid w:val="009C4C62"/>
    <w:rsid w:val="009E3627"/>
    <w:rsid w:val="009F53E7"/>
    <w:rsid w:val="00A11BF8"/>
    <w:rsid w:val="00A14A33"/>
    <w:rsid w:val="00A6449D"/>
    <w:rsid w:val="00A768DB"/>
    <w:rsid w:val="00AA09C8"/>
    <w:rsid w:val="00B0681D"/>
    <w:rsid w:val="00B9023F"/>
    <w:rsid w:val="00BC1FDC"/>
    <w:rsid w:val="00BD0FD8"/>
    <w:rsid w:val="00C44804"/>
    <w:rsid w:val="00C6362A"/>
    <w:rsid w:val="00C81363"/>
    <w:rsid w:val="00CB27A5"/>
    <w:rsid w:val="00CD55ED"/>
    <w:rsid w:val="00CD63C0"/>
    <w:rsid w:val="00CE62A0"/>
    <w:rsid w:val="00D21F0C"/>
    <w:rsid w:val="00D366C1"/>
    <w:rsid w:val="00DB2D43"/>
    <w:rsid w:val="00E266F1"/>
    <w:rsid w:val="00EB16A8"/>
    <w:rsid w:val="00EC7904"/>
    <w:rsid w:val="00F72E93"/>
    <w:rsid w:val="00F87A11"/>
    <w:rsid w:val="00FB7E01"/>
    <w:rsid w:val="00FE5F4C"/>
    <w:rsid w:val="00FF39F6"/>
    <w:rsid w:val="074B145F"/>
    <w:rsid w:val="09CE5CD5"/>
    <w:rsid w:val="122218DF"/>
    <w:rsid w:val="17CD7308"/>
    <w:rsid w:val="1E7A7009"/>
    <w:rsid w:val="261A1F01"/>
    <w:rsid w:val="446F7888"/>
    <w:rsid w:val="44CD431D"/>
    <w:rsid w:val="478D0196"/>
    <w:rsid w:val="5271773C"/>
    <w:rsid w:val="54504A5E"/>
    <w:rsid w:val="64564FF0"/>
    <w:rsid w:val="69B00A6B"/>
    <w:rsid w:val="7A5118C4"/>
    <w:rsid w:val="7B667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semiHidden/>
    <w:unhideWhenUsed/>
    <w:qFormat/>
    <w:uiPriority w:val="99"/>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纯文本 Char"/>
    <w:basedOn w:val="8"/>
    <w:link w:val="3"/>
    <w:qFormat/>
    <w:uiPriority w:val="0"/>
    <w:rPr>
      <w:rFonts w:ascii="宋体" w:hAnsi="Courier New" w:eastAsia="宋体" w:cs="Courier New"/>
      <w:szCs w:val="21"/>
    </w:rPr>
  </w:style>
  <w:style w:type="character" w:customStyle="1" w:styleId="14">
    <w:name w:val="标题 1 Char"/>
    <w:basedOn w:val="8"/>
    <w:link w:val="2"/>
    <w:qFormat/>
    <w:uiPriority w:val="9"/>
    <w:rPr>
      <w:rFonts w:ascii="宋体" w:hAnsi="宋体" w:eastAsia="宋体" w:cs="宋体"/>
      <w:b/>
      <w:kern w:val="44"/>
      <w:sz w:val="48"/>
      <w:szCs w:val="48"/>
    </w:rPr>
  </w:style>
  <w:style w:type="paragraph" w:customStyle="1" w:styleId="1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activeX/activeX1.xml" Type="http://schemas.openxmlformats.org/officeDocument/2006/relationships/control"/><Relationship Id="rId8" Target="media/image1.wmf" Type="http://schemas.openxmlformats.org/officeDocument/2006/relationships/image"/><Relationship Id="rId9" Target="../customXml/item1.xml" Type="http://schemas.openxmlformats.org/officeDocument/2006/relationships/customXml"/></Relationships>
</file>

<file path=word/activeX/_rels/activeX1.xml.rels><?xml version="1.0" encoding="UTF-8" standalone="no"?><Relationships xmlns="http://schemas.openxmlformats.org/package/2006/relationships"><Relationship Id="rId1" Target="activeX1.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AA4B3718-B61C-4BCC-AEE7-0AA47D3C0DD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334</Words>
  <Characters>1910</Characters>
  <Lines>15</Lines>
  <Paragraphs>4</Paragraphs>
  <TotalTime>9</TotalTime>
  <ScaleCrop>false</ScaleCrop>
  <LinksUpToDate>false</LinksUpToDate>
  <CharactersWithSpaces>2240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2016-02-22T07:07:00Z</dcterms:created>
  <dc:creator>Administrator</dc:creator>
  <cp:lastModifiedBy>user</cp:lastModifiedBy>
  <cp:lastPrinted>2016-03-24T02:15:00Z</cp:lastPrinted>
  <dcterms:modified xsi:type="dcterms:W3CDTF">2022-07-13T03:09:52Z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DD2D464F1FAE480C908610CF1F45E5F8</vt:lpwstr>
  </property>
</Properties>
</file>