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表10：基本医疗保险关系转移接续联系函</w:t>
      </w:r>
      <w:bookmarkStart w:id="0" w:name="_GoBack"/>
      <w:bookmarkEnd w:id="0"/>
    </w:p>
    <w:p>
      <w:pPr>
        <w:spacing w:line="360" w:lineRule="auto"/>
        <w:ind w:firstLine="360" w:firstLineChars="15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（此表由转入地医疗</w:t>
      </w:r>
      <w:r>
        <w:rPr>
          <w:rFonts w:hint="eastAsia" w:ascii="宋体" w:hAnsi="宋体"/>
          <w:sz w:val="24"/>
          <w:lang w:eastAsia="zh-CN"/>
        </w:rPr>
        <w:t>保障</w:t>
      </w:r>
      <w:r>
        <w:rPr>
          <w:rFonts w:hint="eastAsia" w:ascii="宋体" w:hAnsi="宋体"/>
          <w:sz w:val="24"/>
        </w:rPr>
        <w:t>经办机构填写并提供给转出地医疗</w:t>
      </w:r>
      <w:r>
        <w:rPr>
          <w:rFonts w:hint="eastAsia" w:ascii="宋体" w:hAnsi="宋体"/>
          <w:sz w:val="24"/>
          <w:lang w:eastAsia="zh-CN"/>
        </w:rPr>
        <w:t>保障</w:t>
      </w:r>
      <w:r>
        <w:rPr>
          <w:rFonts w:hint="eastAsia" w:ascii="宋体" w:hAnsi="宋体"/>
          <w:sz w:val="24"/>
        </w:rPr>
        <w:t>经办机构）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编号：(省份)(统筹区)(年份)(第XXXXXXX号)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转出地医疗</w:t>
      </w:r>
      <w:r>
        <w:rPr>
          <w:rFonts w:hint="eastAsia" w:ascii="宋体" w:hAnsi="宋体"/>
          <w:sz w:val="24"/>
          <w:u w:val="single"/>
          <w:lang w:eastAsia="zh-CN"/>
        </w:rPr>
        <w:t>保障</w:t>
      </w:r>
      <w:r>
        <w:rPr>
          <w:rFonts w:hint="eastAsia" w:ascii="宋体" w:hAnsi="宋体"/>
          <w:sz w:val="24"/>
          <w:u w:val="single"/>
        </w:rPr>
        <w:t>经办机构名称：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原在你处的参保人员，因流动就业等原因，现申请将其基本医疗保险关系转移至我处。若无不妥，请按相关规定办理转移手续。</w:t>
      </w:r>
    </w:p>
    <w:tbl>
      <w:tblPr>
        <w:tblStyle w:val="4"/>
        <w:tblW w:w="140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203"/>
        <w:gridCol w:w="1150"/>
        <w:gridCol w:w="1697"/>
        <w:gridCol w:w="624"/>
        <w:gridCol w:w="640"/>
        <w:gridCol w:w="1134"/>
        <w:gridCol w:w="251"/>
        <w:gridCol w:w="1401"/>
        <w:gridCol w:w="474"/>
        <w:gridCol w:w="1551"/>
        <w:gridCol w:w="174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1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参保人员信息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35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5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6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0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4050" w:type="dxa"/>
            <w:gridSpan w:val="3"/>
            <w:vMerge w:val="restart"/>
          </w:tcPr>
          <w:p>
            <w:pPr>
              <w:spacing w:beforeLines="10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vMerge w:val="restart"/>
            <w:vAlign w:val="center"/>
          </w:tcPr>
          <w:p>
            <w:pPr>
              <w:spacing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户籍类型</w:t>
            </w:r>
          </w:p>
        </w:tc>
        <w:tc>
          <w:tcPr>
            <w:tcW w:w="5538" w:type="dxa"/>
            <w:gridSpan w:val="6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□居民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0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8" w:type="dxa"/>
            <w:gridSpan w:val="6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      □非农业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2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0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8" w:type="dxa"/>
            <w:gridSpan w:val="3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38" w:type="dxa"/>
            <w:gridSpan w:val="6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□台港澳    □外籍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322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是否需要转移个人账户</w:t>
            </w:r>
          </w:p>
        </w:tc>
        <w:tc>
          <w:tcPr>
            <w:tcW w:w="10783" w:type="dxa"/>
            <w:gridSpan w:val="11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                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现参加的基本医疗保险类型</w:t>
            </w:r>
          </w:p>
        </w:tc>
        <w:tc>
          <w:tcPr>
            <w:tcW w:w="10783" w:type="dxa"/>
            <w:gridSpan w:val="11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职工医保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城乡居民医保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其他（请说明）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10" w:type="dxa"/>
            <w:gridSpan w:val="13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转入地医疗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保障</w:t>
            </w:r>
            <w:r>
              <w:rPr>
                <w:rFonts w:hint="eastAsia" w:ascii="宋体" w:hAnsi="宋体"/>
                <w:b/>
                <w:sz w:val="24"/>
              </w:rPr>
              <w:t>经办机构信息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开户全称</w:t>
            </w:r>
          </w:p>
        </w:tc>
        <w:tc>
          <w:tcPr>
            <w:tcW w:w="467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开户银行行号</w:t>
            </w:r>
          </w:p>
        </w:tc>
        <w:tc>
          <w:tcPr>
            <w:tcW w:w="5287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467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5287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机构地址</w:t>
            </w:r>
          </w:p>
        </w:tc>
        <w:tc>
          <w:tcPr>
            <w:tcW w:w="4674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87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行政区划代码</w:t>
            </w:r>
          </w:p>
        </w:tc>
        <w:tc>
          <w:tcPr>
            <w:tcW w:w="1687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经办人（签章）：                                              转入地医疗</w:t>
      </w:r>
      <w:r>
        <w:rPr>
          <w:rFonts w:hint="eastAsia" w:ascii="宋体" w:hAnsi="宋体"/>
          <w:sz w:val="24"/>
          <w:lang w:eastAsia="zh-CN"/>
        </w:rPr>
        <w:t>保障</w:t>
      </w:r>
      <w:r>
        <w:rPr>
          <w:rFonts w:hint="eastAsia" w:ascii="宋体" w:hAnsi="宋体"/>
          <w:sz w:val="24"/>
        </w:rPr>
        <w:t>经办机构名称（章）：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                                                   日期：   年  月   日</w:t>
      </w:r>
    </w:p>
    <w:p>
      <w:pPr>
        <w:spacing w:line="300" w:lineRule="exact"/>
        <w:ind w:firstLine="315" w:firstLineChars="150"/>
      </w:pPr>
    </w:p>
    <w:sectPr>
      <w:headerReference r:id="rId5" w:type="first"/>
      <w:headerReference r:id="rId3" w:type="default"/>
      <w:headerReference r:id="rId4" w:type="even"/>
      <w:pgSz w:w="16838" w:h="11906" w:orient="landscape"/>
      <w:pgMar w:top="454" w:right="1268" w:bottom="454" w:left="151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435873" o:spid="_x0000_s1026" o:spt="75" type="#_x0000_t75" style="position:absolute;left:0pt;height:388.7pt;width:756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435872" o:spid="_x0000_s1025" o:spt="75" type="#_x0000_t75" style="position:absolute;left:0pt;height:388.7pt;width:756.6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843676"/>
    <w:rsid w:val="000C37BE"/>
    <w:rsid w:val="001C6359"/>
    <w:rsid w:val="003B087A"/>
    <w:rsid w:val="003F2AF0"/>
    <w:rsid w:val="00415F0E"/>
    <w:rsid w:val="004B51DB"/>
    <w:rsid w:val="004E2807"/>
    <w:rsid w:val="004F3930"/>
    <w:rsid w:val="0056074A"/>
    <w:rsid w:val="005607F2"/>
    <w:rsid w:val="006E0582"/>
    <w:rsid w:val="0074653D"/>
    <w:rsid w:val="0076297C"/>
    <w:rsid w:val="0076799A"/>
    <w:rsid w:val="00833BD8"/>
    <w:rsid w:val="008A0D50"/>
    <w:rsid w:val="008C2588"/>
    <w:rsid w:val="009137F2"/>
    <w:rsid w:val="00A0792F"/>
    <w:rsid w:val="00A149A1"/>
    <w:rsid w:val="00A149CF"/>
    <w:rsid w:val="00A86785"/>
    <w:rsid w:val="00BD4426"/>
    <w:rsid w:val="00C3624E"/>
    <w:rsid w:val="00E40021"/>
    <w:rsid w:val="00F0511F"/>
    <w:rsid w:val="00F31F9F"/>
    <w:rsid w:val="00F363E7"/>
    <w:rsid w:val="00FC2867"/>
    <w:rsid w:val="0C0C32AC"/>
    <w:rsid w:val="181031F9"/>
    <w:rsid w:val="230F1986"/>
    <w:rsid w:val="374534D2"/>
    <w:rsid w:val="385D5127"/>
    <w:rsid w:val="41CE3710"/>
    <w:rsid w:val="433E429F"/>
    <w:rsid w:val="457004EF"/>
    <w:rsid w:val="465F41CD"/>
    <w:rsid w:val="4F457A3C"/>
    <w:rsid w:val="514F10C8"/>
    <w:rsid w:val="55843676"/>
    <w:rsid w:val="5AC12071"/>
    <w:rsid w:val="5AC70039"/>
    <w:rsid w:val="5C0D67C3"/>
    <w:rsid w:val="64DE11EC"/>
    <w:rsid w:val="70416D5B"/>
    <w:rsid w:val="763468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2016-06-30T02:57:00Z</dcterms:created>
  <dc:creator>Administrator</dc:creator>
  <cp:lastModifiedBy>滟Olivia</cp:lastModifiedBy>
  <cp:lastPrinted>2020-07-02T02:19:19Z</cp:lastPrinted>
  <dcterms:modified xsi:type="dcterms:W3CDTF">2020-07-02T02:22:55Z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