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邢台市生态环境局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2022年度政府信息公开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工作报告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2022年，邢台市生态环境局认真贯彻落实政府信息公开工作有关部署，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进一步拓宽公开渠道，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丰富公开方式，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保障了公众的知情权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（一）主动公开情况。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2022年，通过门户网站发布各类政务信息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2792件，其中，规划类文件1件、政策类文件3件、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人大建议政协提案办理结果29件。通过“邢台生态环境发布”微信公众号、“邢台市生态环境局”微博发布信息共计2145条。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lang w:val="en-US" w:eastAsia="zh-CN"/>
        </w:rPr>
        <w:t>（二）依申请公开情况。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在门户网站开设依申请公开专栏，可以根据依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申请公开指南在线申请，也可以下载依申请公开表，通过电子邮件或邮寄申请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共收到群众来信、邮件及当面提交依申请公开16件，均按照相关要求及时答复，办复率达到100%。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ectPr>
          <w:footnotePr>
            <w:numFmt w:val="decimal"/>
          </w:footnotePr>
          <w:pgSz w:w="11905" w:h="16838"/>
          <w:pgMar w:top="1440" w:right="1797" w:bottom="1440" w:left="1797" w:header="0" w:footer="567" w:gutter="0"/>
          <w:pgNumType w:fmt="numberInDash" w:start="2"/>
          <w:cols w:space="0" w:num="1"/>
          <w:rtlGutter w:val="0"/>
          <w:docGrid w:linePitch="360" w:charSpace="0"/>
        </w:sect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highlight w:val="none"/>
          <w:lang w:val="en-US" w:eastAsia="zh-CN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执行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《关于修订〈拟发公文信息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公开（保密）审查表〉的通知》，严格按照《关于进一步规范市政府文件信息公开审查工作的通知》要求，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规范发文流程，确保发布的信息及时准确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。持续做好行政权力运行公开，依规开展行政决策预公开，及时修订公开部门权责清单、行政许可事项清单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政府信息公开平台建设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加强门户网站建设，进一步优化栏目设置，结合年度重点工作，</w:t>
      </w:r>
      <w:r>
        <w:rPr>
          <w:rFonts w:hint="eastAsia" w:eastAsia="仿宋_GB2312"/>
          <w:sz w:val="32"/>
          <w:szCs w:val="32"/>
          <w:lang w:val="en-US" w:eastAsia="zh-CN"/>
        </w:rPr>
        <w:t>增设“中央生态环境保护督察在河北”专栏，增加“稳经济一揽子政策措施和接续措施”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</w:t>
      </w:r>
      <w:r>
        <w:rPr>
          <w:rFonts w:hint="eastAsia" w:eastAsia="仿宋_GB2312"/>
          <w:sz w:val="32"/>
          <w:szCs w:val="32"/>
          <w:lang w:val="en-US" w:eastAsia="zh-CN"/>
        </w:rPr>
        <w:t>关于稳住经济的五条环保政策措施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”</w:t>
      </w:r>
      <w:r>
        <w:rPr>
          <w:rFonts w:hint="eastAsia" w:eastAsia="仿宋_GB2312"/>
          <w:sz w:val="32"/>
          <w:szCs w:val="32"/>
          <w:lang w:val="en-US" w:eastAsia="zh-CN"/>
        </w:rPr>
        <w:t>醒目连接入口，方便公众查阅。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发挥新媒体优势，加强两微平台与新闻媒体合作，就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我市生态环境保护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工作开展多种形式立体、交互式传播。多渠道开展宣传解读，</w:t>
      </w:r>
      <w:r>
        <w:rPr>
          <w:rFonts w:hint="eastAsia" w:eastAsia="仿宋_GB2312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邢台日报、牛城晚报、邢台电台、电视台等主流媒体开设专题专栏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通过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答记者问、接受媒体采访等方式，</w:t>
      </w:r>
      <w:r>
        <w:rPr>
          <w:rFonts w:hint="eastAsia" w:eastAsia="仿宋_GB2312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环保政策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  <w:lang w:val="en-US" w:eastAsia="zh-CN"/>
        </w:rPr>
        <w:t>回应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热点问题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政务公开工作重点任务梳理形成台账，细化实化责任分工；督促引导各科室、单位加强对政府信息公开法律知识的学习；组织各分局、各科室相关负责人，针对政务信息公开、发布、保密等内容开展培训，加强业务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507"/>
        <w:gridCol w:w="701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29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1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113" w:right="113"/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18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2022年，我局在政府信息公开工作中存在的主要问题是：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从事政府信息公开工作的人员队伍需要加强，工作人员业务能力仍需提升。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政策解读方式需继续多元化，精准解读效果仍需提高。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政府信息公开工作仍需丰富创新手段，在满足群众多层次多样化信息需求上需不断改进。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下一步，将采取以下措施加强政府信息公开工作：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在生态环境领域政府信息加强主动公开力度，拓宽公开渠道，增加信息公开工作的实效性。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进一步健全政务公开工作机制，继续完善公开平台，加强政府信息公开业务培训力度。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围绕主动公开、依申请公开、政策解读、基层政务公开、政务新媒体等重点工作，开展形式多样的政务公开和政策宣讲活动。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认真贯彻执行国务院办公厅《政府信息公开信息处理费管理办法》和《关于政府信息公开处理费管理有关事项的通知》。2022年我局未收取信息处理费。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2023年1月28日</w:t>
      </w:r>
    </w:p>
    <w:sectPr>
      <w:footerReference r:id="rId3" w:type="default"/>
      <w:footerReference r:id="rId4" w:type="even"/>
      <w:footnotePr>
        <w:numFmt w:val="decimal"/>
      </w:footnotePr>
      <w:pgSz w:w="11905" w:h="16838"/>
      <w:pgMar w:top="1440" w:right="1797" w:bottom="1440" w:left="1797" w:header="0" w:footer="567" w:gutter="0"/>
      <w:pgNumType w:fmt="numberInDash" w:start="2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xinUP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DxinUP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lrmbCAgAA2A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hyWuZ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ZThkMGE0ZWZhYTkwNjM4NWU2ZDAyYmJiZjNkYTMifQ=="/>
  </w:docVars>
  <w:rsids>
    <w:rsidRoot w:val="44830056"/>
    <w:rsid w:val="0013480E"/>
    <w:rsid w:val="002B5EC5"/>
    <w:rsid w:val="02A25FA3"/>
    <w:rsid w:val="064A3792"/>
    <w:rsid w:val="07E30E6A"/>
    <w:rsid w:val="08882B8F"/>
    <w:rsid w:val="08A6011C"/>
    <w:rsid w:val="0BD83207"/>
    <w:rsid w:val="0D9C05B1"/>
    <w:rsid w:val="147B4DD2"/>
    <w:rsid w:val="177F4959"/>
    <w:rsid w:val="19443ED7"/>
    <w:rsid w:val="19860CBB"/>
    <w:rsid w:val="19F93196"/>
    <w:rsid w:val="226E45A1"/>
    <w:rsid w:val="264C3561"/>
    <w:rsid w:val="26587E05"/>
    <w:rsid w:val="27285125"/>
    <w:rsid w:val="29D73F73"/>
    <w:rsid w:val="3072641F"/>
    <w:rsid w:val="30BD4094"/>
    <w:rsid w:val="361D0CC8"/>
    <w:rsid w:val="389463E6"/>
    <w:rsid w:val="38D0667A"/>
    <w:rsid w:val="397057BA"/>
    <w:rsid w:val="3CB72FC7"/>
    <w:rsid w:val="3D1322CC"/>
    <w:rsid w:val="404D068A"/>
    <w:rsid w:val="40BF1F83"/>
    <w:rsid w:val="415D0350"/>
    <w:rsid w:val="41A9070B"/>
    <w:rsid w:val="42A7368D"/>
    <w:rsid w:val="44830056"/>
    <w:rsid w:val="4FC97105"/>
    <w:rsid w:val="506B2906"/>
    <w:rsid w:val="50F44A3F"/>
    <w:rsid w:val="56FA762A"/>
    <w:rsid w:val="57E51DFF"/>
    <w:rsid w:val="5903789E"/>
    <w:rsid w:val="5A9D4803"/>
    <w:rsid w:val="5D361A90"/>
    <w:rsid w:val="5DA5282A"/>
    <w:rsid w:val="5E1E6E66"/>
    <w:rsid w:val="5FF033B4"/>
    <w:rsid w:val="60984AF0"/>
    <w:rsid w:val="60B035D2"/>
    <w:rsid w:val="60D9455E"/>
    <w:rsid w:val="611B3993"/>
    <w:rsid w:val="62492FC8"/>
    <w:rsid w:val="641E082D"/>
    <w:rsid w:val="677166D9"/>
    <w:rsid w:val="6A6F058B"/>
    <w:rsid w:val="6B88203D"/>
    <w:rsid w:val="6DDA7AC5"/>
    <w:rsid w:val="71F0683E"/>
    <w:rsid w:val="73133AF6"/>
    <w:rsid w:val="75612B02"/>
    <w:rsid w:val="77262DDE"/>
    <w:rsid w:val="77426F77"/>
    <w:rsid w:val="7D020E63"/>
    <w:rsid w:val="7E4C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footer2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2129</Words>
  <Characters>2193</Characters>
  <Lines>0</Lines>
  <Paragraphs>0</Paragraphs>
  <TotalTime>78</TotalTime>
  <ScaleCrop>false</ScaleCrop>
  <LinksUpToDate>false</LinksUpToDate>
  <CharactersWithSpaces>2371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2020-01-10T01:05:00Z</dcterms:created>
  <dc:creator>秋</dc:creator>
  <cp:lastModifiedBy>张磊</cp:lastModifiedBy>
  <cp:lastPrinted>2023-01-28T07:02:23Z</cp:lastPrinted>
  <dcterms:modified xsi:type="dcterms:W3CDTF">2023-01-28T08:02:32Z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AA70CE4252A444CC8887D57DF9D9ACFF</vt:lpwstr>
  </property>
</Properties>
</file>