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邢台市城市管理综合行政执法局邢东新区分局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  <w:t>年政府信息公开工作年度报告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一、总体情况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城管分局按照新区管委会的工作要求，认真贯彻落实《中华人民共和国政府信息公开条例》，切实加强组织领导，建立工作机制，完善工作制度，逐步提升政府运转的透明度，确保有效保障公民的知情权，为高质量发展创造良好的环境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年，城管分局无新增规章类信息，无行政许可、行政处罚、行政强制事项信息，无收到和处理政府信息公开申请情况，无申请行政复议和诉讼信息。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　（一）加强主动公开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邢东新区管委会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信息公布平台公开了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邢东新区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城管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相关信息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，增强主动性、权威性和实效性。全面推进基层政务公开标准化规范化建设，让群众看得到、听得懂、易获取、能监督、好参与，最大限度利企便民。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　　（二）规范依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申请公开。2022年度我局未收到依申请公开的申请件，全年未发生因政府信息公开引起的复议和行政诉讼。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　　（三）严格政府信息管理。积极贯彻落实政府信息公开条例，不断完善信息公开审查制度，确保政府信息公开工作制度化、规范化发展，进一步推进政府信息公开工作，提高政府信息公开质量和水平，不断加强网站内容建设，丰富信息。加强对主动公开信息的审核把关，定期对发布内容进行回看检查，确保信息发布准确、权威、及时、便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　　（四）推进政府信息公开平台建设。按照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新区管委会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统一部署，我局及时在网站、单位政务公开栏等公开各项工作，经常性更新城市管理党务、政策解读、政务工作实时动态，并会在七日内公开行政许可、行政处罚等信用信息，丰富信息资源。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　　（五）强化监督保障。围绕政务公开工作年度目标任务和工作重点，按照职责分工，认真开展日常监督检查工作，严格落实信息公开“三审三校”制度，强化审查制度，确保公开的信息全面、真实、有效。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9"/>
        <w:tblW w:w="878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1889"/>
        <w:gridCol w:w="1661"/>
        <w:gridCol w:w="20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　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　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　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264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　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  <w:lang w:eastAsia="zh-CN"/>
        </w:rPr>
        <w:t>　　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9"/>
        <w:tblW w:w="878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827"/>
        <w:gridCol w:w="2291"/>
        <w:gridCol w:w="687"/>
        <w:gridCol w:w="687"/>
        <w:gridCol w:w="712"/>
        <w:gridCol w:w="880"/>
        <w:gridCol w:w="845"/>
        <w:gridCol w:w="627"/>
        <w:gridCol w:w="6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37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6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7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</w:t>
            </w:r>
          </w:p>
        </w:tc>
        <w:tc>
          <w:tcPr>
            <w:tcW w:w="37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7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7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7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left"/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spacing w:after="180"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2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7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0</w:t>
            </w:r>
          </w:p>
        </w:tc>
      </w:tr>
    </w:tbl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  <w:lang w:eastAsia="zh-CN"/>
        </w:rPr>
        <w:t>　　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9"/>
        <w:tblW w:w="8787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585"/>
        <w:gridCol w:w="585"/>
        <w:gridCol w:w="638"/>
        <w:gridCol w:w="533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0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8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城管分局在上级政务公开部门的正确指导和关心支持下，信息公开工作取得了新成效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仍存在一些问题。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管理职能不理顺。由于</w:t>
      </w:r>
      <w:r>
        <w:rPr>
          <w:rFonts w:hint="eastAsia" w:ascii="仿宋_GB2312" w:hAnsi="仿宋_GB2312" w:eastAsia="仿宋_GB2312" w:cs="仿宋_GB2312"/>
          <w:sz w:val="32"/>
          <w:szCs w:val="32"/>
        </w:rPr>
        <w:t>市城管局的管理职能与新区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存在不同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多项工作职能存在交叉管理，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协调联动不足，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相关信息较少。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业务学习培训不足。分局目前共7人，均身兼数职，缺乏对政务公开工作理论知识系统性学习，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主动谋划工作少，被动应付工作多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下一步，我局将继续认真贯彻落实《政府信息公开条例》，加强组织领导，抓紧抓实抓细政务公开阵地建设。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同时，进一步加强业务培训，不断提高业务人员工作和水平。健全工作机制，实政务公开工作专人负责，不断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完善信息内容支撑体系，优化网上政务服务功能。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　　认真贯彻执行国务院办公厅《政府信息公开信息处理费管理办法》和《关于政府信息公开处理费管理有关事项的通知》。2022年邢台市城市管理综合行政执法局邢东新区分局未收取信息处理费。 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YwNjQ2ZjI5MDc5NmMyOTRiMjYyZDY3NTc2ZjVjOTUifQ=="/>
  </w:docVars>
  <w:rsids>
    <w:rsidRoot w:val="15C578C3"/>
    <w:rsid w:val="00461D1A"/>
    <w:rsid w:val="005B1FEC"/>
    <w:rsid w:val="008E02C5"/>
    <w:rsid w:val="00E81BBE"/>
    <w:rsid w:val="030B1E85"/>
    <w:rsid w:val="04380733"/>
    <w:rsid w:val="046855E1"/>
    <w:rsid w:val="077D7A80"/>
    <w:rsid w:val="08ED6369"/>
    <w:rsid w:val="0A5533E9"/>
    <w:rsid w:val="0DC64570"/>
    <w:rsid w:val="13BA33FB"/>
    <w:rsid w:val="15C578C3"/>
    <w:rsid w:val="1BDC0C29"/>
    <w:rsid w:val="25B737CE"/>
    <w:rsid w:val="29F44FA0"/>
    <w:rsid w:val="2BC01761"/>
    <w:rsid w:val="328C3483"/>
    <w:rsid w:val="35CF5B56"/>
    <w:rsid w:val="3C884423"/>
    <w:rsid w:val="44903984"/>
    <w:rsid w:val="4D8B54B8"/>
    <w:rsid w:val="4DA54D73"/>
    <w:rsid w:val="5CD27C33"/>
    <w:rsid w:val="5E696318"/>
    <w:rsid w:val="5FD62427"/>
    <w:rsid w:val="64FE6050"/>
    <w:rsid w:val="6506649E"/>
    <w:rsid w:val="65954057"/>
    <w:rsid w:val="668034CF"/>
    <w:rsid w:val="72080CB8"/>
    <w:rsid w:val="74C46894"/>
    <w:rsid w:val="7C5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  <w:style w:type="paragraph" w:styleId="8">
    <w:name w:val="Body Text First Indent 2"/>
    <w:basedOn w:val="5"/>
    <w:next w:val="1"/>
    <w:qFormat/>
    <w:uiPriority w:val="99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1635</Words>
  <Characters>1670</Characters>
  <Lines>11</Lines>
  <Paragraphs>3</Paragraphs>
  <TotalTime>9</TotalTime>
  <ScaleCrop>false</ScaleCrop>
  <LinksUpToDate>false</LinksUpToDate>
  <CharactersWithSpaces>1691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2022-01-13T08:31:00Z</cp:lastPrinted>
  <dcterms:modified xsi:type="dcterms:W3CDTF">2023-01-29T08:09:03Z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7AD5EA5909D74BC48A39CE2C86E889F3</vt:lpwstr>
  </property>
</Properties>
</file>