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center"/>
        <w:textAlignment w:val="auto"/>
        <w:rPr>
          <w:rFonts w:ascii="华文中宋" w:hAnsi="华文中宋" w:eastAsia="华文中宋"/>
          <w:color w:val="333333"/>
          <w:sz w:val="44"/>
          <w:szCs w:val="44"/>
          <w:shd w:val="clear" w:color="auto" w:fill="FFFFFF"/>
        </w:rPr>
      </w:pPr>
      <w:bookmarkStart w:id="0" w:name="_GoBack"/>
      <w:bookmarkEnd w:id="0"/>
    </w:p>
    <w:p>
      <w:pPr>
        <w:pStyle w:val="8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center"/>
        <w:textAlignment w:val="auto"/>
        <w:rPr>
          <w:rFonts w:ascii="华文中宋" w:hAnsi="华文中宋" w:eastAsia="华文中宋"/>
          <w:color w:val="333333"/>
          <w:sz w:val="44"/>
          <w:szCs w:val="44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邢台市水务局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2022年政府信息公开工作年度报告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both"/>
        <w:textAlignment w:val="auto"/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2022年，我局严格落实市政府关于政务公开的工作部署要求，立足实际，强化领导、加大公开力度、完善公开机制、提升公开质量，扎实推进全局政务公开工作提质增效，发挥政府信息公开社会效益，取得了一定成效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666666"/>
          <w:spacing w:val="0"/>
          <w:sz w:val="32"/>
          <w:szCs w:val="32"/>
          <w:u w:val="none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1、主动公开政府信息情况。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66666"/>
          <w:spacing w:val="0"/>
          <w:sz w:val="32"/>
          <w:szCs w:val="32"/>
          <w:u w:val="none"/>
          <w:shd w:val="clear" w:fill="FFFFFF"/>
          <w:lang w:eastAsia="zh-CN"/>
        </w:rPr>
        <w:t>在局网站、政府信息公开平台、市政府网站部门动态等栏目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及时发布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66666"/>
          <w:spacing w:val="0"/>
          <w:sz w:val="32"/>
          <w:szCs w:val="32"/>
          <w:u w:val="none"/>
          <w:shd w:val="clear" w:fill="FFFFFF"/>
          <w:lang w:eastAsia="zh-CN"/>
        </w:rPr>
        <w:t>各类水务工作动态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信息。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66666"/>
          <w:spacing w:val="0"/>
          <w:sz w:val="32"/>
          <w:szCs w:val="32"/>
          <w:u w:val="none"/>
          <w:shd w:val="clear" w:fill="FFFFFF"/>
          <w:lang w:eastAsia="zh-CN"/>
        </w:rPr>
        <w:t>新开通“邢台水务”公众号并及时按要求更新，全年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共承办人大建议和政协提案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66666"/>
          <w:spacing w:val="0"/>
          <w:sz w:val="32"/>
          <w:szCs w:val="32"/>
          <w:u w:val="none"/>
          <w:shd w:val="clear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件，其中人大建议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66666"/>
          <w:spacing w:val="0"/>
          <w:sz w:val="32"/>
          <w:szCs w:val="32"/>
          <w:u w:val="none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件，政协提案4件。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666666"/>
          <w:spacing w:val="0"/>
          <w:sz w:val="32"/>
          <w:szCs w:val="32"/>
          <w:u w:val="none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2、依申请公开政府信息情况。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按照《中华人民共和国政府信息公开条例》第四章“依申请公开”内容要求，认真做好政府信息依申请公开事项。2022年，收到政府信息依申请公开事项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66666"/>
          <w:spacing w:val="0"/>
          <w:sz w:val="32"/>
          <w:szCs w:val="32"/>
          <w:u w:val="none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件，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66666"/>
          <w:spacing w:val="0"/>
          <w:sz w:val="32"/>
          <w:szCs w:val="32"/>
          <w:u w:val="none"/>
          <w:shd w:val="clear" w:fill="FFFFFF"/>
          <w:lang w:eastAsia="zh-CN"/>
        </w:rPr>
        <w:t>由于申请事项不在我局职责范围之内，已对申请人做了详细解释。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666666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666666"/>
          <w:spacing w:val="0"/>
          <w:kern w:val="0"/>
          <w:sz w:val="32"/>
          <w:szCs w:val="32"/>
          <w:u w:val="none"/>
          <w:shd w:val="clear" w:fill="FFFFFF"/>
          <w:lang w:val="en-US" w:eastAsia="zh-CN" w:bidi="ar-SA"/>
        </w:rPr>
        <w:t>3、政府信息管理情况。按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66666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要求开展信息发布保密审查，认真落实“谁公开谁审查”“事前审查”“依法审查”原则，安排专人对局网站进行日常检查，确保各栏目及其子栏目内容及时更新，网站提供的各项服务和互动功能正常，对网站中存在的问题，及时发现及时处理，提高网站信息发布的及时性、准确性、实用性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666666"/>
          <w:spacing w:val="0"/>
          <w:kern w:val="0"/>
          <w:sz w:val="32"/>
          <w:szCs w:val="32"/>
          <w:u w:val="none"/>
          <w:shd w:val="clear" w:fill="FFFFFF"/>
          <w:lang w:val="en-US" w:eastAsia="zh-CN" w:bidi="ar-SA"/>
        </w:rPr>
        <w:t>4、政府信息公开平台建设情况。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66666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局门户网站首页设置“政府信息公开”专栏，按照统一要求对版面进行规划设计，设置“政策”“政府信息公开指南”“政府信息公开制度”“法定主动公开内容”“政府信息公开年报”“政务公开事项清单”等板块；新开设微信公众号“邢台水务”，均按要求及时发布更新，方便群众浏览查询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</w:pPr>
      <w:r>
        <w:rPr>
          <w:rFonts w:hint="eastAsia" w:ascii="方正楷体_GBK" w:hAnsi="方正楷体_GBK" w:eastAsia="方正楷体_GBK" w:cs="方正楷体_GBK"/>
          <w:i w:val="0"/>
          <w:caps w:val="0"/>
          <w:color w:val="666666"/>
          <w:spacing w:val="0"/>
          <w:kern w:val="0"/>
          <w:sz w:val="32"/>
          <w:szCs w:val="32"/>
          <w:u w:val="none"/>
          <w:shd w:val="clear" w:fill="FFFFFF"/>
          <w:lang w:val="en-US" w:eastAsia="zh-CN" w:bidi="ar-SA"/>
        </w:rPr>
        <w:t>5、监督保障情况。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严格落实公开前保密审查工作机制，加强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66666"/>
          <w:spacing w:val="0"/>
          <w:sz w:val="32"/>
          <w:szCs w:val="32"/>
          <w:u w:val="none"/>
          <w:shd w:val="clear" w:fill="FFFFFF"/>
          <w:lang w:eastAsia="zh-CN"/>
        </w:rPr>
        <w:t>政务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66666"/>
          <w:spacing w:val="0"/>
          <w:sz w:val="32"/>
          <w:szCs w:val="32"/>
          <w:u w:val="none"/>
          <w:shd w:val="clear" w:fill="FFFFFF"/>
        </w:rPr>
        <w:t>信息公开前的审查力度，未经审查和批准，不对外公开发布信息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666666"/>
          <w:spacing w:val="0"/>
          <w:sz w:val="32"/>
          <w:szCs w:val="32"/>
          <w:u w:val="none"/>
          <w:shd w:val="clear" w:fill="FFFFFF"/>
          <w:lang w:eastAsia="zh-CN"/>
        </w:rPr>
        <w:t>，需由网上发布的信息一律填写《邢台市水务局信息公开保密审查流程表》，经由主管负责人和保密负责人签字后才能上网公开。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both"/>
        <w:textAlignment w:val="auto"/>
        <w:rPr>
          <w:rFonts w:ascii="黑体" w:hAnsi="黑体" w:eastAsia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二、主动公开政府信息情况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both"/>
        <w:textAlignment w:val="auto"/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</w:pPr>
    </w:p>
    <w:tbl>
      <w:tblPr>
        <w:tblStyle w:val="5"/>
        <w:tblW w:w="9596" w:type="dxa"/>
        <w:tblInd w:w="-65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87"/>
        <w:gridCol w:w="2688"/>
        <w:gridCol w:w="2688"/>
        <w:gridCol w:w="1533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5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6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6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本年制发件数</w:t>
            </w:r>
          </w:p>
        </w:tc>
        <w:tc>
          <w:tcPr>
            <w:tcW w:w="26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本年废止件数</w:t>
            </w:r>
          </w:p>
        </w:tc>
        <w:tc>
          <w:tcPr>
            <w:tcW w:w="15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6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规章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Calibri" w:hAnsi="Calibri" w:eastAsia="等线" w:cs="Calibri"/>
                <w:color w:val="666666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6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行政规范性文件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Calibri" w:hAnsi="Calibri" w:eastAsia="等线" w:cs="Calibri"/>
                <w:color w:val="666666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59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6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90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6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690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Calibri" w:hAnsi="Calibri" w:eastAsia="等线" w:cs="Calibri"/>
                <w:color w:val="666666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59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6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90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6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690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6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690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59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6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909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6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6909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0</w:t>
            </w:r>
          </w:p>
        </w:tc>
      </w:tr>
    </w:tbl>
    <w:p>
      <w:pPr>
        <w:pStyle w:val="8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both"/>
        <w:textAlignment w:val="auto"/>
        <w:rPr>
          <w:rFonts w:ascii="黑体" w:hAnsi="黑体" w:eastAsia="黑体"/>
          <w:color w:val="333333"/>
          <w:sz w:val="32"/>
          <w:szCs w:val="32"/>
          <w:shd w:val="clear" w:color="auto" w:fill="FFFFFF"/>
        </w:rPr>
      </w:pPr>
    </w:p>
    <w:p>
      <w:pPr>
        <w:pStyle w:val="8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both"/>
        <w:textAlignment w:val="auto"/>
        <w:rPr>
          <w:rFonts w:hint="eastAsia" w:ascii="微软雅黑" w:hAnsi="微软雅黑" w:eastAsia="微软雅黑"/>
          <w:color w:val="666666"/>
          <w:sz w:val="27"/>
          <w:szCs w:val="27"/>
        </w:rPr>
      </w:pP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596" w:type="dxa"/>
        <w:tblInd w:w="-65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960"/>
        <w:gridCol w:w="3153"/>
        <w:gridCol w:w="668"/>
        <w:gridCol w:w="668"/>
        <w:gridCol w:w="668"/>
        <w:gridCol w:w="668"/>
        <w:gridCol w:w="668"/>
        <w:gridCol w:w="703"/>
        <w:gridCol w:w="685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868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666666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72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337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color="auto" w:sz="6" w:space="0"/>
              <w:left w:val="nil"/>
              <w:bottom w:val="in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0" w:type="auto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企业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机构</w:t>
            </w:r>
          </w:p>
        </w:tc>
        <w:tc>
          <w:tcPr>
            <w:tcW w:w="6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6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7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nil"/>
              <w:bottom w:val="inset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486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86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55" w:type="dxa"/>
            <w:vMerge w:val="restart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（二）部分公开</w:t>
            </w:r>
            <w:r>
              <w:rPr>
                <w:rFonts w:hint="eastAsia" w:ascii="楷体" w:hAnsi="楷体" w:eastAsia="楷体" w:cs="宋体"/>
                <w:color w:val="666666"/>
                <w:kern w:val="0"/>
                <w:sz w:val="24"/>
                <w:szCs w:val="24"/>
              </w:rPr>
              <w:t>（区分处理的，只计这一情形，不计其他情形）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668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1.申请人无正当理由逾期不补正、行政机关不再处理其政府信息公开申请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3.其他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inset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86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4"/>
                <w:szCs w:val="24"/>
              </w:rPr>
              <w:t>0</w:t>
            </w:r>
          </w:p>
        </w:tc>
      </w:tr>
    </w:tbl>
    <w:p>
      <w:pPr>
        <w:pStyle w:val="8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20"/>
        <w:jc w:val="both"/>
        <w:textAlignment w:val="auto"/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pPr w:leftFromText="180" w:rightFromText="180" w:vertAnchor="text" w:horzAnchor="page" w:tblpX="996" w:tblpY="316"/>
        <w:tblOverlap w:val="never"/>
        <w:tblW w:w="10588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710"/>
        <w:gridCol w:w="710"/>
        <w:gridCol w:w="709"/>
        <w:gridCol w:w="747"/>
        <w:gridCol w:w="709"/>
        <w:gridCol w:w="709"/>
        <w:gridCol w:w="709"/>
        <w:gridCol w:w="709"/>
        <w:gridCol w:w="747"/>
        <w:gridCol w:w="709"/>
        <w:gridCol w:w="709"/>
        <w:gridCol w:w="709"/>
        <w:gridCol w:w="709"/>
        <w:gridCol w:w="583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58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7002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纠正</w:t>
            </w:r>
          </w:p>
        </w:tc>
        <w:tc>
          <w:tcPr>
            <w:tcW w:w="71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结果</w:t>
            </w:r>
          </w:p>
        </w:tc>
        <w:tc>
          <w:tcPr>
            <w:tcW w:w="70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审结</w:t>
            </w:r>
          </w:p>
        </w:tc>
        <w:tc>
          <w:tcPr>
            <w:tcW w:w="74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总计</w:t>
            </w:r>
          </w:p>
        </w:tc>
        <w:tc>
          <w:tcPr>
            <w:tcW w:w="3583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41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left"/>
              <w:textAlignment w:val="auto"/>
              <w:rPr>
                <w:rFonts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维持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纠正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结果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审结</w:t>
            </w:r>
          </w:p>
        </w:tc>
        <w:tc>
          <w:tcPr>
            <w:tcW w:w="7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总计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维持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纠正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结果</w:t>
            </w: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审结</w:t>
            </w:r>
          </w:p>
        </w:tc>
        <w:tc>
          <w:tcPr>
            <w:tcW w:w="5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24"/>
                <w:szCs w:val="24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666666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666666"/>
                <w:kern w:val="0"/>
                <w:sz w:val="24"/>
                <w:szCs w:val="24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lang w:val="en-US" w:eastAsia="zh-CN" w:bidi="ar-SA"/>
        </w:rPr>
        <w:t>虽然我局在政府信息公开工作中虽已取得一定的成绩，但在深化信息公开内容、拓宽信息公开渠道、强化培训宣传等方面存在一些差距。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下一步我们将继续把政务公开工作作为工作的重要组成部分，强化领导，健全机制，加强监督，全面推进政务公开工作健康发展。注重实效，深化政务公开工作内容，加大推行政务公开的力度，充实公开内容，坚持政务公开工作的经常性、真实性、全面性、高效性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ascii="仿宋" w:hAnsi="仿宋" w:eastAsia="仿宋" w:cs="Calibri"/>
          <w:color w:val="333333"/>
          <w:sz w:val="21"/>
          <w:szCs w:val="21"/>
        </w:rPr>
      </w:pPr>
      <w:r>
        <w:rPr>
          <w:rStyle w:val="7"/>
          <w:rFonts w:hint="eastAsia" w:ascii="方正楷体_GBK" w:hAnsi="方正楷体_GBK" w:eastAsia="方正楷体_GBK" w:cs="方正楷体_GBK"/>
          <w:b w:val="0"/>
          <w:bCs w:val="0"/>
          <w:color w:val="333333"/>
          <w:sz w:val="32"/>
          <w:szCs w:val="32"/>
        </w:rPr>
        <w:t>一是常态做好制度建设。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严格对照《条例》和上级关于政务公开的有关要求，全面抓好查漏补缺和问题整改，全面深入推进新年度政务公开，以公开促落实、强规范、补短板、优服务。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ascii="仿宋" w:hAnsi="仿宋" w:eastAsia="仿宋" w:cs="Calibri"/>
          <w:color w:val="333333"/>
          <w:sz w:val="21"/>
          <w:szCs w:val="21"/>
        </w:rPr>
      </w:pPr>
      <w:r>
        <w:rPr>
          <w:rStyle w:val="7"/>
          <w:rFonts w:hint="eastAsia" w:ascii="方正楷体_GBK" w:hAnsi="方正楷体_GBK" w:eastAsia="方正楷体_GBK" w:cs="方正楷体_GBK"/>
          <w:b w:val="0"/>
          <w:bCs w:val="0"/>
          <w:color w:val="333333"/>
          <w:sz w:val="32"/>
          <w:szCs w:val="32"/>
        </w:rPr>
        <w:t>二是着力提高政务公开意识能力</w:t>
      </w:r>
      <w:r>
        <w:rPr>
          <w:rStyle w:val="7"/>
          <w:rFonts w:hint="eastAsia" w:ascii="仿宋" w:hAnsi="仿宋" w:eastAsia="仿宋" w:cs="Calibri"/>
          <w:color w:val="333333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加强政务公开工作的学习教育，提高干部职工的思想认识，加大对政务公开工作宣传引导，推进全员参与政务公开的积极性。定期开展相关业务培训，提高相关人员的专业素质和责任意识，加强政务信息公开网站的管理和维护等业务技能培训，增强政务信息公开工作能力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Style w:val="7"/>
          <w:rFonts w:hint="eastAsia" w:ascii="方正楷体_GBK" w:hAnsi="方正楷体_GBK" w:eastAsia="方正楷体_GBK" w:cs="方正楷体_GBK"/>
          <w:b w:val="0"/>
          <w:bCs w:val="0"/>
          <w:color w:val="333333"/>
          <w:sz w:val="32"/>
          <w:szCs w:val="32"/>
        </w:rPr>
        <w:t>三是进一步优化公开内容形式</w:t>
      </w:r>
      <w:r>
        <w:rPr>
          <w:rStyle w:val="7"/>
          <w:rFonts w:hint="eastAsia" w:ascii="方正楷体_GBK" w:hAnsi="方正楷体_GBK" w:eastAsia="方正楷体_GBK" w:cs="方正楷体_GBK"/>
          <w:color w:val="333333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整合门户网站信息资源和服务资源，进一步提高门户网站、微信公众号等服务功能，力求多途径、多形式开展我局的主动公开工作，方便群众查询了解我局工作，不断提升公开信息质量，逐步扩大信息公开的覆盖面，保证公开信息的及时、准确和全面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hint="eastAsia" w:ascii="方正黑体_GBK" w:hAnsi="方正黑体_GBK" w:eastAsia="方正黑体_GBK" w:cs="方正黑体_GBK"/>
          <w:color w:val="333333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lang w:eastAsia="zh-CN"/>
        </w:rPr>
        <w:t>其他需报告的事项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认真贯彻执行国务院办公厅《政府信息公开信息处理费管理办法》和《关于政府信息公开处理费管理有关事项的通知》。2022年市水务局未收取信息处理费。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" w:hAnsi="仿宋" w:eastAsia="仿宋" w:cs="Calibri"/>
          <w:color w:val="333333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ascii="仿宋" w:hAnsi="仿宋" w:eastAsia="仿宋" w:cs="Calibri"/>
          <w:color w:val="333333"/>
          <w:sz w:val="32"/>
          <w:szCs w:val="32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right"/>
        <w:textAlignment w:val="auto"/>
        <w:rPr>
          <w:rFonts w:ascii="仿宋" w:hAnsi="仿宋" w:eastAsia="仿宋" w:cs="Calibri"/>
          <w:color w:val="333333"/>
          <w:sz w:val="32"/>
          <w:szCs w:val="32"/>
        </w:rPr>
      </w:pPr>
      <w:r>
        <w:rPr>
          <w:rFonts w:hint="eastAsia" w:ascii="仿宋" w:hAnsi="仿宋" w:eastAsia="仿宋" w:cs="Calibri"/>
          <w:color w:val="333333"/>
          <w:sz w:val="32"/>
          <w:szCs w:val="32"/>
        </w:rPr>
        <w:t xml:space="preserve">邢台市水务局 </w:t>
      </w:r>
      <w:r>
        <w:rPr>
          <w:rFonts w:ascii="仿宋" w:hAnsi="仿宋" w:eastAsia="仿宋" w:cs="Calibri"/>
          <w:color w:val="333333"/>
          <w:sz w:val="32"/>
          <w:szCs w:val="32"/>
        </w:rPr>
        <w:t xml:space="preserve"> 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right"/>
        <w:textAlignment w:val="auto"/>
        <w:rPr>
          <w:rFonts w:ascii="仿宋" w:hAnsi="仿宋" w:eastAsia="仿宋" w:cs="Calibri"/>
          <w:color w:val="333333"/>
          <w:sz w:val="21"/>
          <w:szCs w:val="21"/>
        </w:rPr>
      </w:pPr>
      <w:r>
        <w:rPr>
          <w:rFonts w:hint="eastAsia" w:ascii="仿宋" w:hAnsi="仿宋" w:eastAsia="仿宋" w:cs="Calibri"/>
          <w:color w:val="333333"/>
          <w:sz w:val="32"/>
          <w:szCs w:val="32"/>
        </w:rPr>
        <w:t>2</w:t>
      </w:r>
      <w:r>
        <w:rPr>
          <w:rFonts w:ascii="仿宋" w:hAnsi="仿宋" w:eastAsia="仿宋" w:cs="Calibri"/>
          <w:color w:val="333333"/>
          <w:sz w:val="32"/>
          <w:szCs w:val="32"/>
        </w:rPr>
        <w:t>023</w:t>
      </w:r>
      <w:r>
        <w:rPr>
          <w:rFonts w:hint="eastAsia" w:ascii="仿宋" w:hAnsi="仿宋" w:eastAsia="仿宋" w:cs="Calibri"/>
          <w:color w:val="333333"/>
          <w:sz w:val="32"/>
          <w:szCs w:val="32"/>
        </w:rPr>
        <w:t>年</w:t>
      </w:r>
      <w:r>
        <w:rPr>
          <w:rFonts w:ascii="仿宋" w:hAnsi="仿宋" w:eastAsia="仿宋" w:cs="Calibri"/>
          <w:color w:val="333333"/>
          <w:sz w:val="32"/>
          <w:szCs w:val="32"/>
        </w:rPr>
        <w:t>1</w:t>
      </w:r>
      <w:r>
        <w:rPr>
          <w:rFonts w:hint="eastAsia" w:ascii="仿宋" w:hAnsi="仿宋" w:eastAsia="仿宋" w:cs="Calibri"/>
          <w:color w:val="333333"/>
          <w:sz w:val="32"/>
          <w:szCs w:val="32"/>
        </w:rPr>
        <w:t>月2</w:t>
      </w:r>
      <w:r>
        <w:rPr>
          <w:rFonts w:ascii="仿宋" w:hAnsi="仿宋" w:eastAsia="仿宋" w:cs="Calibri"/>
          <w:color w:val="333333"/>
          <w:sz w:val="32"/>
          <w:szCs w:val="32"/>
        </w:rPr>
        <w:t>6</w:t>
      </w:r>
      <w:r>
        <w:rPr>
          <w:rFonts w:hint="eastAsia" w:ascii="仿宋" w:hAnsi="仿宋" w:eastAsia="仿宋" w:cs="Calibri"/>
          <w:color w:val="333333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ascii="仿宋" w:hAnsi="仿宋" w:eastAsia="仿宋" w:cs="Calibri"/>
          <w:color w:val="333333"/>
          <w:sz w:val="21"/>
          <w:szCs w:val="21"/>
        </w:rPr>
      </w:pPr>
      <w:r>
        <w:rPr>
          <w:rFonts w:ascii="Calibri" w:hAnsi="Calibri" w:eastAsia="仿宋" w:cs="Calibri"/>
          <w:color w:val="333333"/>
          <w:sz w:val="32"/>
          <w:szCs w:val="32"/>
        </w:rPr>
        <w:t> 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ascii="仿宋_GB2312" w:eastAsia="仿宋_GB2312"/>
          <w:color w:val="333333"/>
          <w:sz w:val="30"/>
          <w:szCs w:val="30"/>
        </w:rPr>
      </w:pPr>
      <w:r>
        <w:rPr>
          <w:rFonts w:hint="eastAsia" w:ascii="仿宋_GB2312" w:hAnsi="Calibri" w:eastAsia="仿宋_GB2312" w:cs="Calibri"/>
          <w:color w:val="333333"/>
          <w:sz w:val="32"/>
          <w:szCs w:val="32"/>
        </w:rPr>
        <w:t>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15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AF21B3"/>
    <w:multiLevelType w:val="singleLevel"/>
    <w:tmpl w:val="FEAF21B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2D"/>
    <w:rsid w:val="00103F2D"/>
    <w:rsid w:val="00176FAE"/>
    <w:rsid w:val="003741D0"/>
    <w:rsid w:val="004E5A78"/>
    <w:rsid w:val="005C12A9"/>
    <w:rsid w:val="007E1417"/>
    <w:rsid w:val="00A17A20"/>
    <w:rsid w:val="00AD2627"/>
    <w:rsid w:val="00DA2238"/>
    <w:rsid w:val="00F05469"/>
    <w:rsid w:val="00FF4E11"/>
    <w:rsid w:val="1EEEBAE6"/>
    <w:rsid w:val="6BBF09C9"/>
    <w:rsid w:val="73F7F64C"/>
    <w:rsid w:val="9D3F2FC3"/>
    <w:rsid w:val="BDFD8626"/>
    <w:rsid w:val="EF7CD7E1"/>
    <w:rsid w:val="F4D7A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386</Words>
  <Characters>2204</Characters>
  <Lines>18</Lines>
  <Paragraphs>5</Paragraphs>
  <TotalTime>3</TotalTime>
  <ScaleCrop>false</ScaleCrop>
  <LinksUpToDate>false</LinksUpToDate>
  <CharactersWithSpaces>2585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2022-12-03T07:52:00Z</dcterms:created>
  <dc:creator>李 立奇</dc:creator>
  <cp:lastModifiedBy>work</cp:lastModifiedBy>
  <dcterms:modified xsi:type="dcterms:W3CDTF">2023-02-07T09:42:11Z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