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eastAsia="zh-CN"/>
        </w:rPr>
        <w:t>关于《邢台市2023年夜经济建设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eastAsia="zh-CN"/>
        </w:rPr>
        <w:t>工作方案》的政策解读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2023年5月18日，市商务局联合市委宣传部、市文广旅局、市体育局等9个单位制定并印发了《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eastAsia="zh-CN"/>
        </w:rPr>
        <w:t>邢台市2023年夜经济建设工作方案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》。现将文件政策解读如下：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eastAsia="zh-CN"/>
        </w:rPr>
        <w:t>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为深入贯彻党的二十大精神，全面落实省委十届三次全会、市委十届五次全会工作部署，充分激发城市活力，释放消费潜力，推进我市夜间经济繁荣发展，提升居民幸福感，进一步提升我市“太行泉城”品牌形象，打造邢台夜经济城市名片，制定了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eastAsia="zh-CN"/>
        </w:rPr>
        <w:t>邢台市2023年夜经济建设工作方案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二、内容解读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《邢台市2023年夜经济建设工作方案》包含工作目标、工作任务、保障措施三项内容。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（一）工作目标。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阐述了我市2023年开展夜经济建设工作的总体目标，形成布局合理、功能完善、特色鲜明、业态丰富、管理规范的夜间经济发展格局，打造独具特色、健康时尚、业态多元的邢台夜经济，满足多样化消费需求，进一步拉动消费增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（二）工作任务。明确了我市2023年开展夜经济建设工作的具体任务，主要包括三方面内容，一是加强载体建设，强化示范引领。持续加强特色夜经济商业街区建设，不断提升夜间消费商圈品质，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积极推动夜间文旅体育活动聚集区建设。二是丰富夜间休闲消费业态，提升消费品质。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激发夜间购物潜力，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丰富夜间美食消费，繁荣夜间文化和娱乐生活，发展夜间健身活动。三是举办夜间特色活动，营造消费氛围，列明了主城区今年计划开展的12项夜经济活动。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（三）保障措施。从组织领导、优化服务、营造氛围三个方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面提出了保障好我市2023年夜经济建设工作的具体措施。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2023年5月21日</w:t>
      </w:r>
    </w:p>
    <w:sectPr>
      <w:pgSz w:w="11906" w:h="16838"/>
      <w:pgMar w:top="2098" w:right="1474" w:bottom="187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YWNlZDU0N2Q0MzlhNzk5ZGRlZmNjMDgzYTA0MjUifQ=="/>
  </w:docVars>
  <w:rsids>
    <w:rsidRoot w:val="5BDF0E30"/>
    <w:rsid w:val="12664FB3"/>
    <w:rsid w:val="18F92902"/>
    <w:rsid w:val="54243C6C"/>
    <w:rsid w:val="5BDF0E30"/>
    <w:rsid w:val="71217D2E"/>
    <w:rsid w:val="9BFF6588"/>
    <w:rsid w:val="DE2FE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827</Characters>
  <Lines>0</Lines>
  <Paragraphs>0</Paragraphs>
  <TotalTime>2</TotalTime>
  <ScaleCrop>false</ScaleCrop>
  <LinksUpToDate>false</LinksUpToDate>
  <CharactersWithSpaces>828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2023-05-31T16:48:00Z</dcterms:created>
  <dc:creator>rsk</dc:creator>
  <cp:lastModifiedBy>swj307</cp:lastModifiedBy>
  <dcterms:modified xsi:type="dcterms:W3CDTF">2023-06-30T10:36:01Z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8FE08E1E9C064228ABA521622E2C4DB3_13</vt:lpwstr>
  </property>
</Properties>
</file>