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Pr>
        <w:ind w:left="0" w:leftChars="0" w:firstLine="0" w:firstLineChars="0"/>
        <w:jc w:val="center"/>
        <w:rPr>
          <w:rFonts w:hint="eastAsia"/>
          <w:sz w:val="52"/>
          <w:szCs w:val="48"/>
          <w:lang w:eastAsia="zh-CN"/>
        </w:rPr>
      </w:pPr>
      <w:r>
        <w:rPr>
          <w:rFonts w:hint="eastAsia"/>
          <w:sz w:val="52"/>
          <w:szCs w:val="48"/>
          <w:lang w:eastAsia="zh-CN"/>
        </w:rPr>
        <w:t>邢台市信都区职业技术教育中心</w:t>
      </w:r>
    </w:p>
    <w:p>
      <w:pPr>
        <w:ind w:left="0" w:leftChars="0" w:firstLine="0" w:firstLineChars="0"/>
        <w:jc w:val="center"/>
        <w:rPr>
          <w:rFonts w:hint="eastAsia"/>
          <w:sz w:val="52"/>
          <w:szCs w:val="48"/>
          <w:lang w:eastAsia="zh-CN"/>
        </w:rPr>
      </w:pPr>
      <w:r>
        <w:rPr>
          <w:rFonts w:hint="eastAsia"/>
          <w:sz w:val="52"/>
          <w:szCs w:val="48"/>
          <w:lang w:eastAsia="zh-CN"/>
        </w:rPr>
        <w:t>卫生信息管理专业人才培养方案</w:t>
      </w:r>
    </w:p>
    <w:p>
      <w:pPr>
        <w:ind w:left="0" w:leftChars="0" w:firstLine="0" w:firstLineChars="0"/>
        <w:jc w:val="center"/>
        <w:rPr>
          <w:rFonts w:hint="eastAsia"/>
          <w:lang w:eastAsia="zh-CN"/>
        </w:rPr>
      </w:pPr>
    </w:p>
    <w:p>
      <w:pPr>
        <w:jc w:val="center"/>
      </w:pPr>
    </w:p>
    <w:p/>
    <w:p/>
    <w:p/>
    <w:p>
      <w:bookmarkStart w:id="22" w:name="_GoBack"/>
      <w:bookmarkEnd w:id="22"/>
    </w:p>
    <w:p/>
    <w:p/>
    <w:p/>
    <w:p/>
    <w:p/>
    <w:p/>
    <w:p/>
    <w:p/>
    <w:p/>
    <w:p/>
    <w:p/>
    <w:p/>
    <w:p/>
    <w:p/>
    <w:p/>
    <w:p/>
    <w:p/>
    <w:p/>
    <w:p>
      <w:pPr>
        <w:pageBreakBefore w:val="0"/>
        <w:kinsoku/>
        <w:wordWrap/>
        <w:overflowPunct/>
        <w:topLinePunct w:val="0"/>
        <w:bidi w:val="0"/>
        <w:spacing w:line="360" w:lineRule="auto"/>
        <w:ind w:left="0" w:leftChars="0" w:firstLine="0" w:firstLineChars="0"/>
        <w:jc w:val="both"/>
        <w:textAlignment w:val="auto"/>
        <w:rPr>
          <w:rFonts w:hint="eastAsia" w:ascii="黑体" w:hAnsi="黑体" w:eastAsia="黑体" w:cs="方正小标宋简体"/>
          <w:color w:val="1F497D"/>
          <w:sz w:val="84"/>
          <w:szCs w:val="84"/>
          <w:lang w:eastAsia="zh-CN"/>
        </w:rPr>
      </w:pPr>
    </w:p>
    <w:p>
      <w:pPr>
        <w:pageBreakBefore w:val="0"/>
        <w:kinsoku/>
        <w:wordWrap/>
        <w:overflowPunct/>
        <w:topLinePunct w:val="0"/>
        <w:bidi w:val="0"/>
        <w:spacing w:line="360" w:lineRule="auto"/>
        <w:ind w:left="0" w:leftChars="0" w:firstLine="0" w:firstLineChars="0"/>
        <w:jc w:val="center"/>
        <w:textAlignment w:val="auto"/>
        <w:rPr>
          <w:rFonts w:ascii="黑体" w:hAnsi="黑体" w:eastAsia="黑体" w:cs="方正小标宋简体"/>
          <w:color w:val="1F497D"/>
          <w:sz w:val="84"/>
          <w:szCs w:val="84"/>
        </w:rPr>
      </w:pPr>
      <w:r>
        <w:rPr>
          <w:rFonts w:hint="eastAsia" w:ascii="黑体" w:hAnsi="黑体" w:eastAsia="黑体" w:cs="方正小标宋简体"/>
          <w:color w:val="1F497D"/>
          <w:sz w:val="84"/>
          <w:szCs w:val="84"/>
          <w:lang w:eastAsia="zh-CN"/>
        </w:rPr>
        <w:t>人才培养方案</w:t>
      </w:r>
    </w:p>
    <w:p>
      <w:pPr>
        <w:pageBreakBefore w:val="0"/>
        <w:kinsoku/>
        <w:wordWrap/>
        <w:overflowPunct/>
        <w:topLinePunct w:val="0"/>
        <w:bidi w:val="0"/>
        <w:spacing w:line="360" w:lineRule="auto"/>
        <w:ind w:firstLine="480"/>
        <w:textAlignment w:val="auto"/>
        <w:rPr>
          <w:rFonts w:hint="eastAsia"/>
        </w:rPr>
      </w:pPr>
    </w:p>
    <w:p>
      <w:pPr>
        <w:pageBreakBefore w:val="0"/>
        <w:kinsoku/>
        <w:wordWrap/>
        <w:overflowPunct/>
        <w:topLinePunct w:val="0"/>
        <w:bidi w:val="0"/>
        <w:spacing w:before="39" w:line="360" w:lineRule="auto"/>
        <w:ind w:left="0" w:leftChars="0" w:firstLine="0" w:firstLineChars="0"/>
        <w:jc w:val="center"/>
        <w:textAlignment w:val="auto"/>
        <w:rPr>
          <w:rFonts w:ascii="黑体" w:hAnsi="黑体" w:eastAsia="黑体" w:cs="黑体"/>
          <w:spacing w:val="-1"/>
          <w:sz w:val="28"/>
          <w:szCs w:val="28"/>
          <w:lang w:eastAsia="zh-CN"/>
        </w:rPr>
      </w:pPr>
      <w:r>
        <w:rPr>
          <w:rFonts w:hint="eastAsia"/>
          <w:sz w:val="21"/>
        </w:rPr>
        <mc:AlternateContent>
          <mc:Choice Requires="wps">
            <w:drawing>
              <wp:anchor distT="0" distB="0" distL="114300" distR="114300" simplePos="0" relativeHeight="251661312" behindDoc="0" locked="0" layoutInCell="1" allowOverlap="1">
                <wp:simplePos x="0" y="0"/>
                <wp:positionH relativeFrom="page">
                  <wp:posOffset>1337945</wp:posOffset>
                </wp:positionH>
                <wp:positionV relativeFrom="page">
                  <wp:posOffset>3406140</wp:posOffset>
                </wp:positionV>
                <wp:extent cx="4829810" cy="257810"/>
                <wp:effectExtent l="0" t="0" r="8890" b="8890"/>
                <wp:wrapNone/>
                <wp:docPr id="4" name="矩形 4"/>
                <wp:cNvGraphicFramePr/>
                <a:graphic xmlns:a="http://schemas.openxmlformats.org/drawingml/2006/main">
                  <a:graphicData uri="http://schemas.microsoft.com/office/word/2010/wordprocessingShape">
                    <wps:wsp>
                      <wps:cNvSpPr/>
                      <wps:spPr>
                        <a:xfrm>
                          <a:off x="0" y="0"/>
                          <a:ext cx="4829810" cy="257810"/>
                        </a:xfrm>
                        <a:prstGeom prst="rect">
                          <a:avLst/>
                        </a:prstGeom>
                        <a:solidFill>
                          <a:srgbClr val="225889"/>
                        </a:solidFill>
                        <a:ln>
                          <a:noFill/>
                        </a:ln>
                      </wps:spPr>
                      <wps:bodyPr upright="1"/>
                    </wps:wsp>
                  </a:graphicData>
                </a:graphic>
              </wp:anchor>
            </w:drawing>
          </mc:Choice>
          <mc:Fallback>
            <w:pict>
              <v:rect id="_x0000_s1026" o:spid="_x0000_s1026" o:spt="1" style="position:absolute;left:0pt;margin-left:105.35pt;margin-top:268.2pt;height:20.3pt;width:380.3pt;mso-position-horizontal-relative:page;mso-position-vertical-relative:page;z-index:251661312;mso-width-relative:page;mso-height-relative:page;" fillcolor="#225889" filled="t" stroked="f" coordsize="21600,21600" o:gfxdata="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8FI+N0AAAALAQAADwAAAAAAAAABACAAAAAiAAAAZHJzL2Rvd25yZXYueG1sUEsBAhQAFAAA&#10;AAgAh07iQLk03maxAQAAXwMAAA4AAAAAAAAAAQAgAAAALAEAAGRycy9lMm9Eb2MueG1sUEsFBgAA&#10;AAAGAAYAWQEAAE8FAAAAAA==&#10;">
                <v:fill on="t" focussize="0,0"/>
                <v:stroke on="f"/>
                <v:imagedata o:title=""/>
                <o:lock v:ext="edit" aspectratio="f"/>
              </v:rect>
            </w:pict>
          </mc:Fallback>
        </mc:AlternateContent>
      </w:r>
    </w:p>
    <w:p>
      <w:pPr>
        <w:pageBreakBefore w:val="0"/>
        <w:kinsoku/>
        <w:wordWrap/>
        <w:overflowPunct/>
        <w:topLinePunct w:val="0"/>
        <w:bidi w:val="0"/>
        <w:spacing w:before="39" w:line="360" w:lineRule="auto"/>
        <w:ind w:left="0" w:leftChars="0" w:firstLine="0" w:firstLineChars="0"/>
        <w:jc w:val="center"/>
        <w:textAlignment w:val="auto"/>
        <w:rPr>
          <w:rFonts w:ascii="黑体" w:hAnsi="黑体" w:eastAsia="黑体" w:cs="黑体"/>
          <w:spacing w:val="-1"/>
          <w:sz w:val="28"/>
          <w:szCs w:val="28"/>
          <w:lang w:eastAsia="zh-CN"/>
        </w:rPr>
      </w:pPr>
    </w:p>
    <w:p>
      <w:pPr>
        <w:pageBreakBefore w:val="0"/>
        <w:kinsoku/>
        <w:wordWrap/>
        <w:overflowPunct/>
        <w:topLinePunct w:val="0"/>
        <w:bidi w:val="0"/>
        <w:spacing w:before="39" w:line="360" w:lineRule="auto"/>
        <w:ind w:left="0" w:leftChars="0" w:firstLine="0" w:firstLineChars="0"/>
        <w:jc w:val="center"/>
        <w:textAlignment w:val="auto"/>
        <w:rPr>
          <w:rFonts w:ascii="黑体" w:hAnsi="黑体" w:eastAsia="黑体" w:cs="黑体"/>
          <w:spacing w:val="-1"/>
          <w:sz w:val="28"/>
          <w:szCs w:val="28"/>
          <w:lang w:eastAsia="zh-CN"/>
        </w:rPr>
      </w:pPr>
    </w:p>
    <w:p>
      <w:pPr>
        <w:pageBreakBefore w:val="0"/>
        <w:kinsoku/>
        <w:wordWrap/>
        <w:overflowPunct/>
        <w:topLinePunct w:val="0"/>
        <w:bidi w:val="0"/>
        <w:spacing w:before="39" w:line="360" w:lineRule="auto"/>
        <w:ind w:left="0" w:leftChars="0" w:firstLine="0" w:firstLineChars="0"/>
        <w:jc w:val="center"/>
        <w:textAlignment w:val="auto"/>
        <w:rPr>
          <w:rFonts w:ascii="黑体" w:hAnsi="黑体" w:eastAsia="黑体" w:cs="黑体"/>
          <w:sz w:val="28"/>
          <w:szCs w:val="28"/>
          <w:lang w:eastAsia="zh-CN"/>
        </w:rPr>
      </w:pPr>
      <w:r>
        <w:rPr>
          <w:rFonts w:ascii="黑体" w:hAnsi="黑体" w:eastAsia="黑体" w:cs="黑体"/>
          <w:spacing w:val="-1"/>
          <w:sz w:val="28"/>
          <w:szCs w:val="28"/>
          <w:lang w:eastAsia="zh-CN"/>
        </w:rPr>
        <w:t>医疗卫生大类/公共卫生与卫生管理类/</w:t>
      </w:r>
      <w:r>
        <w:rPr>
          <w:rFonts w:ascii="黑体" w:hAnsi="黑体" w:eastAsia="黑体" w:cs="黑体"/>
          <w:sz w:val="28"/>
          <w:szCs w:val="28"/>
          <w:lang w:eastAsia="zh-CN"/>
        </w:rPr>
        <w:t>卫生信息管理</w:t>
      </w:r>
    </w:p>
    <w:p>
      <w:pPr>
        <w:pageBreakBefore w:val="0"/>
        <w:kinsoku/>
        <w:wordWrap/>
        <w:overflowPunct/>
        <w:topLinePunct w:val="0"/>
        <w:bidi w:val="0"/>
        <w:spacing w:before="39" w:line="360" w:lineRule="auto"/>
        <w:ind w:left="0" w:leftChars="0" w:firstLine="0" w:firstLineChars="0"/>
        <w:jc w:val="center"/>
        <w:textAlignment w:val="auto"/>
      </w:pPr>
      <w:r>
        <w:rPr>
          <w:rFonts w:hint="eastAsia"/>
        </w:rPr>
        <w:t>（2021年修订）</w:t>
      </w:r>
    </w:p>
    <w:p>
      <w:pPr>
        <w:pStyle w:val="10"/>
        <w:pageBreakBefore w:val="0"/>
        <w:kinsoku/>
        <w:wordWrap/>
        <w:overflowPunct/>
        <w:topLinePunct w:val="0"/>
        <w:bidi w:val="0"/>
        <w:spacing w:line="360" w:lineRule="auto"/>
        <w:ind w:firstLine="600"/>
        <w:textAlignment w:val="auto"/>
      </w:pP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ageBreakBefore w:val="0"/>
        <w:kinsoku/>
        <w:wordWrap/>
        <w:overflowPunct/>
        <w:topLinePunct w:val="0"/>
        <w:bidi w:val="0"/>
        <w:spacing w:line="360" w:lineRule="auto"/>
        <w:ind w:firstLine="620"/>
        <w:jc w:val="center"/>
        <w:textAlignment w:val="auto"/>
        <w:rPr>
          <w:rFonts w:ascii="黑体" w:hAnsi="黑体" w:eastAsia="黑体" w:cs="黑体"/>
          <w:sz w:val="31"/>
          <w:szCs w:val="31"/>
          <w:lang w:eastAsia="zh-CN"/>
        </w:rPr>
      </w:pPr>
    </w:p>
    <w:p>
      <w:pPr>
        <w:pageBreakBefore w:val="0"/>
        <w:kinsoku/>
        <w:wordWrap/>
        <w:overflowPunct/>
        <w:topLinePunct w:val="0"/>
        <w:bidi w:val="0"/>
        <w:spacing w:line="360" w:lineRule="auto"/>
        <w:ind w:firstLine="620"/>
        <w:jc w:val="center"/>
        <w:textAlignment w:val="auto"/>
        <w:rPr>
          <w:rFonts w:ascii="黑体" w:hAnsi="黑体" w:eastAsia="黑体" w:cs="黑体"/>
          <w:sz w:val="31"/>
          <w:szCs w:val="31"/>
          <w:lang w:eastAsia="zh-CN"/>
        </w:rPr>
      </w:pPr>
    </w:p>
    <w:p>
      <w:pPr>
        <w:pageBreakBefore w:val="0"/>
        <w:kinsoku/>
        <w:wordWrap/>
        <w:overflowPunct/>
        <w:topLinePunct w:val="0"/>
        <w:bidi w:val="0"/>
        <w:spacing w:line="360" w:lineRule="auto"/>
        <w:ind w:left="0" w:leftChars="0" w:firstLine="0" w:firstLineChars="0"/>
        <w:jc w:val="center"/>
        <w:textAlignment w:val="auto"/>
        <w:rPr>
          <w:rFonts w:ascii="黑体" w:hAnsi="黑体" w:eastAsia="黑体" w:cs="黑体"/>
          <w:sz w:val="31"/>
          <w:szCs w:val="31"/>
          <w:lang w:eastAsia="zh-CN"/>
        </w:rPr>
      </w:pPr>
      <w:r>
        <w:rPr>
          <w:rFonts w:hint="eastAsia" w:ascii="黑体" w:hAnsi="黑体" w:eastAsia="黑体" w:cs="黑体"/>
          <w:sz w:val="31"/>
          <w:szCs w:val="31"/>
          <w:lang w:eastAsia="zh-CN"/>
        </w:rPr>
        <w:t>《护理学基础》课程教学团队</w:t>
      </w: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ageBreakBefore w:val="0"/>
        <w:kinsoku/>
        <w:wordWrap/>
        <w:overflowPunct/>
        <w:topLinePunct w:val="0"/>
        <w:bidi w:val="0"/>
        <w:spacing w:line="360" w:lineRule="auto"/>
        <w:ind w:firstLine="560"/>
        <w:jc w:val="center"/>
        <w:textAlignment w:val="auto"/>
        <w:rPr>
          <w:rFonts w:ascii="宋体" w:hAnsi="宋体" w:eastAsia="宋体" w:cs="宋体"/>
          <w:sz w:val="28"/>
          <w:szCs w:val="28"/>
          <w:lang w:eastAsia="zh-CN"/>
        </w:rPr>
      </w:pPr>
    </w:p>
    <w:p>
      <w:pPr>
        <w:pStyle w:val="11"/>
        <w:pageBreakBefore w:val="0"/>
        <w:kinsoku/>
        <w:wordWrap/>
        <w:overflowPunct/>
        <w:topLinePunct w:val="0"/>
        <w:bidi w:val="0"/>
        <w:spacing w:line="360" w:lineRule="auto"/>
        <w:jc w:val="center"/>
        <w:textAlignment w:val="auto"/>
        <w:rPr>
          <w:b/>
          <w:bCs/>
          <w:color w:val="000000"/>
          <w:sz w:val="44"/>
          <w:szCs w:val="44"/>
        </w:rPr>
      </w:pPr>
      <w:r>
        <w:rPr>
          <w:b/>
          <w:bCs/>
          <w:color w:val="000000"/>
          <w:sz w:val="44"/>
          <w:szCs w:val="44"/>
          <w:lang w:val="zh-CN"/>
        </w:rPr>
        <w:t>目</w:t>
      </w:r>
      <w:r>
        <w:rPr>
          <w:rFonts w:hint="eastAsia"/>
          <w:b/>
          <w:bCs/>
          <w:color w:val="000000"/>
          <w:sz w:val="44"/>
          <w:szCs w:val="44"/>
          <w:lang w:val="zh-CN"/>
        </w:rPr>
        <w:t xml:space="preserve"> </w:t>
      </w:r>
      <w:r>
        <w:rPr>
          <w:b/>
          <w:bCs/>
          <w:color w:val="000000"/>
          <w:sz w:val="44"/>
          <w:szCs w:val="44"/>
          <w:lang w:val="zh-CN"/>
        </w:rPr>
        <w:t xml:space="preserve"> 录</w:t>
      </w:r>
    </w:p>
    <w:p>
      <w:pPr>
        <w:pStyle w:val="6"/>
        <w:pageBreakBefore w:val="0"/>
        <w:tabs>
          <w:tab w:val="right" w:leader="dot" w:pos="8306"/>
          <w:tab w:val="clear" w:pos="8296"/>
        </w:tabs>
        <w:kinsoku/>
        <w:wordWrap/>
        <w:overflowPunct/>
        <w:topLinePunct w:val="0"/>
        <w:bidi w:val="0"/>
        <w:spacing w:line="360" w:lineRule="auto"/>
        <w:textAlignment w:val="auto"/>
      </w:pPr>
      <w:r>
        <w:fldChar w:fldCharType="begin"/>
      </w:r>
      <w:r>
        <w:instrText xml:space="preserve"> TOC \o "1-3" \h \z \u </w:instrText>
      </w:r>
      <w:r>
        <w:fldChar w:fldCharType="separate"/>
      </w:r>
      <w:r>
        <w:fldChar w:fldCharType="begin"/>
      </w:r>
      <w:r>
        <w:instrText xml:space="preserve"> HYPERLINK \l _Toc993 </w:instrText>
      </w:r>
      <w:r>
        <w:fldChar w:fldCharType="separate"/>
      </w:r>
      <w:r>
        <w:rPr>
          <w:rFonts w:hint="eastAsia"/>
          <w:lang w:eastAsia="zh-CN"/>
        </w:rPr>
        <w:t>一、专业</w:t>
      </w:r>
      <w:r>
        <w:rPr>
          <w:rFonts w:hint="eastAsia" w:cs="Meiryo"/>
          <w:lang w:eastAsia="zh-CN"/>
        </w:rPr>
        <w:t>名称（</w:t>
      </w:r>
      <w:r>
        <w:rPr>
          <w:rFonts w:hint="eastAsia"/>
          <w:lang w:eastAsia="zh-CN"/>
        </w:rPr>
        <w:t>专业</w:t>
      </w:r>
      <w:r>
        <w:rPr>
          <w:rFonts w:hint="eastAsia" w:cs="Meiryo"/>
          <w:lang w:eastAsia="zh-CN"/>
        </w:rPr>
        <w:t>代</w:t>
      </w:r>
      <w:r>
        <w:rPr>
          <w:rFonts w:hint="eastAsia"/>
          <w:lang w:eastAsia="zh-CN"/>
        </w:rPr>
        <w:t>码</w:t>
      </w:r>
      <w:r>
        <w:rPr>
          <w:rFonts w:hint="eastAsia" w:cs="Meiryo"/>
          <w:lang w:eastAsia="zh-CN"/>
        </w:rPr>
        <w:t>）</w:t>
      </w:r>
      <w:r>
        <w:tab/>
      </w:r>
      <w:r>
        <w:fldChar w:fldCharType="begin"/>
      </w:r>
      <w:r>
        <w:instrText xml:space="preserve"> PAGEREF _Toc993 \h </w:instrText>
      </w:r>
      <w:r>
        <w:fldChar w:fldCharType="separate"/>
      </w:r>
      <w:r>
        <w:t>1</w:t>
      </w:r>
      <w:r>
        <w:fldChar w:fldCharType="end"/>
      </w:r>
      <w: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_Toc6325 </w:instrText>
      </w:r>
      <w:r>
        <w:rPr>
          <w:bCs/>
          <w:lang w:val="zh-CN"/>
        </w:rPr>
        <w:fldChar w:fldCharType="separate"/>
      </w:r>
      <w:r>
        <w:rPr>
          <w:rFonts w:hint="eastAsia"/>
          <w:lang w:eastAsia="zh-CN"/>
        </w:rPr>
        <w:t>二、入学要求</w:t>
      </w:r>
      <w:r>
        <w:tab/>
      </w:r>
      <w:r>
        <w:fldChar w:fldCharType="begin"/>
      </w:r>
      <w:r>
        <w:instrText xml:space="preserve"> PAGEREF _Toc6325 \h </w:instrText>
      </w:r>
      <w:r>
        <w:fldChar w:fldCharType="separate"/>
      </w:r>
      <w:r>
        <w:t>1</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_Toc4258 </w:instrText>
      </w:r>
      <w:r>
        <w:rPr>
          <w:bCs/>
          <w:lang w:val="zh-CN"/>
        </w:rPr>
        <w:fldChar w:fldCharType="separate"/>
      </w:r>
      <w:r>
        <w:rPr>
          <w:rFonts w:hint="eastAsia"/>
          <w:lang w:eastAsia="zh-CN"/>
        </w:rPr>
        <w:t>三、基本学制</w:t>
      </w:r>
      <w:r>
        <w:tab/>
      </w:r>
      <w:r>
        <w:fldChar w:fldCharType="begin"/>
      </w:r>
      <w:r>
        <w:instrText xml:space="preserve"> PAGEREF _Toc4258 \h </w:instrText>
      </w:r>
      <w:r>
        <w:fldChar w:fldCharType="separate"/>
      </w:r>
      <w:r>
        <w:t>1</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_Toc19665 </w:instrText>
      </w:r>
      <w:r>
        <w:rPr>
          <w:bCs/>
          <w:lang w:val="zh-CN"/>
        </w:rPr>
        <w:fldChar w:fldCharType="separate"/>
      </w:r>
      <w:r>
        <w:rPr>
          <w:rFonts w:hint="eastAsia"/>
          <w:lang w:eastAsia="zh-CN"/>
        </w:rPr>
        <w:t>四、培养目的</w:t>
      </w:r>
      <w:r>
        <w:tab/>
      </w:r>
      <w:r>
        <w:fldChar w:fldCharType="begin"/>
      </w:r>
      <w:r>
        <w:instrText xml:space="preserve"> PAGEREF _Toc19665 \h </w:instrText>
      </w:r>
      <w:r>
        <w:fldChar w:fldCharType="separate"/>
      </w:r>
      <w:r>
        <w:t>1</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_Toc5836 </w:instrText>
      </w:r>
      <w:r>
        <w:rPr>
          <w:bCs/>
          <w:lang w:val="zh-CN"/>
        </w:rPr>
        <w:fldChar w:fldCharType="separate"/>
      </w:r>
      <w:r>
        <w:rPr>
          <w:rFonts w:hint="eastAsia"/>
          <w:lang w:eastAsia="zh-CN"/>
        </w:rPr>
        <w:t>五、职业范围</w:t>
      </w:r>
      <w:r>
        <w:tab/>
      </w:r>
      <w:r>
        <w:fldChar w:fldCharType="begin"/>
      </w:r>
      <w:r>
        <w:instrText xml:space="preserve"> PAGEREF _Toc5836 \h </w:instrText>
      </w:r>
      <w:r>
        <w:fldChar w:fldCharType="separate"/>
      </w:r>
      <w:r>
        <w:t>1</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_Toc15859 </w:instrText>
      </w:r>
      <w:r>
        <w:rPr>
          <w:bCs/>
          <w:lang w:val="zh-CN"/>
        </w:rPr>
        <w:fldChar w:fldCharType="separate"/>
      </w:r>
      <w:r>
        <w:rPr>
          <w:rFonts w:hint="eastAsia"/>
          <w:lang w:eastAsia="zh-CN"/>
        </w:rPr>
        <w:t>六、人才规格</w:t>
      </w:r>
      <w:r>
        <w:tab/>
      </w:r>
      <w:r>
        <w:fldChar w:fldCharType="begin"/>
      </w:r>
      <w:r>
        <w:instrText xml:space="preserve"> PAGEREF _Toc15859 \h </w:instrText>
      </w:r>
      <w:r>
        <w:fldChar w:fldCharType="separate"/>
      </w:r>
      <w:r>
        <w:t>2</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_Toc30505 </w:instrText>
      </w:r>
      <w:r>
        <w:rPr>
          <w:bCs/>
          <w:lang w:val="zh-CN"/>
        </w:rPr>
        <w:fldChar w:fldCharType="separate"/>
      </w:r>
      <w:r>
        <w:rPr>
          <w:lang w:eastAsia="zh-CN"/>
        </w:rPr>
        <w:t>（一）</w:t>
      </w:r>
      <w:r>
        <w:rPr>
          <w:rFonts w:hint="eastAsia" w:cs="宋体"/>
          <w:lang w:eastAsia="zh-CN"/>
        </w:rPr>
        <w:t>职业</w:t>
      </w:r>
      <w:r>
        <w:rPr>
          <w:rFonts w:hint="eastAsia" w:cs="Meiryo"/>
          <w:lang w:eastAsia="zh-CN"/>
        </w:rPr>
        <w:t>素养</w:t>
      </w:r>
      <w:r>
        <w:tab/>
      </w:r>
      <w:r>
        <w:fldChar w:fldCharType="begin"/>
      </w:r>
      <w:r>
        <w:instrText xml:space="preserve"> PAGEREF _Toc30505 \h </w:instrText>
      </w:r>
      <w:r>
        <w:fldChar w:fldCharType="separate"/>
      </w:r>
      <w:r>
        <w:t>2</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_Toc17844 </w:instrText>
      </w:r>
      <w:r>
        <w:rPr>
          <w:bCs/>
          <w:lang w:val="zh-CN"/>
        </w:rPr>
        <w:fldChar w:fldCharType="separate"/>
      </w:r>
      <w:r>
        <w:rPr>
          <w:rFonts w:hint="eastAsia" w:cs="Meiryo"/>
          <w:lang w:eastAsia="zh-CN"/>
        </w:rPr>
        <w:t>（二）专业知识和技能</w:t>
      </w:r>
      <w:r>
        <w:tab/>
      </w:r>
      <w:r>
        <w:fldChar w:fldCharType="begin"/>
      </w:r>
      <w:r>
        <w:instrText xml:space="preserve"> PAGEREF _Toc17844 \h </w:instrText>
      </w:r>
      <w:r>
        <w:fldChar w:fldCharType="separate"/>
      </w:r>
      <w:r>
        <w:t>2</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_Toc6398 </w:instrText>
      </w:r>
      <w:r>
        <w:rPr>
          <w:bCs/>
          <w:lang w:val="zh-CN"/>
        </w:rPr>
        <w:fldChar w:fldCharType="separate"/>
      </w:r>
      <w:r>
        <w:rPr>
          <w:rFonts w:hint="eastAsia"/>
          <w:lang w:eastAsia="zh-CN"/>
        </w:rPr>
        <w:t>七、课程安排</w:t>
      </w:r>
      <w:r>
        <w:tab/>
      </w:r>
      <w:r>
        <w:fldChar w:fldCharType="begin"/>
      </w:r>
      <w:r>
        <w:instrText xml:space="preserve"> PAGEREF _Toc6398 \h </w:instrText>
      </w:r>
      <w:r>
        <w:fldChar w:fldCharType="separate"/>
      </w:r>
      <w:r>
        <w:t>2</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_Toc6672 </w:instrText>
      </w:r>
      <w:r>
        <w:rPr>
          <w:bCs/>
          <w:lang w:val="zh-CN"/>
        </w:rPr>
        <w:fldChar w:fldCharType="separate"/>
      </w:r>
      <w:r>
        <w:rPr>
          <w:rFonts w:hint="eastAsia" w:cs="Meiryo"/>
          <w:lang w:eastAsia="zh-CN"/>
        </w:rPr>
        <w:t>（一）公共基础课</w:t>
      </w:r>
      <w:r>
        <w:tab/>
      </w:r>
      <w:r>
        <w:fldChar w:fldCharType="begin"/>
      </w:r>
      <w:r>
        <w:instrText xml:space="preserve"> PAGEREF _Toc6672 \h </w:instrText>
      </w:r>
      <w:r>
        <w:fldChar w:fldCharType="separate"/>
      </w:r>
      <w:r>
        <w:t>2</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_Toc16119 </w:instrText>
      </w:r>
      <w:r>
        <w:rPr>
          <w:bCs/>
          <w:lang w:val="zh-CN"/>
        </w:rPr>
        <w:fldChar w:fldCharType="separate"/>
      </w:r>
      <w:r>
        <w:rPr>
          <w:rFonts w:hint="eastAsia" w:cs="Meiryo"/>
          <w:lang w:eastAsia="zh-CN"/>
        </w:rPr>
        <w:t>（二）专业核心课</w:t>
      </w:r>
      <w:r>
        <w:tab/>
      </w:r>
      <w:r>
        <w:fldChar w:fldCharType="begin"/>
      </w:r>
      <w:r>
        <w:instrText xml:space="preserve"> PAGEREF _Toc16119 \h </w:instrText>
      </w:r>
      <w:r>
        <w:fldChar w:fldCharType="separate"/>
      </w:r>
      <w:r>
        <w:t>4</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_Toc19742 </w:instrText>
      </w:r>
      <w:r>
        <w:rPr>
          <w:bCs/>
          <w:lang w:val="zh-CN"/>
        </w:rPr>
        <w:fldChar w:fldCharType="separate"/>
      </w:r>
      <w:r>
        <w:rPr>
          <w:rFonts w:hint="eastAsia" w:cs="Meiryo"/>
          <w:lang w:eastAsia="zh-CN"/>
        </w:rPr>
        <w:t>（三）综合实训</w:t>
      </w:r>
      <w:r>
        <w:tab/>
      </w:r>
      <w:r>
        <w:fldChar w:fldCharType="begin"/>
      </w:r>
      <w:r>
        <w:instrText xml:space="preserve"> PAGEREF _Toc19742 \h </w:instrText>
      </w:r>
      <w:r>
        <w:fldChar w:fldCharType="separate"/>
      </w:r>
      <w:r>
        <w:t>5</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_Toc3201 </w:instrText>
      </w:r>
      <w:r>
        <w:rPr>
          <w:bCs/>
          <w:lang w:val="zh-CN"/>
        </w:rPr>
        <w:fldChar w:fldCharType="separate"/>
      </w:r>
      <w:r>
        <w:rPr>
          <w:rFonts w:hint="eastAsia"/>
          <w:lang w:eastAsia="zh-CN"/>
        </w:rPr>
        <w:t>八、教学时间安排</w:t>
      </w:r>
      <w:r>
        <w:tab/>
      </w:r>
      <w:r>
        <w:fldChar w:fldCharType="begin"/>
      </w:r>
      <w:r>
        <w:instrText xml:space="preserve"> PAGEREF _Toc3201 \h </w:instrText>
      </w:r>
      <w:r>
        <w:fldChar w:fldCharType="separate"/>
      </w:r>
      <w:r>
        <w:t>6</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_Toc12160 </w:instrText>
      </w:r>
      <w:r>
        <w:rPr>
          <w:bCs/>
          <w:lang w:val="zh-CN"/>
        </w:rPr>
        <w:fldChar w:fldCharType="separate"/>
      </w:r>
      <w:r>
        <w:rPr>
          <w:rFonts w:hint="eastAsia"/>
          <w:lang w:eastAsia="zh-CN"/>
        </w:rPr>
        <w:t>（一）基本要求</w:t>
      </w:r>
      <w:r>
        <w:tab/>
      </w:r>
      <w:r>
        <w:fldChar w:fldCharType="begin"/>
      </w:r>
      <w:r>
        <w:instrText xml:space="preserve"> PAGEREF _Toc12160 \h </w:instrText>
      </w:r>
      <w:r>
        <w:fldChar w:fldCharType="separate"/>
      </w:r>
      <w:r>
        <w:t>6</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_Toc1788 </w:instrText>
      </w:r>
      <w:r>
        <w:rPr>
          <w:bCs/>
          <w:lang w:val="zh-CN"/>
        </w:rPr>
        <w:fldChar w:fldCharType="separate"/>
      </w:r>
      <w:r>
        <w:rPr>
          <w:rFonts w:hint="eastAsia" w:cs="Meiryo"/>
          <w:lang w:eastAsia="zh-CN"/>
        </w:rPr>
        <w:t>（二）教学安排</w:t>
      </w:r>
      <w:r>
        <w:tab/>
      </w:r>
      <w:r>
        <w:fldChar w:fldCharType="begin"/>
      </w:r>
      <w:r>
        <w:instrText xml:space="preserve"> PAGEREF _Toc1788 \h </w:instrText>
      </w:r>
      <w:r>
        <w:fldChar w:fldCharType="separate"/>
      </w:r>
      <w:r>
        <w:t>6</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_Toc21329 </w:instrText>
      </w:r>
      <w:r>
        <w:rPr>
          <w:bCs/>
          <w:lang w:val="zh-CN"/>
        </w:rPr>
        <w:fldChar w:fldCharType="separate"/>
      </w:r>
      <w:r>
        <w:rPr>
          <w:rFonts w:hint="eastAsia"/>
          <w:lang w:eastAsia="zh-CN"/>
        </w:rPr>
        <w:t>九、教学实施</w:t>
      </w:r>
      <w:r>
        <w:tab/>
      </w:r>
      <w:r>
        <w:fldChar w:fldCharType="begin"/>
      </w:r>
      <w:r>
        <w:instrText xml:space="preserve"> PAGEREF _Toc21329 \h </w:instrText>
      </w:r>
      <w:r>
        <w:fldChar w:fldCharType="separate"/>
      </w:r>
      <w:r>
        <w:t>10</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_Toc31077 </w:instrText>
      </w:r>
      <w:r>
        <w:rPr>
          <w:bCs/>
          <w:lang w:val="zh-CN"/>
        </w:rPr>
        <w:fldChar w:fldCharType="separate"/>
      </w:r>
      <w:r>
        <w:rPr>
          <w:rFonts w:hint="eastAsia"/>
          <w:lang w:eastAsia="zh-CN"/>
        </w:rPr>
        <w:t>（一）教学要求</w:t>
      </w:r>
      <w:r>
        <w:tab/>
      </w:r>
      <w:r>
        <w:fldChar w:fldCharType="begin"/>
      </w:r>
      <w:r>
        <w:instrText xml:space="preserve"> PAGEREF _Toc31077 \h </w:instrText>
      </w:r>
      <w:r>
        <w:fldChar w:fldCharType="separate"/>
      </w:r>
      <w:r>
        <w:t>10</w:t>
      </w:r>
      <w:r>
        <w:fldChar w:fldCharType="end"/>
      </w:r>
      <w:r>
        <w:rPr>
          <w:bCs/>
          <w:lang w:val="zh-CN"/>
        </w:rPr>
        <w:fldChar w:fldCharType="end"/>
      </w:r>
    </w:p>
    <w:p>
      <w:pPr>
        <w:pStyle w:val="7"/>
        <w:pageBreakBefore w:val="0"/>
        <w:tabs>
          <w:tab w:val="right" w:leader="dot" w:pos="8306"/>
        </w:tabs>
        <w:kinsoku/>
        <w:wordWrap/>
        <w:overflowPunct/>
        <w:topLinePunct w:val="0"/>
        <w:bidi w:val="0"/>
        <w:spacing w:line="360" w:lineRule="auto"/>
        <w:textAlignment w:val="auto"/>
      </w:pPr>
      <w:r>
        <w:rPr>
          <w:bCs/>
          <w:lang w:val="zh-CN"/>
        </w:rPr>
        <w:fldChar w:fldCharType="begin"/>
      </w:r>
      <w:r>
        <w:rPr>
          <w:bCs/>
          <w:lang w:val="zh-CN"/>
        </w:rPr>
        <w:instrText xml:space="preserve"> HYPERLINK \l _Toc7075 </w:instrText>
      </w:r>
      <w:r>
        <w:rPr>
          <w:bCs/>
          <w:lang w:val="zh-CN"/>
        </w:rPr>
        <w:fldChar w:fldCharType="separate"/>
      </w:r>
      <w:r>
        <w:rPr>
          <w:lang w:eastAsia="zh-CN"/>
        </w:rPr>
        <w:t>（二）教学管理</w:t>
      </w:r>
      <w:r>
        <w:tab/>
      </w:r>
      <w:r>
        <w:fldChar w:fldCharType="begin"/>
      </w:r>
      <w:r>
        <w:instrText xml:space="preserve"> PAGEREF _Toc7075 \h </w:instrText>
      </w:r>
      <w:r>
        <w:fldChar w:fldCharType="separate"/>
      </w:r>
      <w:r>
        <w:t>10</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_Toc5737 </w:instrText>
      </w:r>
      <w:r>
        <w:rPr>
          <w:bCs/>
          <w:lang w:val="zh-CN"/>
        </w:rPr>
        <w:fldChar w:fldCharType="separate"/>
      </w:r>
      <w:r>
        <w:rPr>
          <w:rFonts w:hint="eastAsia"/>
          <w:lang w:eastAsia="zh-CN"/>
        </w:rPr>
        <w:t>十、教学评价</w:t>
      </w:r>
      <w:r>
        <w:tab/>
      </w:r>
      <w:r>
        <w:fldChar w:fldCharType="begin"/>
      </w:r>
      <w:r>
        <w:instrText xml:space="preserve"> PAGEREF _Toc5737 \h </w:instrText>
      </w:r>
      <w:r>
        <w:fldChar w:fldCharType="separate"/>
      </w:r>
      <w:r>
        <w:t>11</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_Toc25799 </w:instrText>
      </w:r>
      <w:r>
        <w:rPr>
          <w:bCs/>
          <w:lang w:val="zh-CN"/>
        </w:rPr>
        <w:fldChar w:fldCharType="separate"/>
      </w:r>
      <w:r>
        <w:rPr>
          <w:rFonts w:hint="eastAsia"/>
          <w:lang w:eastAsia="zh-CN"/>
        </w:rPr>
        <w:t>十一、实训实习环境</w:t>
      </w:r>
      <w:r>
        <w:tab/>
      </w:r>
      <w:r>
        <w:fldChar w:fldCharType="begin"/>
      </w:r>
      <w:r>
        <w:instrText xml:space="preserve"> PAGEREF _Toc25799 \h </w:instrText>
      </w:r>
      <w:r>
        <w:fldChar w:fldCharType="separate"/>
      </w:r>
      <w:r>
        <w:t>11</w:t>
      </w:r>
      <w:r>
        <w:fldChar w:fldCharType="end"/>
      </w:r>
      <w:r>
        <w:rPr>
          <w:bCs/>
          <w:lang w:val="zh-CN"/>
        </w:rPr>
        <w:fldChar w:fldCharType="end"/>
      </w:r>
    </w:p>
    <w:p>
      <w:pPr>
        <w:pStyle w:val="6"/>
        <w:pageBreakBefore w:val="0"/>
        <w:tabs>
          <w:tab w:val="right" w:leader="dot" w:pos="8306"/>
          <w:tab w:val="clear" w:pos="8296"/>
        </w:tabs>
        <w:kinsoku/>
        <w:wordWrap/>
        <w:overflowPunct/>
        <w:topLinePunct w:val="0"/>
        <w:bidi w:val="0"/>
        <w:spacing w:line="360" w:lineRule="auto"/>
        <w:textAlignment w:val="auto"/>
      </w:pPr>
      <w:r>
        <w:rPr>
          <w:bCs/>
          <w:lang w:val="zh-CN"/>
        </w:rPr>
        <w:fldChar w:fldCharType="begin"/>
      </w:r>
      <w:r>
        <w:rPr>
          <w:bCs/>
          <w:lang w:val="zh-CN"/>
        </w:rPr>
        <w:instrText xml:space="preserve"> HYPERLINK \l _Toc21509 </w:instrText>
      </w:r>
      <w:r>
        <w:rPr>
          <w:bCs/>
          <w:lang w:val="zh-CN"/>
        </w:rPr>
        <w:fldChar w:fldCharType="separate"/>
      </w:r>
      <w:r>
        <w:rPr>
          <w:rFonts w:hint="eastAsia"/>
          <w:lang w:eastAsia="zh-CN"/>
        </w:rPr>
        <w:t>十二、毕业要求</w:t>
      </w:r>
      <w:r>
        <w:tab/>
      </w:r>
      <w:r>
        <w:fldChar w:fldCharType="begin"/>
      </w:r>
      <w:r>
        <w:instrText xml:space="preserve"> PAGEREF _Toc21509 \h </w:instrText>
      </w:r>
      <w:r>
        <w:fldChar w:fldCharType="separate"/>
      </w:r>
      <w:r>
        <w:t>13</w:t>
      </w:r>
      <w:r>
        <w:fldChar w:fldCharType="end"/>
      </w:r>
      <w:r>
        <w:rPr>
          <w:bCs/>
          <w:lang w:val="zh-CN"/>
        </w:rPr>
        <w:fldChar w:fldCharType="end"/>
      </w:r>
    </w:p>
    <w:p>
      <w:pPr>
        <w:pageBreakBefore w:val="0"/>
        <w:kinsoku/>
        <w:wordWrap/>
        <w:overflowPunct/>
        <w:topLinePunct w:val="0"/>
        <w:bidi w:val="0"/>
        <w:spacing w:line="360" w:lineRule="auto"/>
        <w:ind w:firstLine="0" w:firstLineChars="0"/>
        <w:textAlignment w:val="auto"/>
        <w:rPr>
          <w:rFonts w:hint="eastAsia"/>
        </w:rPr>
      </w:pPr>
      <w:r>
        <w:rPr>
          <w:bCs/>
          <w:lang w:val="zh-CN"/>
        </w:rPr>
        <w:fldChar w:fldCharType="end"/>
      </w:r>
    </w:p>
    <w:p>
      <w:pPr>
        <w:pageBreakBefore w:val="0"/>
        <w:kinsoku/>
        <w:wordWrap/>
        <w:overflowPunct/>
        <w:topLinePunct w:val="0"/>
        <w:bidi w:val="0"/>
        <w:spacing w:line="360" w:lineRule="auto"/>
        <w:ind w:firstLine="880"/>
        <w:textAlignment w:val="auto"/>
        <w:rPr>
          <w:rFonts w:ascii="宋体" w:hAnsi="宋体" w:eastAsia="宋体" w:cs="宋体"/>
          <w:sz w:val="44"/>
          <w:szCs w:val="4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pStyle w:val="12"/>
        <w:pageBreakBefore w:val="0"/>
        <w:kinsoku/>
        <w:wordWrap/>
        <w:overflowPunct/>
        <w:topLinePunct w:val="0"/>
        <w:bidi w:val="0"/>
        <w:spacing w:line="360" w:lineRule="auto"/>
        <w:textAlignment w:val="auto"/>
        <w:rPr>
          <w:rFonts w:ascii="仿宋" w:hAnsi="仿宋" w:eastAsia="仿宋"/>
          <w:sz w:val="32"/>
          <w:szCs w:val="32"/>
        </w:rPr>
      </w:pPr>
      <w:r>
        <w:rPr>
          <w:rFonts w:hint="eastAsia"/>
        </w:rPr>
        <w:t>卫生信息管理专业人才培养方案</w:t>
      </w:r>
    </w:p>
    <w:p>
      <w:pPr>
        <w:pStyle w:val="2"/>
        <w:pageBreakBefore w:val="0"/>
        <w:kinsoku/>
        <w:wordWrap/>
        <w:overflowPunct/>
        <w:topLinePunct w:val="0"/>
        <w:bidi w:val="0"/>
        <w:adjustRightInd w:val="0"/>
        <w:snapToGrid w:val="0"/>
        <w:spacing w:line="360" w:lineRule="auto"/>
        <w:ind w:firstLine="562"/>
        <w:textAlignment w:val="auto"/>
        <w:rPr>
          <w:rFonts w:hint="eastAsia"/>
          <w:lang w:eastAsia="zh-CN"/>
        </w:rPr>
      </w:pPr>
      <w:bookmarkStart w:id="0" w:name="_Toc993"/>
      <w:r>
        <w:rPr>
          <w:rFonts w:hint="eastAsia"/>
          <w:lang w:eastAsia="zh-CN"/>
        </w:rPr>
        <w:t>一、专业</w:t>
      </w:r>
      <w:r>
        <w:rPr>
          <w:rFonts w:hint="eastAsia" w:cs="Meiryo"/>
          <w:lang w:eastAsia="zh-CN"/>
        </w:rPr>
        <w:t>名称（</w:t>
      </w:r>
      <w:r>
        <w:rPr>
          <w:rFonts w:hint="eastAsia"/>
          <w:lang w:eastAsia="zh-CN"/>
        </w:rPr>
        <w:t>专业</w:t>
      </w:r>
      <w:r>
        <w:rPr>
          <w:rFonts w:hint="eastAsia" w:cs="Meiryo"/>
          <w:lang w:eastAsia="zh-CN"/>
        </w:rPr>
        <w:t>代</w:t>
      </w:r>
      <w:r>
        <w:rPr>
          <w:rFonts w:hint="eastAsia"/>
          <w:lang w:eastAsia="zh-CN"/>
        </w:rPr>
        <w:t>码</w:t>
      </w:r>
      <w:r>
        <w:rPr>
          <w:rFonts w:hint="eastAsia" w:cs="Meiryo"/>
          <w:lang w:eastAsia="zh-CN"/>
        </w:rPr>
        <w:t>）</w:t>
      </w:r>
      <w:bookmarkEnd w:id="0"/>
    </w:p>
    <w:p>
      <w:pPr>
        <w:pageBreakBefore w:val="0"/>
        <w:kinsoku/>
        <w:wordWrap/>
        <w:overflowPunct/>
        <w:topLinePunct w:val="0"/>
        <w:bidi w:val="0"/>
        <w:adjustRightInd w:val="0"/>
        <w:snapToGrid w:val="0"/>
        <w:spacing w:line="360" w:lineRule="auto"/>
        <w:ind w:firstLine="480"/>
        <w:textAlignment w:val="auto"/>
        <w:rPr>
          <w:rFonts w:hint="eastAsia"/>
          <w:lang w:eastAsia="zh-CN"/>
        </w:rPr>
      </w:pPr>
      <w:r>
        <w:rPr>
          <w:rFonts w:hint="eastAsia" w:cs="宋体"/>
          <w:lang w:eastAsia="zh-CN"/>
        </w:rPr>
        <w:t>卫</w:t>
      </w:r>
      <w:r>
        <w:rPr>
          <w:rFonts w:hint="eastAsia" w:cs="Meiryo"/>
          <w:lang w:eastAsia="zh-CN"/>
        </w:rPr>
        <w:t>生信息管理（</w:t>
      </w:r>
      <w:r>
        <w:rPr>
          <w:rFonts w:hint="eastAsia"/>
          <w:lang w:eastAsia="zh-CN"/>
        </w:rPr>
        <w:t>720701</w:t>
      </w:r>
      <w:r>
        <w:rPr>
          <w:lang w:eastAsia="zh-CN"/>
        </w:rPr>
        <w:t>）</w:t>
      </w:r>
    </w:p>
    <w:p>
      <w:pPr>
        <w:pStyle w:val="2"/>
        <w:pageBreakBefore w:val="0"/>
        <w:kinsoku/>
        <w:wordWrap/>
        <w:overflowPunct/>
        <w:topLinePunct w:val="0"/>
        <w:bidi w:val="0"/>
        <w:adjustRightInd w:val="0"/>
        <w:snapToGrid w:val="0"/>
        <w:spacing w:line="360" w:lineRule="auto"/>
        <w:ind w:firstLine="562"/>
        <w:textAlignment w:val="auto"/>
        <w:rPr>
          <w:rFonts w:hint="eastAsia"/>
          <w:lang w:eastAsia="zh-CN"/>
        </w:rPr>
      </w:pPr>
      <w:bookmarkStart w:id="1" w:name="_Toc6325"/>
      <w:r>
        <w:rPr>
          <w:rFonts w:hint="eastAsia"/>
          <w:lang w:eastAsia="zh-CN"/>
        </w:rPr>
        <w:t>二、入学要求</w:t>
      </w:r>
      <w:bookmarkEnd w:id="1"/>
    </w:p>
    <w:p>
      <w:pPr>
        <w:pageBreakBefore w:val="0"/>
        <w:kinsoku/>
        <w:wordWrap/>
        <w:overflowPunct/>
        <w:topLinePunct w:val="0"/>
        <w:bidi w:val="0"/>
        <w:adjustRightInd w:val="0"/>
        <w:snapToGrid w:val="0"/>
        <w:spacing w:line="360" w:lineRule="auto"/>
        <w:ind w:firstLine="480"/>
        <w:textAlignment w:val="auto"/>
        <w:rPr>
          <w:rFonts w:hint="eastAsia" w:cs="Meiryo"/>
          <w:lang w:eastAsia="zh-CN"/>
        </w:rPr>
      </w:pPr>
      <w:r>
        <w:rPr>
          <w:rFonts w:hint="eastAsia" w:cs="Meiryo"/>
          <w:lang w:eastAsia="zh-CN"/>
        </w:rPr>
        <w:t>初中生或有同等学历的学生</w:t>
      </w:r>
    </w:p>
    <w:p>
      <w:pPr>
        <w:pStyle w:val="2"/>
        <w:pageBreakBefore w:val="0"/>
        <w:kinsoku/>
        <w:wordWrap/>
        <w:overflowPunct/>
        <w:topLinePunct w:val="0"/>
        <w:bidi w:val="0"/>
        <w:adjustRightInd w:val="0"/>
        <w:snapToGrid w:val="0"/>
        <w:spacing w:line="360" w:lineRule="auto"/>
        <w:ind w:firstLine="562"/>
        <w:textAlignment w:val="auto"/>
        <w:rPr>
          <w:rFonts w:hint="eastAsia"/>
          <w:lang w:eastAsia="zh-CN"/>
        </w:rPr>
      </w:pPr>
      <w:bookmarkStart w:id="2" w:name="_Toc4258"/>
      <w:r>
        <w:rPr>
          <w:rFonts w:hint="eastAsia"/>
          <w:lang w:eastAsia="zh-CN"/>
        </w:rPr>
        <w:t>三、基本学制</w:t>
      </w:r>
      <w:bookmarkEnd w:id="2"/>
    </w:p>
    <w:p>
      <w:pPr>
        <w:pageBreakBefore w:val="0"/>
        <w:kinsoku/>
        <w:wordWrap/>
        <w:overflowPunct/>
        <w:topLinePunct w:val="0"/>
        <w:bidi w:val="0"/>
        <w:adjustRightInd w:val="0"/>
        <w:snapToGrid w:val="0"/>
        <w:spacing w:line="360" w:lineRule="auto"/>
        <w:textAlignment w:val="auto"/>
        <w:rPr>
          <w:rFonts w:hint="eastAsia" w:cs="Meiryo"/>
          <w:lang w:eastAsia="zh-CN"/>
        </w:rPr>
      </w:pPr>
      <w:r>
        <w:rPr>
          <w:rFonts w:hint="eastAsia" w:cs="Meiryo"/>
          <w:lang w:eastAsia="zh-CN"/>
        </w:rPr>
        <w:t>三</w:t>
      </w:r>
      <w:r>
        <w:rPr>
          <w:rFonts w:cs="Meiryo"/>
          <w:lang w:eastAsia="zh-CN"/>
        </w:rPr>
        <w:t>年</w:t>
      </w:r>
    </w:p>
    <w:p>
      <w:pPr>
        <w:pStyle w:val="2"/>
        <w:pageBreakBefore w:val="0"/>
        <w:kinsoku/>
        <w:wordWrap/>
        <w:overflowPunct/>
        <w:topLinePunct w:val="0"/>
        <w:bidi w:val="0"/>
        <w:adjustRightInd w:val="0"/>
        <w:snapToGrid w:val="0"/>
        <w:spacing w:line="360" w:lineRule="auto"/>
        <w:ind w:firstLine="562"/>
        <w:textAlignment w:val="auto"/>
        <w:rPr>
          <w:rFonts w:hint="eastAsia"/>
          <w:lang w:eastAsia="zh-CN"/>
        </w:rPr>
      </w:pPr>
      <w:bookmarkStart w:id="3" w:name="_Toc19665"/>
      <w:r>
        <w:rPr>
          <w:rFonts w:hint="eastAsia"/>
          <w:lang w:eastAsia="zh-CN"/>
        </w:rPr>
        <w:t>四、培养目的</w:t>
      </w:r>
      <w:bookmarkEnd w:id="3"/>
    </w:p>
    <w:p>
      <w:pPr>
        <w:pageBreakBefore w:val="0"/>
        <w:kinsoku/>
        <w:wordWrap/>
        <w:overflowPunct/>
        <w:topLinePunct w:val="0"/>
        <w:bidi w:val="0"/>
        <w:adjustRightInd w:val="0"/>
        <w:snapToGrid w:val="0"/>
        <w:spacing w:line="360" w:lineRule="auto"/>
        <w:ind w:firstLine="480"/>
        <w:textAlignment w:val="auto"/>
        <w:rPr>
          <w:rFonts w:hint="eastAsia" w:cs="Meiryo"/>
          <w:lang w:eastAsia="zh-CN"/>
        </w:rPr>
      </w:pPr>
      <w:r>
        <w:rPr>
          <w:rFonts w:hint="eastAsia" w:cs="Meiryo"/>
          <w:lang w:eastAsia="zh-CN"/>
        </w:rPr>
        <w:t>本专业坚持立德树人，面向医疗、卫生、康复、</w:t>
      </w:r>
      <w:r>
        <w:rPr>
          <w:rFonts w:hint="eastAsia" w:cs="Meiryo"/>
          <w:color w:val="auto"/>
          <w:lang w:eastAsia="zh-CN"/>
        </w:rPr>
        <w:t>养老院</w:t>
      </w:r>
      <w:r>
        <w:rPr>
          <w:rFonts w:hint="eastAsia" w:cs="Meiryo"/>
          <w:lang w:eastAsia="zh-CN"/>
        </w:rPr>
        <w:t>和保健机构等，培养从事临床护理、社区护理和健康保健等工作，德、智、体、美全面发展的</w:t>
      </w:r>
      <w:r>
        <w:rPr>
          <w:rFonts w:hint="eastAsia" w:cs="Meiryo"/>
          <w:color w:val="auto"/>
          <w:lang w:eastAsia="zh-CN"/>
        </w:rPr>
        <w:t>高素质</w:t>
      </w:r>
      <w:r>
        <w:rPr>
          <w:rFonts w:hint="eastAsia" w:cs="Meiryo"/>
          <w:lang w:eastAsia="zh-CN"/>
        </w:rPr>
        <w:t>技能型卫生专业人才。</w:t>
      </w:r>
    </w:p>
    <w:p>
      <w:pPr>
        <w:pStyle w:val="2"/>
        <w:pageBreakBefore w:val="0"/>
        <w:kinsoku/>
        <w:wordWrap/>
        <w:overflowPunct/>
        <w:topLinePunct w:val="0"/>
        <w:bidi w:val="0"/>
        <w:adjustRightInd w:val="0"/>
        <w:snapToGrid w:val="0"/>
        <w:spacing w:line="360" w:lineRule="auto"/>
        <w:ind w:firstLine="562"/>
        <w:textAlignment w:val="auto"/>
        <w:rPr>
          <w:rFonts w:hint="eastAsia"/>
          <w:lang w:eastAsia="zh-CN"/>
        </w:rPr>
      </w:pPr>
      <w:bookmarkStart w:id="4" w:name="_Toc5836"/>
      <w:r>
        <w:rPr>
          <w:rFonts w:hint="eastAsia"/>
          <w:lang w:eastAsia="zh-CN"/>
        </w:rPr>
        <w:t>五、职业范围</w:t>
      </w:r>
      <w:bookmarkEnd w:id="4"/>
    </w:p>
    <w:tbl>
      <w:tblPr>
        <w:tblStyle w:val="8"/>
        <w:tblW w:w="8222"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2504"/>
        <w:gridCol w:w="2504"/>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rPr>
        <w:tc>
          <w:tcPr>
            <w:tcW w:w="709" w:type="dxa"/>
            <w:vAlign w:val="center"/>
          </w:tcPr>
          <w:p>
            <w:pPr>
              <w:pStyle w:val="13"/>
              <w:pageBreakBefore w:val="0"/>
              <w:kinsoku/>
              <w:wordWrap/>
              <w:overflowPunct/>
              <w:topLinePunct w:val="0"/>
              <w:bidi w:val="0"/>
              <w:spacing w:line="360" w:lineRule="auto"/>
              <w:textAlignment w:val="auto"/>
              <w:rPr>
                <w:b/>
                <w:bCs/>
              </w:rPr>
            </w:pPr>
            <w:r>
              <w:rPr>
                <w:rFonts w:hint="eastAsia"/>
                <w:b/>
                <w:bCs/>
              </w:rPr>
              <w:t>序号</w:t>
            </w:r>
          </w:p>
        </w:tc>
        <w:tc>
          <w:tcPr>
            <w:tcW w:w="2504" w:type="dxa"/>
            <w:vAlign w:val="center"/>
          </w:tcPr>
          <w:p>
            <w:pPr>
              <w:pStyle w:val="13"/>
              <w:pageBreakBefore w:val="0"/>
              <w:kinsoku/>
              <w:wordWrap/>
              <w:overflowPunct/>
              <w:topLinePunct w:val="0"/>
              <w:bidi w:val="0"/>
              <w:spacing w:line="360" w:lineRule="auto"/>
              <w:textAlignment w:val="auto"/>
              <w:rPr>
                <w:b/>
                <w:bCs/>
              </w:rPr>
            </w:pPr>
            <w:r>
              <w:rPr>
                <w:rFonts w:hint="eastAsia"/>
                <w:b/>
                <w:bCs/>
              </w:rPr>
              <w:t>对应职业（岗位）</w:t>
            </w:r>
          </w:p>
        </w:tc>
        <w:tc>
          <w:tcPr>
            <w:tcW w:w="2504" w:type="dxa"/>
            <w:vAlign w:val="center"/>
          </w:tcPr>
          <w:p>
            <w:pPr>
              <w:pStyle w:val="13"/>
              <w:pageBreakBefore w:val="0"/>
              <w:kinsoku/>
              <w:wordWrap/>
              <w:overflowPunct/>
              <w:topLinePunct w:val="0"/>
              <w:bidi w:val="0"/>
              <w:spacing w:line="360" w:lineRule="auto"/>
              <w:textAlignment w:val="auto"/>
              <w:rPr>
                <w:b/>
                <w:bCs/>
              </w:rPr>
            </w:pPr>
            <w:r>
              <w:rPr>
                <w:rFonts w:hint="eastAsia"/>
                <w:b/>
                <w:bCs/>
              </w:rPr>
              <w:t>职业资格证书举例</w:t>
            </w:r>
          </w:p>
        </w:tc>
        <w:tc>
          <w:tcPr>
            <w:tcW w:w="2505" w:type="dxa"/>
            <w:vAlign w:val="center"/>
          </w:tcPr>
          <w:p>
            <w:pPr>
              <w:pStyle w:val="13"/>
              <w:pageBreakBefore w:val="0"/>
              <w:kinsoku/>
              <w:wordWrap/>
              <w:overflowPunct/>
              <w:topLinePunct w:val="0"/>
              <w:bidi w:val="0"/>
              <w:spacing w:line="360" w:lineRule="auto"/>
              <w:textAlignment w:val="auto"/>
              <w:rPr>
                <w:b/>
                <w:bCs/>
              </w:rPr>
            </w:pPr>
            <w:r>
              <w:rPr>
                <w:rFonts w:hint="eastAsia"/>
                <w:b/>
                <w:bCs/>
              </w:rPr>
              <w:t>专业（技能）方向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rPr>
        <w:tc>
          <w:tcPr>
            <w:tcW w:w="709" w:type="dxa"/>
            <w:vAlign w:val="center"/>
          </w:tcPr>
          <w:p>
            <w:pPr>
              <w:pStyle w:val="13"/>
              <w:pageBreakBefore w:val="0"/>
              <w:kinsoku/>
              <w:wordWrap/>
              <w:overflowPunct/>
              <w:topLinePunct w:val="0"/>
              <w:bidi w:val="0"/>
              <w:spacing w:line="360" w:lineRule="auto"/>
              <w:textAlignment w:val="auto"/>
            </w:pPr>
            <w:r>
              <w:rPr>
                <w:rFonts w:hint="eastAsia"/>
              </w:rPr>
              <w:t>1</w:t>
            </w:r>
          </w:p>
        </w:tc>
        <w:tc>
          <w:tcPr>
            <w:tcW w:w="2504" w:type="dxa"/>
            <w:vAlign w:val="center"/>
          </w:tcPr>
          <w:p>
            <w:pPr>
              <w:pStyle w:val="13"/>
              <w:pageBreakBefore w:val="0"/>
              <w:kinsoku/>
              <w:wordWrap/>
              <w:overflowPunct/>
              <w:topLinePunct w:val="0"/>
              <w:bidi w:val="0"/>
              <w:spacing w:line="360" w:lineRule="auto"/>
              <w:jc w:val="center"/>
              <w:textAlignment w:val="auto"/>
              <w:rPr>
                <w:rFonts w:hint="eastAsia" w:eastAsia="宋体"/>
                <w:lang w:eastAsia="zh-CN"/>
              </w:rPr>
            </w:pPr>
            <w:r>
              <w:rPr>
                <w:rFonts w:hint="eastAsia"/>
              </w:rPr>
              <w:t>护士</w:t>
            </w:r>
          </w:p>
        </w:tc>
        <w:tc>
          <w:tcPr>
            <w:tcW w:w="2504" w:type="dxa"/>
            <w:vAlign w:val="center"/>
          </w:tcPr>
          <w:p>
            <w:pPr>
              <w:pStyle w:val="13"/>
              <w:pageBreakBefore w:val="0"/>
              <w:kinsoku/>
              <w:wordWrap/>
              <w:overflowPunct/>
              <w:topLinePunct w:val="0"/>
              <w:bidi w:val="0"/>
              <w:spacing w:line="360" w:lineRule="auto"/>
              <w:textAlignment w:val="auto"/>
            </w:pPr>
            <w:r>
              <w:rPr>
                <w:rFonts w:hint="eastAsia"/>
              </w:rPr>
              <w:t>护士职业资格证</w:t>
            </w:r>
          </w:p>
        </w:tc>
        <w:tc>
          <w:tcPr>
            <w:tcW w:w="2505" w:type="dxa"/>
            <w:vAlign w:val="center"/>
          </w:tcPr>
          <w:p>
            <w:pPr>
              <w:pStyle w:val="13"/>
              <w:pageBreakBefore w:val="0"/>
              <w:kinsoku/>
              <w:wordWrap/>
              <w:overflowPunct/>
              <w:topLinePunct w:val="0"/>
              <w:bidi w:val="0"/>
              <w:spacing w:line="360" w:lineRule="auto"/>
              <w:textAlignment w:val="auto"/>
            </w:pPr>
            <w:r>
              <w:rPr>
                <w:rFonts w:hint="eastAsia"/>
              </w:rPr>
              <w:t>临床护理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rPr>
        <w:tc>
          <w:tcPr>
            <w:tcW w:w="709" w:type="dxa"/>
            <w:vAlign w:val="center"/>
          </w:tcPr>
          <w:p>
            <w:pPr>
              <w:pStyle w:val="13"/>
              <w:pageBreakBefore w:val="0"/>
              <w:kinsoku/>
              <w:wordWrap/>
              <w:overflowPunct/>
              <w:topLinePunct w:val="0"/>
              <w:bidi w:val="0"/>
              <w:spacing w:line="360" w:lineRule="auto"/>
              <w:textAlignment w:val="auto"/>
            </w:pPr>
            <w:r>
              <w:rPr>
                <w:rFonts w:hint="eastAsia"/>
              </w:rPr>
              <w:t>2</w:t>
            </w:r>
          </w:p>
        </w:tc>
        <w:tc>
          <w:tcPr>
            <w:tcW w:w="2504" w:type="dxa"/>
            <w:vAlign w:val="center"/>
          </w:tcPr>
          <w:p>
            <w:pPr>
              <w:pStyle w:val="13"/>
              <w:pageBreakBefore w:val="0"/>
              <w:kinsoku/>
              <w:wordWrap/>
              <w:overflowPunct/>
              <w:topLinePunct w:val="0"/>
              <w:bidi w:val="0"/>
              <w:spacing w:line="360" w:lineRule="auto"/>
              <w:textAlignment w:val="auto"/>
            </w:pPr>
            <w:r>
              <w:rPr>
                <w:rFonts w:hint="eastAsia"/>
              </w:rPr>
              <w:t>护士、医疗救护员</w:t>
            </w:r>
          </w:p>
        </w:tc>
        <w:tc>
          <w:tcPr>
            <w:tcW w:w="2504" w:type="dxa"/>
            <w:vAlign w:val="center"/>
          </w:tcPr>
          <w:p>
            <w:pPr>
              <w:pStyle w:val="13"/>
              <w:pageBreakBefore w:val="0"/>
              <w:kinsoku/>
              <w:wordWrap/>
              <w:overflowPunct/>
              <w:topLinePunct w:val="0"/>
              <w:bidi w:val="0"/>
              <w:spacing w:line="360" w:lineRule="auto"/>
              <w:textAlignment w:val="auto"/>
            </w:pPr>
            <w:r>
              <w:rPr>
                <w:rFonts w:hint="eastAsia"/>
              </w:rPr>
              <w:t>护士职业资格证、医疗救护员资格</w:t>
            </w:r>
          </w:p>
        </w:tc>
        <w:tc>
          <w:tcPr>
            <w:tcW w:w="2505" w:type="dxa"/>
            <w:vAlign w:val="center"/>
          </w:tcPr>
          <w:p>
            <w:pPr>
              <w:pStyle w:val="13"/>
              <w:pageBreakBefore w:val="0"/>
              <w:kinsoku/>
              <w:wordWrap/>
              <w:overflowPunct/>
              <w:topLinePunct w:val="0"/>
              <w:bidi w:val="0"/>
              <w:spacing w:line="360" w:lineRule="auto"/>
              <w:textAlignment w:val="auto"/>
            </w:pPr>
            <w:r>
              <w:rPr>
                <w:rFonts w:hint="eastAsia"/>
              </w:rPr>
              <w:t>急救护理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rPr>
        <w:tc>
          <w:tcPr>
            <w:tcW w:w="709" w:type="dxa"/>
            <w:vAlign w:val="center"/>
          </w:tcPr>
          <w:p>
            <w:pPr>
              <w:pStyle w:val="13"/>
              <w:pageBreakBefore w:val="0"/>
              <w:kinsoku/>
              <w:wordWrap/>
              <w:overflowPunct/>
              <w:topLinePunct w:val="0"/>
              <w:bidi w:val="0"/>
              <w:spacing w:line="360" w:lineRule="auto"/>
              <w:textAlignment w:val="auto"/>
            </w:pPr>
            <w:r>
              <w:rPr>
                <w:rFonts w:hint="eastAsia"/>
              </w:rPr>
              <w:t>3</w:t>
            </w:r>
          </w:p>
        </w:tc>
        <w:tc>
          <w:tcPr>
            <w:tcW w:w="2504" w:type="dxa"/>
            <w:vAlign w:val="center"/>
          </w:tcPr>
          <w:p>
            <w:pPr>
              <w:pStyle w:val="13"/>
              <w:pageBreakBefore w:val="0"/>
              <w:kinsoku/>
              <w:wordWrap/>
              <w:overflowPunct/>
              <w:topLinePunct w:val="0"/>
              <w:bidi w:val="0"/>
              <w:spacing w:line="360" w:lineRule="auto"/>
              <w:textAlignment w:val="auto"/>
            </w:pPr>
            <w:r>
              <w:rPr>
                <w:rFonts w:hint="eastAsia"/>
              </w:rPr>
              <w:t>护士、护理员</w:t>
            </w:r>
          </w:p>
        </w:tc>
        <w:tc>
          <w:tcPr>
            <w:tcW w:w="2504" w:type="dxa"/>
            <w:vAlign w:val="center"/>
          </w:tcPr>
          <w:p>
            <w:pPr>
              <w:pStyle w:val="13"/>
              <w:pageBreakBefore w:val="0"/>
              <w:kinsoku/>
              <w:wordWrap/>
              <w:overflowPunct/>
              <w:topLinePunct w:val="0"/>
              <w:bidi w:val="0"/>
              <w:spacing w:line="360" w:lineRule="auto"/>
              <w:textAlignment w:val="auto"/>
            </w:pPr>
            <w:r>
              <w:rPr>
                <w:rFonts w:hint="eastAsia"/>
              </w:rPr>
              <w:t>护士职业资格证</w:t>
            </w:r>
          </w:p>
        </w:tc>
        <w:tc>
          <w:tcPr>
            <w:tcW w:w="2505" w:type="dxa"/>
            <w:vAlign w:val="center"/>
          </w:tcPr>
          <w:p>
            <w:pPr>
              <w:pStyle w:val="13"/>
              <w:pageBreakBefore w:val="0"/>
              <w:kinsoku/>
              <w:wordWrap/>
              <w:overflowPunct/>
              <w:topLinePunct w:val="0"/>
              <w:bidi w:val="0"/>
              <w:spacing w:line="360" w:lineRule="auto"/>
              <w:textAlignment w:val="auto"/>
            </w:pPr>
            <w:r>
              <w:rPr>
                <w:rFonts w:hint="eastAsia"/>
              </w:rPr>
              <w:t>社区护理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rPr>
        <w:tc>
          <w:tcPr>
            <w:tcW w:w="709" w:type="dxa"/>
            <w:vAlign w:val="center"/>
          </w:tcPr>
          <w:p>
            <w:pPr>
              <w:pStyle w:val="13"/>
              <w:pageBreakBefore w:val="0"/>
              <w:kinsoku/>
              <w:wordWrap/>
              <w:overflowPunct/>
              <w:topLinePunct w:val="0"/>
              <w:bidi w:val="0"/>
              <w:spacing w:line="360" w:lineRule="auto"/>
              <w:textAlignment w:val="auto"/>
            </w:pPr>
            <w:r>
              <w:rPr>
                <w:rFonts w:hint="eastAsia"/>
              </w:rPr>
              <w:t>4</w:t>
            </w:r>
          </w:p>
        </w:tc>
        <w:tc>
          <w:tcPr>
            <w:tcW w:w="2504" w:type="dxa"/>
            <w:vAlign w:val="center"/>
          </w:tcPr>
          <w:p>
            <w:pPr>
              <w:pStyle w:val="13"/>
              <w:pageBreakBefore w:val="0"/>
              <w:kinsoku/>
              <w:wordWrap/>
              <w:overflowPunct/>
              <w:topLinePunct w:val="0"/>
              <w:bidi w:val="0"/>
              <w:spacing w:line="360" w:lineRule="auto"/>
              <w:textAlignment w:val="auto"/>
              <w:rPr>
                <w:rFonts w:hint="eastAsia" w:eastAsia="宋体"/>
                <w:lang w:eastAsia="zh-CN"/>
              </w:rPr>
            </w:pPr>
            <w:r>
              <w:rPr>
                <w:rFonts w:hint="eastAsia"/>
              </w:rPr>
              <w:t>护士、医疗护理员、助浴师</w:t>
            </w:r>
            <w:r>
              <w:rPr>
                <w:rFonts w:hint="eastAsia"/>
                <w:lang w:eastAsia="zh-CN"/>
              </w:rPr>
              <w:t>、</w:t>
            </w:r>
            <w:r>
              <w:rPr>
                <w:rFonts w:hint="eastAsia"/>
                <w:color w:val="auto"/>
                <w:lang w:eastAsia="zh-CN"/>
              </w:rPr>
              <w:t>失能照护师</w:t>
            </w:r>
          </w:p>
        </w:tc>
        <w:tc>
          <w:tcPr>
            <w:tcW w:w="2504" w:type="dxa"/>
            <w:vAlign w:val="center"/>
          </w:tcPr>
          <w:p>
            <w:pPr>
              <w:pStyle w:val="13"/>
              <w:pageBreakBefore w:val="0"/>
              <w:kinsoku/>
              <w:wordWrap/>
              <w:overflowPunct/>
              <w:topLinePunct w:val="0"/>
              <w:bidi w:val="0"/>
              <w:spacing w:line="360" w:lineRule="auto"/>
              <w:textAlignment w:val="auto"/>
            </w:pPr>
            <w:r>
              <w:rPr>
                <w:rFonts w:hint="eastAsia"/>
              </w:rPr>
              <w:t>护士职业资格证、养老护理员资格</w:t>
            </w:r>
          </w:p>
        </w:tc>
        <w:tc>
          <w:tcPr>
            <w:tcW w:w="2505" w:type="dxa"/>
            <w:vAlign w:val="center"/>
          </w:tcPr>
          <w:p>
            <w:pPr>
              <w:pStyle w:val="13"/>
              <w:pageBreakBefore w:val="0"/>
              <w:kinsoku/>
              <w:wordWrap/>
              <w:overflowPunct/>
              <w:topLinePunct w:val="0"/>
              <w:bidi w:val="0"/>
              <w:spacing w:line="360" w:lineRule="auto"/>
              <w:textAlignment w:val="auto"/>
            </w:pPr>
            <w:r>
              <w:rPr>
                <w:rFonts w:hint="eastAsia"/>
              </w:rPr>
              <w:t>老年护理</w:t>
            </w:r>
          </w:p>
        </w:tc>
      </w:tr>
    </w:tbl>
    <w:p>
      <w:pPr>
        <w:pageBreakBefore w:val="0"/>
        <w:kinsoku/>
        <w:wordWrap/>
        <w:overflowPunct/>
        <w:topLinePunct w:val="0"/>
        <w:bidi w:val="0"/>
        <w:spacing w:line="360" w:lineRule="auto"/>
        <w:ind w:firstLine="480"/>
        <w:textAlignment w:val="auto"/>
        <w:rPr>
          <w:rFonts w:hint="eastAsia" w:cs="Meiryo"/>
          <w:lang w:eastAsia="zh-CN"/>
        </w:rPr>
      </w:pPr>
      <w:r>
        <w:rPr>
          <w:rFonts w:hint="eastAsia" w:cs="Meiryo"/>
          <w:lang w:eastAsia="zh-CN"/>
        </w:rPr>
        <w:t>说明：可根据实际情况和专业（技能）方向取得 1 或 2个证书。</w:t>
      </w:r>
    </w:p>
    <w:p>
      <w:pPr>
        <w:pStyle w:val="2"/>
        <w:pageBreakBefore w:val="0"/>
        <w:kinsoku/>
        <w:wordWrap/>
        <w:overflowPunct/>
        <w:topLinePunct w:val="0"/>
        <w:bidi w:val="0"/>
        <w:spacing w:line="360" w:lineRule="auto"/>
        <w:ind w:firstLine="562"/>
        <w:textAlignment w:val="auto"/>
        <w:rPr>
          <w:rFonts w:hint="eastAsia"/>
          <w:lang w:eastAsia="zh-CN"/>
        </w:rPr>
      </w:pPr>
      <w:bookmarkStart w:id="5" w:name="五、职业范围"/>
      <w:bookmarkEnd w:id="5"/>
      <w:bookmarkStart w:id="6" w:name="_Toc15859"/>
      <w:r>
        <w:rPr>
          <w:rFonts w:hint="eastAsia"/>
          <w:lang w:eastAsia="zh-CN"/>
        </w:rPr>
        <w:t>六、人才规格</w:t>
      </w:r>
      <w:bookmarkEnd w:id="6"/>
    </w:p>
    <w:p>
      <w:pPr>
        <w:pageBreakBefore w:val="0"/>
        <w:kinsoku/>
        <w:wordWrap/>
        <w:overflowPunct/>
        <w:topLinePunct w:val="0"/>
        <w:bidi w:val="0"/>
        <w:spacing w:line="360" w:lineRule="auto"/>
        <w:ind w:firstLine="480"/>
        <w:textAlignment w:val="auto"/>
        <w:rPr>
          <w:rFonts w:hint="eastAsia"/>
          <w:sz w:val="32"/>
          <w:szCs w:val="32"/>
          <w:lang w:eastAsia="zh-CN"/>
        </w:rPr>
      </w:pPr>
      <w:r>
        <w:rPr>
          <w:lang w:eastAsia="zh-CN"/>
        </w:rPr>
        <w:t>本</w:t>
      </w:r>
      <w:r>
        <w:rPr>
          <w:rFonts w:hint="eastAsia" w:cs="宋体"/>
          <w:lang w:eastAsia="zh-CN"/>
        </w:rPr>
        <w:t>专业毕业</w:t>
      </w:r>
      <w:r>
        <w:rPr>
          <w:rFonts w:hint="eastAsia"/>
          <w:lang w:eastAsia="zh-CN"/>
        </w:rPr>
        <w:t>生</w:t>
      </w:r>
      <w:r>
        <w:rPr>
          <w:rFonts w:hint="eastAsia" w:cs="宋体"/>
          <w:lang w:eastAsia="zh-CN"/>
        </w:rPr>
        <w:t>应</w:t>
      </w:r>
      <w:r>
        <w:rPr>
          <w:rFonts w:hint="eastAsia"/>
          <w:lang w:eastAsia="zh-CN"/>
        </w:rPr>
        <w:t>具有以下</w:t>
      </w:r>
      <w:r>
        <w:rPr>
          <w:rFonts w:hint="eastAsia" w:cs="宋体"/>
          <w:lang w:eastAsia="zh-CN"/>
        </w:rPr>
        <w:t>职业</w:t>
      </w:r>
      <w:r>
        <w:rPr>
          <w:rFonts w:hint="eastAsia"/>
          <w:lang w:eastAsia="zh-CN"/>
        </w:rPr>
        <w:t>素</w:t>
      </w:r>
      <w:r>
        <w:rPr>
          <w:lang w:eastAsia="zh-CN"/>
        </w:rPr>
        <w:t>养、</w:t>
      </w:r>
      <w:r>
        <w:rPr>
          <w:rFonts w:hint="eastAsia" w:cs="宋体"/>
          <w:lang w:eastAsia="zh-CN"/>
        </w:rPr>
        <w:t>专业</w:t>
      </w:r>
      <w:r>
        <w:rPr>
          <w:rFonts w:hint="eastAsia"/>
          <w:lang w:eastAsia="zh-CN"/>
        </w:rPr>
        <w:t>知</w:t>
      </w:r>
      <w:r>
        <w:rPr>
          <w:rFonts w:hint="eastAsia" w:cs="宋体"/>
          <w:lang w:eastAsia="zh-CN"/>
        </w:rPr>
        <w:t>识</w:t>
      </w:r>
      <w:r>
        <w:rPr>
          <w:rFonts w:hint="eastAsia"/>
          <w:lang w:eastAsia="zh-CN"/>
        </w:rPr>
        <w:t>和技能：</w:t>
      </w:r>
    </w:p>
    <w:p>
      <w:pPr>
        <w:pStyle w:val="3"/>
        <w:pageBreakBefore w:val="0"/>
        <w:kinsoku/>
        <w:wordWrap/>
        <w:overflowPunct/>
        <w:topLinePunct w:val="0"/>
        <w:bidi w:val="0"/>
        <w:spacing w:before="156" w:after="156" w:line="360" w:lineRule="auto"/>
        <w:ind w:firstLine="482"/>
        <w:textAlignment w:val="auto"/>
        <w:rPr>
          <w:lang w:eastAsia="zh-CN"/>
        </w:rPr>
      </w:pPr>
      <w:bookmarkStart w:id="7" w:name="_Toc30505"/>
      <w:r>
        <w:rPr>
          <w:lang w:eastAsia="zh-CN"/>
        </w:rPr>
        <w:t>（一）</w:t>
      </w:r>
      <w:r>
        <w:rPr>
          <w:rFonts w:hint="eastAsia" w:cs="宋体"/>
          <w:lang w:eastAsia="zh-CN"/>
        </w:rPr>
        <w:t>职业</w:t>
      </w:r>
      <w:r>
        <w:rPr>
          <w:rFonts w:hint="eastAsia" w:cs="Meiryo"/>
          <w:lang w:eastAsia="zh-CN"/>
        </w:rPr>
        <w:t>素养</w:t>
      </w:r>
      <w:bookmarkEnd w:id="7"/>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具有良好的职业道德，重视护理伦理，自觉尊重护理对象的人格，保护护理对象的隐私。</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具有良好的法律意识和医疗安全意识，自觉遵守有关医疗卫生的法律法规，依法实施护理任务。</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具有良好的人文精神，珍视生命，关爱护理对象，减轻痛苦，维护健康。</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具有较好的护患交流与医护团队合作能力。</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尊重护理对象的信仰，理解护理对象人文背景及文化价值观念。</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具有从事护理工作的健康体质、健全人格，良好的心理素质和社会适应能力。</w:t>
      </w:r>
    </w:p>
    <w:p>
      <w:pPr>
        <w:pStyle w:val="3"/>
        <w:pageBreakBefore w:val="0"/>
        <w:kinsoku/>
        <w:wordWrap/>
        <w:overflowPunct/>
        <w:topLinePunct w:val="0"/>
        <w:bidi w:val="0"/>
        <w:spacing w:before="156" w:after="156" w:line="360" w:lineRule="auto"/>
        <w:ind w:firstLine="482"/>
        <w:textAlignment w:val="auto"/>
        <w:rPr>
          <w:rFonts w:cs="Meiryo"/>
          <w:lang w:eastAsia="zh-CN"/>
        </w:rPr>
      </w:pPr>
      <w:bookmarkStart w:id="8" w:name="_Toc17844"/>
      <w:r>
        <w:rPr>
          <w:rFonts w:hint="eastAsia" w:cs="Meiryo"/>
          <w:lang w:eastAsia="zh-CN"/>
        </w:rPr>
        <w:t>（二）专业知识和技能</w:t>
      </w:r>
      <w:bookmarkEnd w:id="8"/>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具有护理专业相关的基础医学知识和技能。</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具有基础护理的理论知识，规范、熟练的护理操作能力。</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具有临床护理基本理论知识，规范的专科护理操作能力。</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mc:AlternateContent>
          <mc:Choice Requires="wps">
            <w:drawing>
              <wp:anchor distT="0" distB="0" distL="114300" distR="114300" simplePos="0" relativeHeight="251659264" behindDoc="1" locked="0" layoutInCell="1" allowOverlap="1">
                <wp:simplePos x="0" y="0"/>
                <wp:positionH relativeFrom="page">
                  <wp:posOffset>5017135</wp:posOffset>
                </wp:positionH>
                <wp:positionV relativeFrom="page">
                  <wp:posOffset>8083550</wp:posOffset>
                </wp:positionV>
                <wp:extent cx="1434465" cy="1597660"/>
                <wp:effectExtent l="0" t="0" r="13335" b="254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434465" cy="159766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05pt;margin-top:636.5pt;height:125.8pt;width:112.95pt;mso-position-horizontal-relative:page;mso-position-vertical-relative:page;z-index:-251657216;mso-width-relative:page;mso-height-relative:page;" fillcolor="#FFFFFF" filled="t" stroked="f" coordsize="21600,21600" o:gfxdata="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cT&#10;GavaAAAADgEAAA8AAAAAAAAAAQAgAAAAIgAAAGRycy9kb3ducmV2LnhtbFBLAQIUABQAAAAIAIdO&#10;4kDCIZ1WIQIAADUEAAAOAAAAAAAAAAEAIAAAACkBAABkcnMvZTJvRG9jLnhtbFBLBQYAAAAABgAG&#10;AFkBAAC8BQAAAAA=&#10;">
                <v:fill on="t" focussize="0,0"/>
                <v:stroke on="f"/>
                <v:imagedata o:title=""/>
                <o:lock v:ext="edit" aspectratio="f"/>
              </v:rect>
            </w:pict>
          </mc:Fallback>
        </mc:AlternateContent>
      </w:r>
      <w:r>
        <w:rPr>
          <w:rFonts w:hint="eastAsia"/>
          <w:lang w:eastAsia="zh-CN"/>
        </w:rPr>
        <w:t>专业技能课包括专业核心课、专业技能课，实习实训课</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专业技能课教学的重要内容，含校内外实训、毕业实习等多种形式。</w:t>
      </w:r>
    </w:p>
    <w:p>
      <w:pPr>
        <w:pStyle w:val="2"/>
        <w:pageBreakBefore w:val="0"/>
        <w:kinsoku/>
        <w:wordWrap/>
        <w:overflowPunct/>
        <w:topLinePunct w:val="0"/>
        <w:bidi w:val="0"/>
        <w:spacing w:line="360" w:lineRule="auto"/>
        <w:ind w:firstLine="562"/>
        <w:textAlignment w:val="auto"/>
        <w:rPr>
          <w:rFonts w:hint="eastAsia"/>
          <w:lang w:eastAsia="zh-CN"/>
        </w:rPr>
      </w:pPr>
      <w:bookmarkStart w:id="9" w:name="_Toc6398"/>
      <w:r>
        <w:rPr>
          <w:rFonts w:hint="eastAsia"/>
          <w:lang w:eastAsia="zh-CN"/>
        </w:rPr>
        <w:t>七、课程安排</w:t>
      </w:r>
      <w:bookmarkEnd w:id="9"/>
    </w:p>
    <w:p>
      <w:pPr>
        <w:pStyle w:val="3"/>
        <w:pageBreakBefore w:val="0"/>
        <w:kinsoku/>
        <w:wordWrap/>
        <w:overflowPunct/>
        <w:topLinePunct w:val="0"/>
        <w:bidi w:val="0"/>
        <w:spacing w:before="156" w:after="156" w:line="360" w:lineRule="auto"/>
        <w:ind w:firstLine="482"/>
        <w:textAlignment w:val="auto"/>
        <w:rPr>
          <w:rFonts w:cs="Meiryo"/>
          <w:lang w:eastAsia="zh-CN"/>
        </w:rPr>
      </w:pPr>
      <w:bookmarkStart w:id="10" w:name="_Toc6672"/>
      <w:r>
        <w:rPr>
          <w:rFonts w:hint="eastAsia" w:cs="Meiryo"/>
          <w:lang w:eastAsia="zh-CN"/>
        </w:rPr>
        <w:t>（一）公共基础课</w:t>
      </w:r>
      <w:bookmarkEnd w:id="10"/>
    </w:p>
    <w:tbl>
      <w:tblPr>
        <w:tblStyle w:val="14"/>
        <w:tblW w:w="8364"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7"/>
        <w:gridCol w:w="1582"/>
        <w:gridCol w:w="43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8"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序号</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课程名称</w:t>
            </w:r>
          </w:p>
        </w:tc>
        <w:tc>
          <w:tcPr>
            <w:tcW w:w="4317" w:type="dxa"/>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主要教学内容和要求</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语文</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依据《中等职业学校语文教学大纲》开设， 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数学</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依据《中等职业学校数学教学大纲》开设， 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3</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英语</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依据《中等职业学校英语教学大纲》开设， 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tcBorders>
              <w:bottom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w:t>
            </w:r>
          </w:p>
        </w:tc>
        <w:tc>
          <w:tcPr>
            <w:tcW w:w="1582" w:type="dxa"/>
            <w:tcBorders>
              <w:bottom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职业道德与</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法制</w:t>
            </w:r>
          </w:p>
        </w:tc>
        <w:tc>
          <w:tcPr>
            <w:tcW w:w="4317" w:type="dxa"/>
            <w:tcBorders>
              <w:bottom w:val="single" w:color="auto" w:sz="4" w:space="0"/>
            </w:tcBorders>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依据《中等职业学校职业道德与法制教学大纲》开设，并与专业实际和行业发展密切结合</w:t>
            </w:r>
          </w:p>
        </w:tc>
        <w:tc>
          <w:tcPr>
            <w:tcW w:w="1418" w:type="dxa"/>
            <w:tcBorders>
              <w:bottom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tcBorders>
              <w:top w:val="single" w:color="auto" w:sz="4" w:space="0"/>
              <w:left w:val="single" w:color="auto" w:sz="4" w:space="0"/>
              <w:bottom w:val="single" w:color="auto" w:sz="4" w:space="0"/>
              <w:right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rFonts w:eastAsia="仿宋"/>
                <w:sz w:val="28"/>
                <w:lang w:eastAsia="en-US"/>
              </w:rPr>
            </w:pPr>
            <w:r>
              <w:rPr>
                <w:rFonts w:hint="eastAsia" w:eastAsia="仿宋"/>
                <w:sz w:val="28"/>
                <w:lang w:eastAsia="en-US"/>
              </w:rPr>
              <w:t>5</w:t>
            </w:r>
          </w:p>
        </w:tc>
        <w:tc>
          <w:tcPr>
            <w:tcW w:w="1582" w:type="dxa"/>
            <w:tcBorders>
              <w:top w:val="single" w:color="auto" w:sz="4" w:space="0"/>
              <w:left w:val="single" w:color="auto" w:sz="4" w:space="0"/>
              <w:bottom w:val="single" w:color="auto" w:sz="4" w:space="0"/>
              <w:right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rFonts w:eastAsia="仿宋"/>
                <w:sz w:val="28"/>
                <w:lang w:eastAsia="en-US"/>
              </w:rPr>
            </w:pPr>
            <w:r>
              <w:rPr>
                <w:rFonts w:hint="eastAsia"/>
                <w:lang w:eastAsia="en-US"/>
              </w:rPr>
              <w:t>劳动实践</w:t>
            </w:r>
          </w:p>
        </w:tc>
        <w:tc>
          <w:tcPr>
            <w:tcW w:w="4317" w:type="dxa"/>
            <w:tcBorders>
              <w:top w:val="single" w:color="auto" w:sz="4" w:space="0"/>
              <w:left w:val="single" w:color="auto" w:sz="4" w:space="0"/>
              <w:bottom w:val="single" w:color="auto" w:sz="4" w:space="0"/>
              <w:right w:val="single" w:color="auto" w:sz="4" w:space="0"/>
            </w:tcBorders>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依据《中等职业学校思想政治教学大纲》开设，并与专业实际和行业发展密切结合</w:t>
            </w:r>
          </w:p>
        </w:tc>
        <w:tc>
          <w:tcPr>
            <w:tcW w:w="1418" w:type="dxa"/>
            <w:tcBorders>
              <w:top w:val="single" w:color="auto" w:sz="4" w:space="0"/>
              <w:left w:val="single" w:color="auto" w:sz="4" w:space="0"/>
              <w:bottom w:val="single" w:color="auto" w:sz="4" w:space="0"/>
              <w:right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rFonts w:eastAsia="仿宋"/>
                <w:sz w:val="28"/>
                <w:lang w:eastAsia="en-US"/>
              </w:rPr>
            </w:pPr>
            <w:r>
              <w:rPr>
                <w:rFonts w:hint="eastAsia" w:eastAsia="仿宋"/>
                <w:sz w:val="28"/>
                <w:lang w:eastAsia="en-US"/>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tcBorders>
              <w:top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6</w:t>
            </w:r>
          </w:p>
        </w:tc>
        <w:tc>
          <w:tcPr>
            <w:tcW w:w="1582" w:type="dxa"/>
            <w:tcBorders>
              <w:top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心理健康与</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职业生涯</w:t>
            </w:r>
          </w:p>
        </w:tc>
        <w:tc>
          <w:tcPr>
            <w:tcW w:w="4317" w:type="dxa"/>
            <w:tcBorders>
              <w:top w:val="single" w:color="auto" w:sz="4" w:space="0"/>
            </w:tcBorders>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依据《中等职业学校经济政治与社会教学大纲》开设， 并与专业实际和行业发展密切结合</w:t>
            </w:r>
          </w:p>
        </w:tc>
        <w:tc>
          <w:tcPr>
            <w:tcW w:w="1418" w:type="dxa"/>
            <w:tcBorders>
              <w:top w:val="single" w:color="auto" w:sz="4"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7</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哲学与人生</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依据《中等职业学校哲学与人生教学大纲》开设， 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8</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历史</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依据《中等职业学校历史教学大纲》开设， 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9</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中国特色</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社会主义</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依据《中等职业学校历史教学大纲》开设， 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10</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公共艺术</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依据《中等职业学校公共艺术教学大纲》开设并与专业实际和行业发展密切结合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11</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信息技术</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依据《中等职业学校计算机应用基础教学大纲》开设，并与专业实际和行业发展密切结合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12</w:t>
            </w:r>
          </w:p>
        </w:tc>
        <w:tc>
          <w:tcPr>
            <w:tcW w:w="1582" w:type="dxa"/>
            <w:vAlign w:val="center"/>
          </w:tcPr>
          <w:p>
            <w:pPr>
              <w:pStyle w:val="13"/>
              <w:pageBreakBefore w:val="0"/>
              <w:widowControl w:val="0"/>
              <w:kinsoku/>
              <w:wordWrap/>
              <w:overflowPunct/>
              <w:topLinePunct w:val="0"/>
              <w:autoSpaceDE w:val="0"/>
              <w:autoSpaceDN w:val="0"/>
              <w:bidi w:val="0"/>
              <w:spacing w:line="360" w:lineRule="auto"/>
              <w:ind w:firstLine="240" w:firstLineChars="100"/>
              <w:jc w:val="left"/>
              <w:textAlignment w:val="auto"/>
              <w:rPr>
                <w:lang w:eastAsia="en-US"/>
              </w:rPr>
            </w:pPr>
            <w:r>
              <w:rPr>
                <w:rFonts w:hint="eastAsia"/>
                <w:lang w:eastAsia="en-US"/>
              </w:rPr>
              <w:t>体育与健康</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依据《中等职业学校体育与健康教学大纲》开设，并与专业实际和行业发展密切结合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13</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生命与安全</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依据《中等职业学校体育与健康教学大纲》开设，并与专业实际和行业发展密切结合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047"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14</w:t>
            </w:r>
          </w:p>
        </w:tc>
        <w:tc>
          <w:tcPr>
            <w:tcW w:w="1582"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心理健康</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团体辅导</w:t>
            </w:r>
          </w:p>
        </w:tc>
        <w:tc>
          <w:tcPr>
            <w:tcW w:w="4317"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依据《中等职业学校体育与健康教学大纲》开设，并与专业实际和行业发展密切结合</w:t>
            </w:r>
          </w:p>
        </w:tc>
        <w:tc>
          <w:tcPr>
            <w:tcW w:w="1418"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80</w:t>
            </w:r>
          </w:p>
        </w:tc>
      </w:tr>
    </w:tbl>
    <w:p>
      <w:pPr>
        <w:pStyle w:val="3"/>
        <w:pageBreakBefore w:val="0"/>
        <w:kinsoku/>
        <w:wordWrap/>
        <w:overflowPunct/>
        <w:topLinePunct w:val="0"/>
        <w:bidi w:val="0"/>
        <w:spacing w:before="156" w:after="156" w:line="360" w:lineRule="auto"/>
        <w:ind w:firstLine="482"/>
        <w:textAlignment w:val="auto"/>
        <w:rPr>
          <w:rFonts w:cs="Meiryo"/>
          <w:lang w:eastAsia="zh-CN"/>
        </w:rPr>
      </w:pPr>
      <w:bookmarkStart w:id="11" w:name="_Toc16119"/>
      <w:r>
        <w:rPr>
          <w:rFonts w:cs="Meiryo"/>
          <w:lang w:eastAsia="zh-CN"/>
        </w:rPr>
        <mc:AlternateContent>
          <mc:Choice Requires="wps">
            <w:drawing>
              <wp:anchor distT="0" distB="0" distL="114300" distR="114300" simplePos="0" relativeHeight="251660288" behindDoc="1" locked="0" layoutInCell="1" allowOverlap="1">
                <wp:simplePos x="0" y="0"/>
                <wp:positionH relativeFrom="page">
                  <wp:posOffset>5017135</wp:posOffset>
                </wp:positionH>
                <wp:positionV relativeFrom="page">
                  <wp:posOffset>913130</wp:posOffset>
                </wp:positionV>
                <wp:extent cx="1434465" cy="1597660"/>
                <wp:effectExtent l="0" t="0" r="13335" b="254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434465" cy="159766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05pt;margin-top:71.9pt;height:125.8pt;width:112.95pt;mso-position-horizontal-relative:page;mso-position-vertical-relative:page;z-index:-251656192;mso-width-relative:page;mso-height-relative:page;" fillcolor="#FFFFFF" filled="t" stroked="f" coordsize="21600,21600" o:gfxdata="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6HGCc&#10;2AAAAAwBAAAPAAAAAAAAAAEAIAAAACIAAABkcnMvZG93bnJldi54bWxQSwECFAAUAAAACACHTuJA&#10;t1mFtCECAAA1BAAADgAAAAAAAAABACAAAAAnAQAAZHJzL2Uyb0RvYy54bWxQSwUGAAAAAAYABgBZ&#10;AQAAugUAAAAA&#10;">
                <v:fill on="t" focussize="0,0"/>
                <v:stroke on="f"/>
                <v:imagedata o:title=""/>
                <o:lock v:ext="edit" aspectratio="f"/>
              </v:rect>
            </w:pict>
          </mc:Fallback>
        </mc:AlternateContent>
      </w:r>
      <w:r>
        <w:rPr>
          <w:rFonts w:hint="eastAsia" w:cs="Meiryo"/>
          <w:lang w:eastAsia="zh-CN"/>
        </w:rPr>
        <w:t>（二）专业核心课</w:t>
      </w:r>
      <w:bookmarkEnd w:id="11"/>
    </w:p>
    <w:tbl>
      <w:tblPr>
        <w:tblStyle w:val="14"/>
        <w:tblW w:w="8364"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5"/>
        <w:gridCol w:w="1150"/>
        <w:gridCol w:w="4929"/>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25"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序号</w:t>
            </w:r>
          </w:p>
        </w:tc>
        <w:tc>
          <w:tcPr>
            <w:tcW w:w="1150"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课程名称</w:t>
            </w:r>
          </w:p>
        </w:tc>
        <w:tc>
          <w:tcPr>
            <w:tcW w:w="4929"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主要教学内容和要求</w:t>
            </w:r>
          </w:p>
        </w:tc>
        <w:tc>
          <w:tcPr>
            <w:tcW w:w="1560"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6" w:hRule="atLeast"/>
        </w:trPr>
        <w:tc>
          <w:tcPr>
            <w:tcW w:w="725"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w:t>
            </w:r>
          </w:p>
        </w:tc>
        <w:tc>
          <w:tcPr>
            <w:tcW w:w="1150"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解剖学</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基础</w:t>
            </w:r>
          </w:p>
        </w:tc>
        <w:tc>
          <w:tcPr>
            <w:tcW w:w="4929"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了解人体胚胎发育概况，熟悉正常人体的组织结构，掌握正常人体的组成、各系统主要器官的形态和位置， 能识别各系统主要器官的形态、结构，能规范地进行基本实践操作，会运用解剖学基本知识分析、解释临床问题</w:t>
            </w:r>
          </w:p>
        </w:tc>
        <w:tc>
          <w:tcPr>
            <w:tcW w:w="1560"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180（理论）+160（实践）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5"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w:t>
            </w:r>
          </w:p>
        </w:tc>
        <w:tc>
          <w:tcPr>
            <w:tcW w:w="1150"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生理学</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基础</w:t>
            </w:r>
          </w:p>
        </w:tc>
        <w:tc>
          <w:tcPr>
            <w:tcW w:w="4929" w:type="dxa"/>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了解生理学的研究内容和任务，掌握人体及其各器官系统的主要生理功能，能运用生理学知识解释各种生理现象，为学习护理专业知识奠定理论基础</w:t>
            </w:r>
          </w:p>
        </w:tc>
        <w:tc>
          <w:tcPr>
            <w:tcW w:w="1560" w:type="dxa"/>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180(理论）+160（实践）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725" w:type="dxa"/>
            <w:tcBorders>
              <w:bottom w:val="single" w:color="4F81BD" w:sz="3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3</w:t>
            </w:r>
          </w:p>
        </w:tc>
        <w:tc>
          <w:tcPr>
            <w:tcW w:w="1150" w:type="dxa"/>
            <w:tcBorders>
              <w:bottom w:val="single" w:color="4F81BD" w:sz="3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药理学</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基础</w:t>
            </w:r>
          </w:p>
        </w:tc>
        <w:tc>
          <w:tcPr>
            <w:tcW w:w="4929" w:type="dxa"/>
            <w:tcBorders>
              <w:bottom w:val="single" w:color="4F81BD" w:sz="36" w:space="0"/>
            </w:tcBorders>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掌握临床常用药物的作用、用途， 药物不良反应的基本知识，能观察药物疗效和不良反应，能对常见疾病非处方药物进行用药指导和药物咨询，具有对常用药物制剂进行外观检查、查阅药物相互作用、检索配伍禁忌与准确换算药物剂量的能力，初步具备药物应用过程的护理技能</w:t>
            </w:r>
          </w:p>
        </w:tc>
        <w:tc>
          <w:tcPr>
            <w:tcW w:w="1560" w:type="dxa"/>
            <w:tcBorders>
              <w:bottom w:val="single" w:color="4F81BD" w:sz="3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280（理论）+240（实践）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25" w:type="dxa"/>
            <w:tcBorders>
              <w:top w:val="single" w:color="4F81BD" w:sz="36" w:space="0"/>
              <w:left w:val="single" w:color="4F81BD" w:sz="36" w:space="0"/>
              <w:bottom w:val="single" w:color="4F81BD" w:sz="3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w:t>
            </w:r>
          </w:p>
        </w:tc>
        <w:tc>
          <w:tcPr>
            <w:tcW w:w="1150" w:type="dxa"/>
            <w:tcBorders>
              <w:top w:val="single" w:color="4F81BD" w:sz="36" w:space="0"/>
              <w:bottom w:val="single" w:color="4F81BD" w:sz="3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护理学</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基础</w:t>
            </w:r>
          </w:p>
        </w:tc>
        <w:tc>
          <w:tcPr>
            <w:tcW w:w="4929" w:type="dxa"/>
            <w:tcBorders>
              <w:top w:val="single" w:color="4F81BD" w:sz="36" w:space="0"/>
              <w:bottom w:val="single" w:color="4F81BD" w:sz="36" w:space="0"/>
            </w:tcBorders>
            <w:vAlign w:val="center"/>
          </w:tcPr>
          <w:p>
            <w:pPr>
              <w:pStyle w:val="13"/>
              <w:pageBreakBefore w:val="0"/>
              <w:widowControl w:val="0"/>
              <w:kinsoku/>
              <w:wordWrap/>
              <w:overflowPunct/>
              <w:topLinePunct w:val="0"/>
              <w:autoSpaceDE w:val="0"/>
              <w:autoSpaceDN w:val="0"/>
              <w:bidi w:val="0"/>
              <w:spacing w:line="360" w:lineRule="auto"/>
              <w:jc w:val="left"/>
              <w:textAlignment w:val="auto"/>
              <w:rPr>
                <w:lang w:eastAsia="zh-CN"/>
              </w:rPr>
            </w:pPr>
            <w:r>
              <w:rPr>
                <w:rFonts w:hint="eastAsia"/>
                <w:lang w:eastAsia="zh-CN"/>
              </w:rPr>
              <w:t>熟悉护理的基本概念，初步掌握护理的基本理论，确立以护理对象为中心的护理理念，能应用护理程序指导实践，掌握基础护理技术操作方法，能规范、熟练地进行各项基础护理技术操作，能正确书写护理记录</w:t>
            </w:r>
          </w:p>
        </w:tc>
        <w:tc>
          <w:tcPr>
            <w:tcW w:w="1560" w:type="dxa"/>
            <w:tcBorders>
              <w:top w:val="single" w:color="4F81BD" w:sz="36" w:space="0"/>
              <w:bottom w:val="single" w:color="4F81BD" w:sz="36" w:space="0"/>
              <w:right w:val="single" w:color="4F81BD" w:sz="3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90（理论）</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+68（实践）</w:t>
            </w:r>
          </w:p>
          <w:p>
            <w:pPr>
              <w:pStyle w:val="13"/>
              <w:pageBreakBefore w:val="0"/>
              <w:widowControl w:val="0"/>
              <w:kinsoku/>
              <w:wordWrap/>
              <w:overflowPunct/>
              <w:topLinePunct w:val="0"/>
              <w:autoSpaceDE w:val="0"/>
              <w:autoSpaceDN w:val="0"/>
              <w:bidi w:val="0"/>
              <w:spacing w:line="360" w:lineRule="auto"/>
              <w:textAlignment w:val="auto"/>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25" w:type="dxa"/>
            <w:tcBorders>
              <w:top w:val="single" w:color="4F81BD" w:sz="36" w:space="0"/>
              <w:left w:val="single" w:color="000000" w:sz="6" w:space="0"/>
              <w:bottom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zh-CN"/>
              </w:rPr>
              <w:t>5</w:t>
            </w:r>
          </w:p>
        </w:tc>
        <w:tc>
          <w:tcPr>
            <w:tcW w:w="1150" w:type="dxa"/>
            <w:tcBorders>
              <w:top w:val="single" w:color="4F81BD" w:sz="36" w:space="0"/>
              <w:bottom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健康评估</w:t>
            </w:r>
          </w:p>
        </w:tc>
        <w:tc>
          <w:tcPr>
            <w:tcW w:w="4929" w:type="dxa"/>
            <w:tcBorders>
              <w:top w:val="single" w:color="4F81BD" w:sz="36" w:space="0"/>
              <w:bottom w:val="single" w:color="000000" w:sz="6" w:space="0"/>
            </w:tcBorders>
            <w:vAlign w:val="center"/>
          </w:tcPr>
          <w:p>
            <w:pPr>
              <w:pageBreakBefore w:val="0"/>
              <w:kinsoku/>
              <w:wordWrap/>
              <w:overflowPunct/>
              <w:topLinePunct w:val="0"/>
              <w:bidi w:val="0"/>
              <w:spacing w:line="360" w:lineRule="auto"/>
              <w:ind w:firstLine="0" w:firstLineChars="0"/>
              <w:textAlignment w:val="auto"/>
              <w:rPr>
                <w:rFonts w:ascii="仿宋" w:hAnsi="仿宋" w:cs="宋体"/>
                <w:szCs w:val="28"/>
                <w:lang w:eastAsia="zh-CN"/>
              </w:rPr>
            </w:pPr>
            <w:r>
              <w:rPr>
                <w:rFonts w:hint="eastAsia" w:ascii="仿宋" w:hAnsi="仿宋" w:cs="宋体"/>
                <w:szCs w:val="28"/>
                <w:lang w:eastAsia="zh-CN"/>
              </w:rPr>
              <w:t>掌握问诊、身体评估、实验室检查和辅助检查的基本方法和基本理论知识；熟悉常见疾病的发病机制和病因：了解健康评估的概念、范畴和发展趋势。能运用正确的资料收集方法，对不同疾病做出护理诊断；能监测病人病情变化，预测疾病发展：能运用有效沟通技术促进护患关系、加强医护合作、护护合作。</w:t>
            </w:r>
          </w:p>
          <w:p>
            <w:pPr>
              <w:pStyle w:val="13"/>
              <w:pageBreakBefore w:val="0"/>
              <w:widowControl w:val="0"/>
              <w:kinsoku/>
              <w:wordWrap/>
              <w:overflowPunct/>
              <w:topLinePunct w:val="0"/>
              <w:autoSpaceDE w:val="0"/>
              <w:autoSpaceDN w:val="0"/>
              <w:bidi w:val="0"/>
              <w:spacing w:line="360" w:lineRule="auto"/>
              <w:jc w:val="left"/>
              <w:textAlignment w:val="auto"/>
              <w:rPr>
                <w:lang w:eastAsia="zh-CN"/>
              </w:rPr>
            </w:pPr>
          </w:p>
        </w:tc>
        <w:tc>
          <w:tcPr>
            <w:tcW w:w="1560" w:type="dxa"/>
            <w:tcBorders>
              <w:top w:val="single" w:color="4F81BD" w:sz="36" w:space="0"/>
              <w:bottom w:val="single" w:color="000000" w:sz="6" w:space="0"/>
              <w:right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zh-CN"/>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25" w:type="dxa"/>
            <w:tcBorders>
              <w:top w:val="single" w:color="000000" w:sz="6" w:space="0"/>
              <w:left w:val="single" w:color="000000" w:sz="6" w:space="0"/>
              <w:bottom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zh-CN"/>
              </w:rPr>
              <w:t>6</w:t>
            </w:r>
          </w:p>
        </w:tc>
        <w:tc>
          <w:tcPr>
            <w:tcW w:w="1150" w:type="dxa"/>
            <w:tcBorders>
              <w:top w:val="single" w:color="000000" w:sz="6" w:space="0"/>
              <w:bottom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社区</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护理学</w:t>
            </w:r>
          </w:p>
        </w:tc>
        <w:tc>
          <w:tcPr>
            <w:tcW w:w="4929" w:type="dxa"/>
            <w:tcBorders>
              <w:top w:val="single" w:color="000000" w:sz="6" w:space="0"/>
              <w:bottom w:val="single" w:color="000000" w:sz="6" w:space="0"/>
            </w:tcBorders>
            <w:vAlign w:val="center"/>
          </w:tcPr>
          <w:p>
            <w:pPr>
              <w:pageBreakBefore w:val="0"/>
              <w:kinsoku/>
              <w:wordWrap/>
              <w:overflowPunct/>
              <w:topLinePunct w:val="0"/>
              <w:bidi w:val="0"/>
              <w:spacing w:line="360" w:lineRule="auto"/>
              <w:ind w:firstLine="0" w:firstLineChars="0"/>
              <w:textAlignment w:val="auto"/>
              <w:rPr>
                <w:rFonts w:hint="eastAsia"/>
              </w:rPr>
            </w:pPr>
            <w:r>
              <w:rPr>
                <w:rFonts w:hint="eastAsia"/>
              </w:rPr>
              <w:t>认识社区护理的基本概念、理论，明确综合性社区护理服务的工作内容，掌握社区护理工作的方法和技术，能为个人与群体提供连续性、综合性、协调性服务。</w:t>
            </w:r>
          </w:p>
        </w:tc>
        <w:tc>
          <w:tcPr>
            <w:tcW w:w="1560" w:type="dxa"/>
            <w:tcBorders>
              <w:top w:val="single" w:color="000000" w:sz="6" w:space="0"/>
              <w:bottom w:val="single" w:color="000000" w:sz="6" w:space="0"/>
              <w:right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5" w:type="dxa"/>
            <w:tcBorders>
              <w:top w:val="single" w:color="000000" w:sz="6" w:space="0"/>
              <w:left w:val="single" w:color="000000" w:sz="6" w:space="0"/>
              <w:bottom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zh-CN"/>
              </w:rPr>
              <w:t>7</w:t>
            </w:r>
          </w:p>
        </w:tc>
        <w:tc>
          <w:tcPr>
            <w:tcW w:w="1150" w:type="dxa"/>
            <w:tcBorders>
              <w:top w:val="single" w:color="000000" w:sz="6" w:space="0"/>
              <w:bottom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现代病案信息管理</w:t>
            </w:r>
          </w:p>
        </w:tc>
        <w:tc>
          <w:tcPr>
            <w:tcW w:w="4929" w:type="dxa"/>
            <w:tcBorders>
              <w:top w:val="single" w:color="000000" w:sz="6" w:space="0"/>
              <w:bottom w:val="single" w:color="000000" w:sz="6" w:space="0"/>
            </w:tcBorders>
            <w:vAlign w:val="center"/>
          </w:tcPr>
          <w:p>
            <w:pPr>
              <w:pageBreakBefore w:val="0"/>
              <w:kinsoku/>
              <w:wordWrap/>
              <w:overflowPunct/>
              <w:topLinePunct w:val="0"/>
              <w:bidi w:val="0"/>
              <w:spacing w:line="360" w:lineRule="auto"/>
              <w:ind w:firstLine="0" w:firstLineChars="0"/>
              <w:textAlignment w:val="auto"/>
              <w:rPr>
                <w:rFonts w:hint="eastAsia"/>
              </w:rPr>
            </w:pPr>
            <w:r>
              <w:rPr>
                <w:rFonts w:hint="eastAsia"/>
              </w:rPr>
              <w:t>熟悉病案信息的作用和病案信息管理工作的流程；了解病案管理的发展趋势；掌握病案管理工作的性质、范围与医疗科室的关系：了解病案科室的职责与功能；掌握病案管理的方法：掌握病案内容质量控制的基本点和影响病案内容质量的因素：掌握《国际疾病分类（ICD）-10》的使用方法：掌握病案统计的相关知识：掌握卫生法规与病案管理相关的法律规定。</w:t>
            </w:r>
          </w:p>
        </w:tc>
        <w:tc>
          <w:tcPr>
            <w:tcW w:w="1560" w:type="dxa"/>
            <w:tcBorders>
              <w:top w:val="single" w:color="000000" w:sz="6" w:space="0"/>
              <w:bottom w:val="single" w:color="000000" w:sz="6" w:space="0"/>
              <w:right w:val="single" w:color="000000" w:sz="6" w:space="0"/>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zh-CN"/>
              </w:rPr>
              <w:t>116</w:t>
            </w:r>
          </w:p>
        </w:tc>
      </w:tr>
    </w:tbl>
    <w:p>
      <w:pPr>
        <w:pStyle w:val="3"/>
        <w:pageBreakBefore w:val="0"/>
        <w:kinsoku/>
        <w:wordWrap/>
        <w:overflowPunct/>
        <w:topLinePunct w:val="0"/>
        <w:bidi w:val="0"/>
        <w:spacing w:before="156" w:after="156" w:line="360" w:lineRule="auto"/>
        <w:ind w:firstLine="482"/>
        <w:textAlignment w:val="auto"/>
        <w:rPr>
          <w:rFonts w:cs="Meiryo"/>
          <w:lang w:eastAsia="zh-CN"/>
        </w:rPr>
      </w:pPr>
      <w:bookmarkStart w:id="12" w:name="_Toc19742"/>
      <w:r>
        <w:rPr>
          <w:rFonts w:hint="eastAsia" w:cs="Meiryo"/>
          <w:lang w:eastAsia="zh-CN"/>
        </w:rPr>
        <w:t>（三）综合实训</w:t>
      </w:r>
      <w:bookmarkEnd w:id="12"/>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综合实训包括教学见习及综合技能训练。①教学见习旨在使学生熟悉医院、养老院环境及临床、护理工作内容。②综合技能训练旨在使学生进一步理解基本理论知识并掌握一定的操作技能，提升专业知识与技能的综合应用能力。实习、见习是学生职业技能和职业岗位工作能力培养重要实践教学环节，要认真落实国家《护士条例》和教育部、财政部关于《中等职业学校学生实习管理办法》的有关要求，在确保学生实习总量的同时，保证实习岗位与本专业面向的岗位群一致，并覆盖执业准入标准的内容。 实习、见习主要内容包括医院和养老院主要设备的使用方法，卫生健康指导及管理，基础护理操作和特殊护理操作，护理文件的书写及医疗档案的管理等。</w:t>
      </w:r>
    </w:p>
    <w:p>
      <w:pPr>
        <w:pStyle w:val="2"/>
        <w:pageBreakBefore w:val="0"/>
        <w:numPr>
          <w:ilvl w:val="0"/>
          <w:numId w:val="1"/>
        </w:numPr>
        <w:kinsoku/>
        <w:wordWrap/>
        <w:overflowPunct/>
        <w:topLinePunct w:val="0"/>
        <w:bidi w:val="0"/>
        <w:spacing w:line="360" w:lineRule="auto"/>
        <w:ind w:firstLine="562"/>
        <w:textAlignment w:val="auto"/>
        <w:rPr>
          <w:rFonts w:hint="eastAsia"/>
          <w:lang w:eastAsia="zh-CN"/>
        </w:rPr>
      </w:pPr>
      <w:bookmarkStart w:id="13" w:name="_Toc3201"/>
      <w:r>
        <w:rPr>
          <w:rFonts w:hint="eastAsia"/>
          <w:lang w:eastAsia="zh-CN"/>
        </w:rPr>
        <w:t>教学时间安排</w:t>
      </w:r>
      <w:bookmarkEnd w:id="13"/>
      <w:bookmarkStart w:id="14" w:name="_Toc12160"/>
    </w:p>
    <w:p>
      <w:pPr>
        <w:pStyle w:val="2"/>
        <w:pageBreakBefore w:val="0"/>
        <w:numPr>
          <w:ilvl w:val="0"/>
          <w:numId w:val="0"/>
        </w:numPr>
        <w:kinsoku/>
        <w:wordWrap/>
        <w:overflowPunct/>
        <w:topLinePunct w:val="0"/>
        <w:bidi w:val="0"/>
        <w:spacing w:line="360" w:lineRule="auto"/>
        <w:ind w:firstLine="562" w:firstLineChars="200"/>
        <w:textAlignment w:val="auto"/>
        <w:rPr>
          <w:lang w:eastAsia="zh-CN"/>
        </w:rPr>
      </w:pPr>
      <w:r>
        <w:rPr>
          <w:rFonts w:hint="eastAsia"/>
          <w:lang w:eastAsia="zh-CN"/>
        </w:rPr>
        <w:t>（一）基本要求</w:t>
      </w:r>
      <w:bookmarkEnd w:id="14"/>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每学年为52周， 其中教学时间40周， 累计假期12周，周学时为30学时，实习、见习按每周 30 小时（1 小时折合 1 学时）安排。课程开设顺序和周学时安排，学校可根据实际情况调整。</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3 年总学分不得少于 210，军训、社会实践、入学教育、毕业教育等活动以 1 周为 1 学分，共 5 学分。</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公共基础课学时约占总学时的 1/3，允许根据行业人才培养的实际需要在规定的范围内适当调整，但必须保证学生修完公共基础课的必修内容和学时。</w:t>
      </w:r>
    </w:p>
    <w:p>
      <w:pPr>
        <w:pageBreakBefore w:val="0"/>
        <w:kinsoku/>
        <w:wordWrap/>
        <w:overflowPunct/>
        <w:topLinePunct w:val="0"/>
        <w:bidi w:val="0"/>
        <w:spacing w:line="360" w:lineRule="auto"/>
        <w:ind w:firstLine="480"/>
        <w:textAlignment w:val="auto"/>
        <w:rPr>
          <w:rFonts w:hint="eastAsia"/>
          <w:sz w:val="32"/>
          <w:szCs w:val="32"/>
          <w:lang w:eastAsia="zh-CN"/>
        </w:rPr>
      </w:pPr>
      <w:r>
        <w:rPr>
          <w:rFonts w:hint="eastAsia"/>
          <w:lang w:eastAsia="zh-CN"/>
        </w:rPr>
        <w:t>专业核心课学时约占总学时的 2/3，在确保学生实习总量的前提下，可根据实际需要集中或分阶段安排实习时间，对医疗机构及护理岗位的认知实习应安排在第三学年。</w:t>
      </w:r>
    </w:p>
    <w:p>
      <w:pPr>
        <w:pStyle w:val="3"/>
        <w:pageBreakBefore w:val="0"/>
        <w:kinsoku/>
        <w:wordWrap/>
        <w:overflowPunct/>
        <w:topLinePunct w:val="0"/>
        <w:bidi w:val="0"/>
        <w:spacing w:before="156" w:after="156" w:line="360" w:lineRule="auto"/>
        <w:ind w:firstLine="482"/>
        <w:textAlignment w:val="auto"/>
        <w:rPr>
          <w:rFonts w:cs="Meiryo"/>
          <w:lang w:eastAsia="zh-CN"/>
        </w:rPr>
      </w:pPr>
      <w:bookmarkStart w:id="15" w:name="_Toc1788"/>
      <w:r>
        <w:rPr>
          <w:rFonts w:hint="eastAsia" w:cs="Meiryo"/>
          <w:lang w:eastAsia="zh-CN"/>
        </w:rPr>
        <w:t>（二）教学安排</w:t>
      </w:r>
      <w:r>
        <w:rPr>
          <w:rFonts w:cs="Meiryo"/>
          <w:lang w:eastAsia="zh-CN"/>
        </w:rPr>
        <w:fldChar w:fldCharType="begin"/>
      </w:r>
      <w:r>
        <w:rPr>
          <w:rFonts w:cs="Meiryo"/>
          <w:lang w:eastAsia="zh-CN"/>
        </w:rPr>
        <w:instrText xml:space="preserve"> LINK Excel.Sheet.12 C:\\Users\\Administrator\\Desktop\\卫生信息管理课程设置.xlsx Sheet2!R1C1:R34C14 \a \f 4 \h  \* MERGEFORMAT </w:instrText>
      </w:r>
      <w:r>
        <w:rPr>
          <w:rFonts w:cs="Meiryo"/>
          <w:lang w:eastAsia="zh-CN"/>
        </w:rPr>
        <w:fldChar w:fldCharType="separate"/>
      </w:r>
      <w:bookmarkEnd w:id="15"/>
    </w:p>
    <w:tbl>
      <w:tblPr>
        <w:tblStyle w:val="8"/>
        <w:tblW w:w="83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738"/>
        <w:gridCol w:w="567"/>
        <w:gridCol w:w="708"/>
        <w:gridCol w:w="709"/>
        <w:gridCol w:w="567"/>
        <w:gridCol w:w="567"/>
        <w:gridCol w:w="567"/>
        <w:gridCol w:w="567"/>
        <w:gridCol w:w="567"/>
        <w:gridCol w:w="647"/>
        <w:gridCol w:w="487"/>
        <w:gridCol w:w="425"/>
        <w:gridCol w:w="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8364" w:type="dxa"/>
            <w:gridSpan w:val="14"/>
            <w:shd w:val="clear" w:color="auto" w:fill="auto"/>
            <w:vAlign w:val="center"/>
          </w:tcPr>
          <w:p>
            <w:pPr>
              <w:pStyle w:val="13"/>
              <w:pageBreakBefore w:val="0"/>
              <w:kinsoku/>
              <w:wordWrap/>
              <w:overflowPunct/>
              <w:topLinePunct w:val="0"/>
              <w:bidi w:val="0"/>
              <w:spacing w:line="360" w:lineRule="auto"/>
              <w:textAlignment w:val="auto"/>
              <w:rPr>
                <w:b/>
                <w:bCs/>
              </w:rPr>
            </w:pPr>
            <w:r>
              <w:rPr>
                <w:rFonts w:hint="eastAsia"/>
                <w:b/>
                <w:bCs/>
              </w:rPr>
              <w:t>卫生信息管理专业实施性教学安排表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851" w:type="dxa"/>
            <w:vMerge w:val="restart"/>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课程</w:t>
            </w:r>
          </w:p>
          <w:p>
            <w:pPr>
              <w:pStyle w:val="13"/>
              <w:pageBreakBefore w:val="0"/>
              <w:kinsoku/>
              <w:wordWrap/>
              <w:overflowPunct/>
              <w:topLinePunct w:val="0"/>
              <w:bidi w:val="0"/>
              <w:spacing w:line="360" w:lineRule="auto"/>
              <w:textAlignment w:val="auto"/>
              <w:rPr>
                <w:szCs w:val="24"/>
              </w:rPr>
            </w:pPr>
            <w:r>
              <w:rPr>
                <w:rFonts w:hint="eastAsia"/>
                <w:szCs w:val="24"/>
              </w:rPr>
              <w:t>类别</w:t>
            </w:r>
          </w:p>
        </w:tc>
        <w:tc>
          <w:tcPr>
            <w:tcW w:w="1305" w:type="dxa"/>
            <w:gridSpan w:val="2"/>
            <w:vMerge w:val="restart"/>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课程</w:t>
            </w:r>
          </w:p>
          <w:p>
            <w:pPr>
              <w:pStyle w:val="13"/>
              <w:pageBreakBefore w:val="0"/>
              <w:kinsoku/>
              <w:wordWrap/>
              <w:overflowPunct/>
              <w:topLinePunct w:val="0"/>
              <w:bidi w:val="0"/>
              <w:spacing w:line="360" w:lineRule="auto"/>
              <w:textAlignment w:val="auto"/>
              <w:rPr>
                <w:szCs w:val="24"/>
              </w:rPr>
            </w:pPr>
            <w:r>
              <w:rPr>
                <w:rFonts w:hint="eastAsia"/>
                <w:szCs w:val="24"/>
              </w:rPr>
              <w:t>名称</w:t>
            </w:r>
          </w:p>
        </w:tc>
        <w:tc>
          <w:tcPr>
            <w:tcW w:w="708" w:type="dxa"/>
            <w:vMerge w:val="restart"/>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课程</w:t>
            </w:r>
          </w:p>
          <w:p>
            <w:pPr>
              <w:pStyle w:val="13"/>
              <w:pageBreakBefore w:val="0"/>
              <w:kinsoku/>
              <w:wordWrap/>
              <w:overflowPunct/>
              <w:topLinePunct w:val="0"/>
              <w:bidi w:val="0"/>
              <w:spacing w:line="360" w:lineRule="auto"/>
              <w:textAlignment w:val="auto"/>
              <w:rPr>
                <w:szCs w:val="24"/>
              </w:rPr>
            </w:pPr>
            <w:r>
              <w:rPr>
                <w:rFonts w:hint="eastAsia"/>
                <w:szCs w:val="24"/>
              </w:rPr>
              <w:t>编码</w:t>
            </w:r>
          </w:p>
        </w:tc>
        <w:tc>
          <w:tcPr>
            <w:tcW w:w="709" w:type="dxa"/>
            <w:vMerge w:val="restart"/>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总学时</w:t>
            </w:r>
          </w:p>
        </w:tc>
        <w:tc>
          <w:tcPr>
            <w:tcW w:w="567" w:type="dxa"/>
            <w:vMerge w:val="restart"/>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学分</w:t>
            </w:r>
          </w:p>
        </w:tc>
        <w:tc>
          <w:tcPr>
            <w:tcW w:w="3402" w:type="dxa"/>
            <w:gridSpan w:val="6"/>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各学期周数、学时分配</w:t>
            </w:r>
          </w:p>
        </w:tc>
        <w:tc>
          <w:tcPr>
            <w:tcW w:w="425" w:type="dxa"/>
            <w:vMerge w:val="restart"/>
            <w:shd w:val="clear" w:color="auto" w:fill="auto"/>
            <w:textDirection w:val="tbRlV"/>
            <w:vAlign w:val="center"/>
          </w:tcPr>
          <w:p>
            <w:pPr>
              <w:pStyle w:val="13"/>
              <w:pageBreakBefore w:val="0"/>
              <w:kinsoku/>
              <w:wordWrap/>
              <w:overflowPunct/>
              <w:topLinePunct w:val="0"/>
              <w:bidi w:val="0"/>
              <w:spacing w:line="360" w:lineRule="auto"/>
              <w:ind w:left="113" w:right="113"/>
              <w:textAlignment w:val="auto"/>
              <w:rPr>
                <w:szCs w:val="24"/>
              </w:rPr>
            </w:pPr>
            <w:r>
              <w:rPr>
                <w:rFonts w:hint="eastAsia"/>
                <w:szCs w:val="24"/>
              </w:rPr>
              <w:t>课程性质</w:t>
            </w:r>
          </w:p>
        </w:tc>
        <w:tc>
          <w:tcPr>
            <w:tcW w:w="397" w:type="dxa"/>
            <w:vMerge w:val="restart"/>
            <w:shd w:val="clear" w:color="auto" w:fill="auto"/>
            <w:textDirection w:val="tbRlV"/>
            <w:vAlign w:val="center"/>
          </w:tcPr>
          <w:p>
            <w:pPr>
              <w:pStyle w:val="13"/>
              <w:pageBreakBefore w:val="0"/>
              <w:kinsoku/>
              <w:wordWrap/>
              <w:overflowPunct/>
              <w:topLinePunct w:val="0"/>
              <w:bidi w:val="0"/>
              <w:spacing w:line="360" w:lineRule="auto"/>
              <w:ind w:left="113" w:right="113"/>
              <w:textAlignment w:val="auto"/>
              <w:rPr>
                <w:szCs w:val="24"/>
              </w:rPr>
            </w:pPr>
            <w:r>
              <w:rPr>
                <w:rFonts w:hint="eastAsia"/>
                <w:szCs w:val="24"/>
              </w:rPr>
              <w:t>考核方式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456"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rPr>
                <w:szCs w:val="24"/>
              </w:rPr>
            </w:pPr>
          </w:p>
        </w:tc>
        <w:tc>
          <w:tcPr>
            <w:tcW w:w="1305" w:type="dxa"/>
            <w:gridSpan w:val="2"/>
            <w:vMerge w:val="continue"/>
            <w:vAlign w:val="center"/>
          </w:tcPr>
          <w:p>
            <w:pPr>
              <w:pStyle w:val="13"/>
              <w:pageBreakBefore w:val="0"/>
              <w:kinsoku/>
              <w:wordWrap/>
              <w:overflowPunct/>
              <w:topLinePunct w:val="0"/>
              <w:bidi w:val="0"/>
              <w:spacing w:line="360" w:lineRule="auto"/>
              <w:textAlignment w:val="auto"/>
              <w:rPr>
                <w:szCs w:val="24"/>
              </w:rPr>
            </w:pPr>
          </w:p>
        </w:tc>
        <w:tc>
          <w:tcPr>
            <w:tcW w:w="708" w:type="dxa"/>
            <w:vMerge w:val="continue"/>
            <w:vAlign w:val="center"/>
          </w:tcPr>
          <w:p>
            <w:pPr>
              <w:pStyle w:val="13"/>
              <w:pageBreakBefore w:val="0"/>
              <w:kinsoku/>
              <w:wordWrap/>
              <w:overflowPunct/>
              <w:topLinePunct w:val="0"/>
              <w:bidi w:val="0"/>
              <w:spacing w:line="360" w:lineRule="auto"/>
              <w:textAlignment w:val="auto"/>
              <w:rPr>
                <w:szCs w:val="24"/>
              </w:rPr>
            </w:pPr>
          </w:p>
        </w:tc>
        <w:tc>
          <w:tcPr>
            <w:tcW w:w="709" w:type="dxa"/>
            <w:vMerge w:val="continue"/>
            <w:vAlign w:val="center"/>
          </w:tcPr>
          <w:p>
            <w:pPr>
              <w:pStyle w:val="13"/>
              <w:pageBreakBefore w:val="0"/>
              <w:kinsoku/>
              <w:wordWrap/>
              <w:overflowPunct/>
              <w:topLinePunct w:val="0"/>
              <w:bidi w:val="0"/>
              <w:spacing w:line="360" w:lineRule="auto"/>
              <w:textAlignment w:val="auto"/>
              <w:rPr>
                <w:szCs w:val="24"/>
              </w:rPr>
            </w:pPr>
          </w:p>
        </w:tc>
        <w:tc>
          <w:tcPr>
            <w:tcW w:w="567" w:type="dxa"/>
            <w:vMerge w:val="continue"/>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textDirection w:val="tbRlV"/>
            <w:vAlign w:val="center"/>
          </w:tcPr>
          <w:p>
            <w:pPr>
              <w:pStyle w:val="13"/>
              <w:pageBreakBefore w:val="0"/>
              <w:kinsoku/>
              <w:wordWrap/>
              <w:overflowPunct/>
              <w:topLinePunct w:val="0"/>
              <w:bidi w:val="0"/>
              <w:spacing w:line="360" w:lineRule="auto"/>
              <w:ind w:left="113" w:right="113"/>
              <w:textAlignment w:val="auto"/>
              <w:rPr>
                <w:szCs w:val="24"/>
              </w:rPr>
            </w:pPr>
            <w:r>
              <w:rPr>
                <w:rFonts w:hint="eastAsia"/>
                <w:szCs w:val="24"/>
              </w:rPr>
              <w:t>第一学期</w:t>
            </w:r>
          </w:p>
        </w:tc>
        <w:tc>
          <w:tcPr>
            <w:tcW w:w="567" w:type="dxa"/>
            <w:shd w:val="clear" w:color="auto" w:fill="auto"/>
            <w:textDirection w:val="tbRlV"/>
            <w:vAlign w:val="center"/>
          </w:tcPr>
          <w:p>
            <w:pPr>
              <w:pStyle w:val="13"/>
              <w:pageBreakBefore w:val="0"/>
              <w:kinsoku/>
              <w:wordWrap/>
              <w:overflowPunct/>
              <w:topLinePunct w:val="0"/>
              <w:bidi w:val="0"/>
              <w:spacing w:line="360" w:lineRule="auto"/>
              <w:ind w:left="113" w:right="113"/>
              <w:textAlignment w:val="auto"/>
              <w:rPr>
                <w:szCs w:val="24"/>
              </w:rPr>
            </w:pPr>
            <w:r>
              <w:rPr>
                <w:rFonts w:hint="eastAsia"/>
                <w:szCs w:val="24"/>
              </w:rPr>
              <w:t>第二学期</w:t>
            </w:r>
          </w:p>
        </w:tc>
        <w:tc>
          <w:tcPr>
            <w:tcW w:w="567" w:type="dxa"/>
            <w:shd w:val="clear" w:color="auto" w:fill="auto"/>
            <w:textDirection w:val="tbRlV"/>
            <w:vAlign w:val="center"/>
          </w:tcPr>
          <w:p>
            <w:pPr>
              <w:pStyle w:val="13"/>
              <w:pageBreakBefore w:val="0"/>
              <w:kinsoku/>
              <w:wordWrap/>
              <w:overflowPunct/>
              <w:topLinePunct w:val="0"/>
              <w:bidi w:val="0"/>
              <w:spacing w:line="360" w:lineRule="auto"/>
              <w:ind w:left="113" w:right="113"/>
              <w:textAlignment w:val="auto"/>
              <w:rPr>
                <w:szCs w:val="24"/>
              </w:rPr>
            </w:pPr>
            <w:r>
              <w:rPr>
                <w:rFonts w:hint="eastAsia"/>
                <w:szCs w:val="24"/>
              </w:rPr>
              <w:t>第一学期</w:t>
            </w:r>
          </w:p>
        </w:tc>
        <w:tc>
          <w:tcPr>
            <w:tcW w:w="567" w:type="dxa"/>
            <w:shd w:val="clear" w:color="auto" w:fill="auto"/>
            <w:textDirection w:val="tbRlV"/>
            <w:vAlign w:val="center"/>
          </w:tcPr>
          <w:p>
            <w:pPr>
              <w:pStyle w:val="13"/>
              <w:pageBreakBefore w:val="0"/>
              <w:kinsoku/>
              <w:wordWrap/>
              <w:overflowPunct/>
              <w:topLinePunct w:val="0"/>
              <w:bidi w:val="0"/>
              <w:spacing w:line="360" w:lineRule="auto"/>
              <w:ind w:left="113" w:right="113"/>
              <w:textAlignment w:val="auto"/>
              <w:rPr>
                <w:szCs w:val="24"/>
              </w:rPr>
            </w:pPr>
            <w:r>
              <w:rPr>
                <w:rFonts w:hint="eastAsia"/>
                <w:szCs w:val="24"/>
              </w:rPr>
              <w:t>第二学期</w:t>
            </w:r>
          </w:p>
        </w:tc>
        <w:tc>
          <w:tcPr>
            <w:tcW w:w="647" w:type="dxa"/>
            <w:shd w:val="clear" w:color="auto" w:fill="auto"/>
            <w:textDirection w:val="tbRlV"/>
            <w:vAlign w:val="center"/>
          </w:tcPr>
          <w:p>
            <w:pPr>
              <w:pStyle w:val="13"/>
              <w:pageBreakBefore w:val="0"/>
              <w:kinsoku/>
              <w:wordWrap/>
              <w:overflowPunct/>
              <w:topLinePunct w:val="0"/>
              <w:bidi w:val="0"/>
              <w:spacing w:line="360" w:lineRule="auto"/>
              <w:ind w:left="113" w:right="113"/>
              <w:textAlignment w:val="auto"/>
              <w:rPr>
                <w:szCs w:val="24"/>
              </w:rPr>
            </w:pPr>
            <w:r>
              <w:rPr>
                <w:rFonts w:hint="eastAsia"/>
                <w:szCs w:val="24"/>
              </w:rPr>
              <w:t>第一学期</w:t>
            </w:r>
          </w:p>
        </w:tc>
        <w:tc>
          <w:tcPr>
            <w:tcW w:w="487" w:type="dxa"/>
            <w:shd w:val="clear" w:color="auto" w:fill="auto"/>
            <w:textDirection w:val="tbRlV"/>
            <w:vAlign w:val="center"/>
          </w:tcPr>
          <w:p>
            <w:pPr>
              <w:pStyle w:val="13"/>
              <w:pageBreakBefore w:val="0"/>
              <w:kinsoku/>
              <w:wordWrap/>
              <w:overflowPunct/>
              <w:topLinePunct w:val="0"/>
              <w:bidi w:val="0"/>
              <w:spacing w:line="360" w:lineRule="auto"/>
              <w:ind w:left="113" w:right="113"/>
              <w:textAlignment w:val="auto"/>
              <w:rPr>
                <w:szCs w:val="24"/>
              </w:rPr>
            </w:pPr>
            <w:r>
              <w:rPr>
                <w:rFonts w:hint="eastAsia"/>
                <w:szCs w:val="24"/>
              </w:rPr>
              <w:t>第二学期</w:t>
            </w:r>
          </w:p>
        </w:tc>
        <w:tc>
          <w:tcPr>
            <w:tcW w:w="425" w:type="dxa"/>
            <w:vMerge w:val="continue"/>
            <w:vAlign w:val="center"/>
          </w:tcPr>
          <w:p>
            <w:pPr>
              <w:pStyle w:val="13"/>
              <w:pageBreakBefore w:val="0"/>
              <w:kinsoku/>
              <w:wordWrap/>
              <w:overflowPunct/>
              <w:topLinePunct w:val="0"/>
              <w:bidi w:val="0"/>
              <w:spacing w:line="360" w:lineRule="auto"/>
              <w:textAlignment w:val="auto"/>
              <w:rPr>
                <w:szCs w:val="24"/>
              </w:rPr>
            </w:pPr>
          </w:p>
        </w:tc>
        <w:tc>
          <w:tcPr>
            <w:tcW w:w="397" w:type="dxa"/>
            <w:vMerge w:val="continue"/>
            <w:vAlign w:val="center"/>
          </w:tcPr>
          <w:p>
            <w:pPr>
              <w:pStyle w:val="13"/>
              <w:pageBreakBefore w:val="0"/>
              <w:kinsoku/>
              <w:wordWrap/>
              <w:overflowPunct/>
              <w:topLinePunct w:val="0"/>
              <w:bidi w:val="0"/>
              <w:spacing w:line="360" w:lineRule="auto"/>
              <w:textAlignment w:val="auto"/>
              <w:rPr>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vMerge w:val="continue"/>
            <w:vAlign w:val="center"/>
          </w:tcPr>
          <w:p>
            <w:pPr>
              <w:pStyle w:val="13"/>
              <w:pageBreakBefore w:val="0"/>
              <w:kinsoku/>
              <w:wordWrap/>
              <w:overflowPunct/>
              <w:topLinePunct w:val="0"/>
              <w:bidi w:val="0"/>
              <w:spacing w:line="360" w:lineRule="auto"/>
              <w:textAlignment w:val="auto"/>
            </w:pPr>
          </w:p>
        </w:tc>
        <w:tc>
          <w:tcPr>
            <w:tcW w:w="708" w:type="dxa"/>
            <w:vMerge w:val="continue"/>
            <w:vAlign w:val="center"/>
          </w:tcPr>
          <w:p>
            <w:pPr>
              <w:pStyle w:val="13"/>
              <w:pageBreakBefore w:val="0"/>
              <w:kinsoku/>
              <w:wordWrap/>
              <w:overflowPunct/>
              <w:topLinePunct w:val="0"/>
              <w:bidi w:val="0"/>
              <w:spacing w:line="360" w:lineRule="auto"/>
              <w:textAlignment w:val="auto"/>
            </w:pPr>
          </w:p>
        </w:tc>
        <w:tc>
          <w:tcPr>
            <w:tcW w:w="709" w:type="dxa"/>
            <w:vMerge w:val="continue"/>
            <w:vAlign w:val="center"/>
          </w:tcPr>
          <w:p>
            <w:pPr>
              <w:pStyle w:val="13"/>
              <w:pageBreakBefore w:val="0"/>
              <w:kinsoku/>
              <w:wordWrap/>
              <w:overflowPunct/>
              <w:topLinePunct w:val="0"/>
              <w:bidi w:val="0"/>
              <w:spacing w:line="360" w:lineRule="auto"/>
              <w:textAlignment w:val="auto"/>
            </w:pPr>
          </w:p>
        </w:tc>
        <w:tc>
          <w:tcPr>
            <w:tcW w:w="567" w:type="dxa"/>
            <w:vMerge w:val="continue"/>
            <w:vAlign w:val="center"/>
          </w:tcPr>
          <w:p>
            <w:pPr>
              <w:pStyle w:val="13"/>
              <w:pageBreakBefore w:val="0"/>
              <w:kinsoku/>
              <w:wordWrap/>
              <w:overflowPunct/>
              <w:topLinePunct w:val="0"/>
              <w:bidi w:val="0"/>
              <w:spacing w:line="360" w:lineRule="auto"/>
              <w:textAlignment w:val="auto"/>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20周</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20周</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20周</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20周</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20周</w:t>
            </w: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20周</w:t>
            </w:r>
          </w:p>
        </w:tc>
        <w:tc>
          <w:tcPr>
            <w:tcW w:w="425" w:type="dxa"/>
            <w:vMerge w:val="continue"/>
            <w:vAlign w:val="center"/>
          </w:tcPr>
          <w:p>
            <w:pPr>
              <w:pStyle w:val="13"/>
              <w:pageBreakBefore w:val="0"/>
              <w:kinsoku/>
              <w:wordWrap/>
              <w:overflowPunct/>
              <w:topLinePunct w:val="0"/>
              <w:bidi w:val="0"/>
              <w:spacing w:line="360" w:lineRule="auto"/>
              <w:textAlignment w:val="auto"/>
            </w:pPr>
          </w:p>
        </w:tc>
        <w:tc>
          <w:tcPr>
            <w:tcW w:w="397" w:type="dxa"/>
            <w:vMerge w:val="continue"/>
            <w:vAlign w:val="center"/>
          </w:tcPr>
          <w:p>
            <w:pPr>
              <w:pStyle w:val="13"/>
              <w:pageBreakBefore w:val="0"/>
              <w:kinsoku/>
              <w:wordWrap/>
              <w:overflowPunct/>
              <w:topLinePunct w:val="0"/>
              <w:bidi w:val="0"/>
              <w:spacing w:line="360" w:lineRule="auto"/>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8" w:hRule="atLeast"/>
          <w:jc w:val="center"/>
        </w:trPr>
        <w:tc>
          <w:tcPr>
            <w:tcW w:w="851" w:type="dxa"/>
            <w:vMerge w:val="restart"/>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公共</w:t>
            </w:r>
          </w:p>
          <w:p>
            <w:pPr>
              <w:pStyle w:val="13"/>
              <w:pageBreakBefore w:val="0"/>
              <w:kinsoku/>
              <w:wordWrap/>
              <w:overflowPunct/>
              <w:topLinePunct w:val="0"/>
              <w:bidi w:val="0"/>
              <w:spacing w:line="360" w:lineRule="auto"/>
              <w:textAlignment w:val="auto"/>
              <w:rPr>
                <w:szCs w:val="24"/>
              </w:rPr>
            </w:pPr>
            <w:r>
              <w:rPr>
                <w:rFonts w:hint="eastAsia"/>
                <w:szCs w:val="24"/>
              </w:rPr>
              <w:t>基础课；</w:t>
            </w:r>
          </w:p>
          <w:p>
            <w:pPr>
              <w:pStyle w:val="13"/>
              <w:pageBreakBefore w:val="0"/>
              <w:kinsoku/>
              <w:wordWrap/>
              <w:overflowPunct/>
              <w:topLinePunct w:val="0"/>
              <w:bidi w:val="0"/>
              <w:spacing w:line="360" w:lineRule="auto"/>
              <w:textAlignment w:val="auto"/>
            </w:pPr>
            <w:r>
              <w:rPr>
                <w:rFonts w:hint="eastAsia"/>
                <w:szCs w:val="24"/>
              </w:rPr>
              <w:t>占总学时比例42.51%</w:t>
            </w: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中国特色社会主义</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GG01</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心理健康与职业生涯</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GG02</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哲学与人生</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GG03</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职业道德与法制</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GG04</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语文</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GG05</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220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11</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3</w:t>
            </w: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数学</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GG06</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220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11</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3</w:t>
            </w: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英语</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GG07</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220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11</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3</w:t>
            </w: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9"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信息</w:t>
            </w:r>
          </w:p>
          <w:p>
            <w:pPr>
              <w:pStyle w:val="13"/>
              <w:pageBreakBefore w:val="0"/>
              <w:kinsoku/>
              <w:wordWrap/>
              <w:overflowPunct/>
              <w:topLinePunct w:val="0"/>
              <w:bidi w:val="0"/>
              <w:spacing w:line="360" w:lineRule="auto"/>
              <w:textAlignment w:val="auto"/>
              <w:rPr>
                <w:szCs w:val="24"/>
              </w:rPr>
            </w:pPr>
            <w:r>
              <w:rPr>
                <w:rFonts w:hint="eastAsia"/>
                <w:szCs w:val="24"/>
              </w:rPr>
              <w:t>技术</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GG08</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体育与</w:t>
            </w:r>
          </w:p>
          <w:p>
            <w:pPr>
              <w:pStyle w:val="13"/>
              <w:pageBreakBefore w:val="0"/>
              <w:kinsoku/>
              <w:wordWrap/>
              <w:overflowPunct/>
              <w:topLinePunct w:val="0"/>
              <w:bidi w:val="0"/>
              <w:spacing w:line="360" w:lineRule="auto"/>
              <w:textAlignment w:val="auto"/>
              <w:rPr>
                <w:szCs w:val="24"/>
              </w:rPr>
            </w:pPr>
            <w:r>
              <w:rPr>
                <w:rFonts w:hint="eastAsia"/>
                <w:szCs w:val="24"/>
              </w:rPr>
              <w:t>健康</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GG09</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80</w:t>
            </w:r>
          </w:p>
        </w:tc>
        <w:tc>
          <w:tcPr>
            <w:tcW w:w="567" w:type="dxa"/>
            <w:shd w:val="clear" w:color="auto" w:fill="auto"/>
            <w:vAlign w:val="center"/>
          </w:tcPr>
          <w:p>
            <w:pPr>
              <w:pStyle w:val="13"/>
              <w:pageBreakBefore w:val="0"/>
              <w:kinsoku/>
              <w:wordWrap/>
              <w:overflowPunct/>
              <w:topLinePunct w:val="0"/>
              <w:bidi w:val="0"/>
              <w:spacing w:line="360" w:lineRule="auto"/>
              <w:textAlignment w:val="auto"/>
            </w:pPr>
            <w:r>
              <w:rPr>
                <w:rFonts w:hint="eastAsia"/>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历史</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GG10</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公共</w:t>
            </w:r>
          </w:p>
          <w:p>
            <w:pPr>
              <w:pStyle w:val="13"/>
              <w:pageBreakBefore w:val="0"/>
              <w:kinsoku/>
              <w:wordWrap/>
              <w:overflowPunct/>
              <w:topLinePunct w:val="0"/>
              <w:bidi w:val="0"/>
              <w:spacing w:line="360" w:lineRule="auto"/>
              <w:textAlignment w:val="auto"/>
              <w:rPr>
                <w:szCs w:val="24"/>
              </w:rPr>
            </w:pPr>
            <w:r>
              <w:rPr>
                <w:rFonts w:hint="eastAsia"/>
                <w:szCs w:val="24"/>
              </w:rPr>
              <w:t>艺术</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GG11</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心理健康团体辅导</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GG12</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生命与</w:t>
            </w:r>
          </w:p>
          <w:p>
            <w:pPr>
              <w:pStyle w:val="13"/>
              <w:pageBreakBefore w:val="0"/>
              <w:kinsoku/>
              <w:wordWrap/>
              <w:overflowPunct/>
              <w:topLinePunct w:val="0"/>
              <w:bidi w:val="0"/>
              <w:spacing w:line="360" w:lineRule="auto"/>
              <w:textAlignment w:val="auto"/>
              <w:rPr>
                <w:szCs w:val="24"/>
              </w:rPr>
            </w:pPr>
            <w:r>
              <w:rPr>
                <w:rFonts w:hint="eastAsia"/>
                <w:szCs w:val="24"/>
              </w:rPr>
              <w:t>安全</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GG13</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劳动</w:t>
            </w:r>
          </w:p>
          <w:p>
            <w:pPr>
              <w:pStyle w:val="13"/>
              <w:pageBreakBefore w:val="0"/>
              <w:kinsoku/>
              <w:wordWrap/>
              <w:overflowPunct/>
              <w:topLinePunct w:val="0"/>
              <w:bidi w:val="0"/>
              <w:spacing w:line="360" w:lineRule="auto"/>
              <w:textAlignment w:val="auto"/>
              <w:rPr>
                <w:szCs w:val="24"/>
              </w:rPr>
            </w:pPr>
            <w:r>
              <w:rPr>
                <w:rFonts w:hint="eastAsia"/>
                <w:szCs w:val="24"/>
              </w:rPr>
              <w:t>实践</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GG14</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小计</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1300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65</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13</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13</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13</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13</w:t>
            </w: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13</w:t>
            </w: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851" w:type="dxa"/>
            <w:vMerge w:val="restart"/>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专业课程占总学时比例的44.41%</w:t>
            </w:r>
          </w:p>
        </w:tc>
        <w:tc>
          <w:tcPr>
            <w:tcW w:w="738" w:type="dxa"/>
            <w:vMerge w:val="restart"/>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专业理论课占总学时比例的23.87%</w:t>
            </w:r>
          </w:p>
        </w:tc>
        <w:tc>
          <w:tcPr>
            <w:tcW w:w="567"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解剖学基础</w:t>
            </w:r>
          </w:p>
        </w:tc>
        <w:tc>
          <w:tcPr>
            <w:tcW w:w="708"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WSXXGL01</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180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9</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5</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851" w:type="dxa"/>
            <w:vMerge w:val="continue"/>
            <w:vAlign w:val="center"/>
          </w:tcPr>
          <w:p>
            <w:pPr>
              <w:pStyle w:val="13"/>
              <w:pageBreakBefore w:val="0"/>
              <w:kinsoku/>
              <w:wordWrap/>
              <w:overflowPunct/>
              <w:topLinePunct w:val="0"/>
              <w:bidi w:val="0"/>
              <w:spacing w:line="360" w:lineRule="auto"/>
              <w:jc w:val="right"/>
              <w:textAlignment w:val="auto"/>
            </w:pPr>
          </w:p>
        </w:tc>
        <w:tc>
          <w:tcPr>
            <w:tcW w:w="738" w:type="dxa"/>
            <w:vMerge w:val="continue"/>
            <w:vAlign w:val="center"/>
          </w:tcPr>
          <w:p>
            <w:pPr>
              <w:pStyle w:val="13"/>
              <w:pageBreakBefore w:val="0"/>
              <w:kinsoku/>
              <w:wordWrap/>
              <w:overflowPunct/>
              <w:topLinePunct w:val="0"/>
              <w:bidi w:val="0"/>
              <w:spacing w:line="360" w:lineRule="auto"/>
              <w:jc w:val="right"/>
              <w:textAlignment w:val="auto"/>
            </w:pPr>
          </w:p>
        </w:tc>
        <w:tc>
          <w:tcPr>
            <w:tcW w:w="567"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生理学基础</w:t>
            </w:r>
          </w:p>
        </w:tc>
        <w:tc>
          <w:tcPr>
            <w:tcW w:w="708"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WSXXGL02</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180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9</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5</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　</w:t>
            </w:r>
          </w:p>
        </w:tc>
        <w:tc>
          <w:tcPr>
            <w:tcW w:w="425"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理论</w:t>
            </w:r>
          </w:p>
        </w:tc>
        <w:tc>
          <w:tcPr>
            <w:tcW w:w="397" w:type="dxa"/>
            <w:shd w:val="clear" w:color="auto" w:fill="auto"/>
            <w:vAlign w:val="center"/>
          </w:tcPr>
          <w:p>
            <w:pPr>
              <w:pStyle w:val="13"/>
              <w:pageBreakBefore w:val="0"/>
              <w:kinsoku/>
              <w:wordWrap/>
              <w:overflowPunct/>
              <w:topLinePunct w:val="0"/>
              <w:bidi w:val="0"/>
              <w:spacing w:line="360" w:lineRule="auto"/>
              <w:jc w:val="right"/>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vAlign w:val="center"/>
          </w:tcPr>
          <w:p>
            <w:pPr>
              <w:pStyle w:val="13"/>
              <w:pageBreakBefore w:val="0"/>
              <w:kinsoku/>
              <w:wordWrap/>
              <w:overflowPunct/>
              <w:topLinePunct w:val="0"/>
              <w:bidi w:val="0"/>
              <w:spacing w:line="360" w:lineRule="auto"/>
              <w:textAlignment w:val="auto"/>
            </w:pP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药理学基础</w:t>
            </w:r>
          </w:p>
        </w:tc>
        <w:tc>
          <w:tcPr>
            <w:tcW w:w="708"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WSXXGL03</w:t>
            </w:r>
          </w:p>
        </w:tc>
        <w:tc>
          <w:tcPr>
            <w:tcW w:w="709"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280</w:t>
            </w: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14</w:t>
            </w: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5</w:t>
            </w: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64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5</w:t>
            </w:r>
          </w:p>
        </w:tc>
        <w:tc>
          <w:tcPr>
            <w:tcW w:w="48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tcBorders>
              <w:right w:val="single" w:color="4F81BD" w:sz="36" w:space="0"/>
            </w:tcBorders>
            <w:vAlign w:val="center"/>
          </w:tcPr>
          <w:p>
            <w:pPr>
              <w:pStyle w:val="13"/>
              <w:pageBreakBefore w:val="0"/>
              <w:kinsoku/>
              <w:wordWrap/>
              <w:overflowPunct/>
              <w:topLinePunct w:val="0"/>
              <w:bidi w:val="0"/>
              <w:spacing w:line="360" w:lineRule="auto"/>
              <w:textAlignment w:val="auto"/>
            </w:pPr>
          </w:p>
        </w:tc>
        <w:tc>
          <w:tcPr>
            <w:tcW w:w="567" w:type="dxa"/>
            <w:tcBorders>
              <w:top w:val="single" w:color="4F81BD" w:sz="36" w:space="0"/>
              <w:left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护理学基础</w:t>
            </w:r>
          </w:p>
        </w:tc>
        <w:tc>
          <w:tcPr>
            <w:tcW w:w="708"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WSXXGL04</w:t>
            </w:r>
          </w:p>
        </w:tc>
        <w:tc>
          <w:tcPr>
            <w:tcW w:w="709"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90</w:t>
            </w: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5</w:t>
            </w: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3</w:t>
            </w: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eastAsia="zh-CN"/>
              </w:rPr>
            </w:pPr>
            <w:r>
              <w:rPr>
                <w:rFonts w:hint="eastAsia"/>
                <w:szCs w:val="24"/>
                <w:lang w:val="en-US" w:eastAsia="zh-CN"/>
              </w:rPr>
              <w:t>2</w:t>
            </w:r>
          </w:p>
        </w:tc>
        <w:tc>
          <w:tcPr>
            <w:tcW w:w="64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tcBorders>
              <w:top w:val="single" w:color="4F81BD" w:sz="36" w:space="0"/>
              <w:bottom w:val="single" w:color="4F81BD" w:sz="36" w:space="0"/>
              <w:right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tcBorders>
              <w:right w:val="single" w:color="000000" w:sz="4" w:space="0"/>
            </w:tcBorders>
            <w:vAlign w:val="center"/>
          </w:tcPr>
          <w:p>
            <w:pPr>
              <w:pStyle w:val="13"/>
              <w:pageBreakBefore w:val="0"/>
              <w:kinsoku/>
              <w:wordWrap/>
              <w:overflowPunct/>
              <w:topLinePunct w:val="0"/>
              <w:bidi w:val="0"/>
              <w:spacing w:line="360" w:lineRule="auto"/>
              <w:textAlignment w:val="auto"/>
            </w:pPr>
          </w:p>
        </w:tc>
        <w:tc>
          <w:tcPr>
            <w:tcW w:w="567" w:type="dxa"/>
            <w:tcBorders>
              <w:top w:val="single" w:color="4F81BD" w:sz="36" w:space="0"/>
              <w:left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健康评估</w:t>
            </w:r>
          </w:p>
        </w:tc>
        <w:tc>
          <w:tcPr>
            <w:tcW w:w="708"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2410302</w:t>
            </w:r>
          </w:p>
        </w:tc>
        <w:tc>
          <w:tcPr>
            <w:tcW w:w="709"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136</w:t>
            </w: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6</w:t>
            </w: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3</w:t>
            </w: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w:t>
            </w:r>
          </w:p>
        </w:tc>
        <w:tc>
          <w:tcPr>
            <w:tcW w:w="64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2</w:t>
            </w:r>
          </w:p>
        </w:tc>
        <w:tc>
          <w:tcPr>
            <w:tcW w:w="48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tcBorders>
              <w:top w:val="single" w:color="4F81BD" w:sz="36" w:space="0"/>
              <w:bottom w:val="single" w:color="000000" w:sz="4" w:space="0"/>
              <w:right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tcBorders>
              <w:right w:val="single" w:color="000000" w:sz="4" w:space="0"/>
            </w:tcBorders>
            <w:vAlign w:val="center"/>
          </w:tcPr>
          <w:p>
            <w:pPr>
              <w:pStyle w:val="13"/>
              <w:pageBreakBefore w:val="0"/>
              <w:kinsoku/>
              <w:wordWrap/>
              <w:overflowPunct/>
              <w:topLinePunct w:val="0"/>
              <w:bidi w:val="0"/>
              <w:spacing w:line="360" w:lineRule="auto"/>
              <w:textAlignment w:val="auto"/>
            </w:pPr>
          </w:p>
        </w:tc>
        <w:tc>
          <w:tcPr>
            <w:tcW w:w="567" w:type="dxa"/>
            <w:tcBorders>
              <w:top w:val="single" w:color="000000" w:sz="4" w:space="0"/>
              <w:left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社区护理</w:t>
            </w:r>
          </w:p>
        </w:tc>
        <w:tc>
          <w:tcPr>
            <w:tcW w:w="708"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308014012</w:t>
            </w:r>
          </w:p>
        </w:tc>
        <w:tc>
          <w:tcPr>
            <w:tcW w:w="709"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90</w:t>
            </w: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2</w:t>
            </w:r>
          </w:p>
        </w:tc>
        <w:tc>
          <w:tcPr>
            <w:tcW w:w="64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3</w:t>
            </w:r>
          </w:p>
        </w:tc>
        <w:tc>
          <w:tcPr>
            <w:tcW w:w="48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tcBorders>
              <w:top w:val="single" w:color="000000" w:sz="4" w:space="0"/>
              <w:bottom w:val="single" w:color="000000" w:sz="4" w:space="0"/>
              <w:right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tcBorders>
              <w:right w:val="single" w:color="000000" w:sz="4" w:space="0"/>
            </w:tcBorders>
            <w:vAlign w:val="center"/>
          </w:tcPr>
          <w:p>
            <w:pPr>
              <w:pStyle w:val="13"/>
              <w:pageBreakBefore w:val="0"/>
              <w:kinsoku/>
              <w:wordWrap/>
              <w:overflowPunct/>
              <w:topLinePunct w:val="0"/>
              <w:bidi w:val="0"/>
              <w:spacing w:line="360" w:lineRule="auto"/>
              <w:textAlignment w:val="auto"/>
            </w:pPr>
          </w:p>
        </w:tc>
        <w:tc>
          <w:tcPr>
            <w:tcW w:w="567" w:type="dxa"/>
            <w:tcBorders>
              <w:top w:val="single" w:color="000000" w:sz="4" w:space="0"/>
              <w:left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现代病案信息管理</w:t>
            </w:r>
          </w:p>
        </w:tc>
        <w:tc>
          <w:tcPr>
            <w:tcW w:w="708"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450103Z10</w:t>
            </w:r>
          </w:p>
        </w:tc>
        <w:tc>
          <w:tcPr>
            <w:tcW w:w="709"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default" w:eastAsia="宋体"/>
                <w:szCs w:val="24"/>
                <w:lang w:val="en-US" w:eastAsia="zh-CN"/>
              </w:rPr>
            </w:pPr>
            <w:r>
              <w:rPr>
                <w:rFonts w:hint="eastAsia"/>
                <w:szCs w:val="24"/>
                <w:lang w:val="en-US" w:eastAsia="zh-CN"/>
              </w:rPr>
              <w:t>90</w:t>
            </w: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4</w:t>
            </w: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1</w:t>
            </w:r>
          </w:p>
        </w:tc>
        <w:tc>
          <w:tcPr>
            <w:tcW w:w="64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3</w:t>
            </w:r>
          </w:p>
        </w:tc>
        <w:tc>
          <w:tcPr>
            <w:tcW w:w="487"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top w:val="single" w:color="000000" w:sz="4"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w:t>
            </w:r>
          </w:p>
        </w:tc>
        <w:tc>
          <w:tcPr>
            <w:tcW w:w="397" w:type="dxa"/>
            <w:tcBorders>
              <w:top w:val="single" w:color="000000" w:sz="4" w:space="0"/>
              <w:bottom w:val="single" w:color="000000" w:sz="4" w:space="0"/>
              <w:right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vAlign w:val="center"/>
          </w:tcPr>
          <w:p>
            <w:pPr>
              <w:pStyle w:val="13"/>
              <w:pageBreakBefore w:val="0"/>
              <w:kinsoku/>
              <w:wordWrap/>
              <w:overflowPunct/>
              <w:topLinePunct w:val="0"/>
              <w:bidi w:val="0"/>
              <w:spacing w:line="360" w:lineRule="auto"/>
              <w:textAlignment w:val="auto"/>
            </w:pP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小计</w:t>
            </w:r>
          </w:p>
        </w:tc>
        <w:tc>
          <w:tcPr>
            <w:tcW w:w="708"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709"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1072</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default" w:eastAsia="宋体"/>
                <w:szCs w:val="24"/>
                <w:lang w:val="en-US" w:eastAsia="zh-CN"/>
              </w:rPr>
            </w:pPr>
            <w:r>
              <w:rPr>
                <w:rFonts w:hint="eastAsia"/>
                <w:szCs w:val="24"/>
                <w:lang w:val="en-US" w:eastAsia="zh-CN"/>
              </w:rPr>
              <w:t>51</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9</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9</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default" w:eastAsia="宋体"/>
                <w:szCs w:val="24"/>
                <w:lang w:val="en-US" w:eastAsia="zh-CN"/>
              </w:rPr>
            </w:pPr>
            <w:r>
              <w:rPr>
                <w:rFonts w:hint="eastAsia"/>
                <w:szCs w:val="24"/>
                <w:lang w:val="en-US" w:eastAsia="zh-CN"/>
              </w:rPr>
              <w:t>11</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default" w:eastAsia="宋体"/>
                <w:szCs w:val="24"/>
                <w:lang w:val="en-US" w:eastAsia="zh-CN"/>
              </w:rPr>
            </w:pPr>
            <w:r>
              <w:rPr>
                <w:rFonts w:hint="eastAsia"/>
                <w:szCs w:val="24"/>
                <w:lang w:val="en-US" w:eastAsia="zh-CN"/>
              </w:rPr>
              <w:t>11</w:t>
            </w:r>
          </w:p>
        </w:tc>
        <w:tc>
          <w:tcPr>
            <w:tcW w:w="64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rPr>
              <w:t>1</w:t>
            </w:r>
            <w:r>
              <w:rPr>
                <w:rFonts w:hint="eastAsia"/>
                <w:szCs w:val="24"/>
                <w:lang w:val="en-US" w:eastAsia="zh-CN"/>
              </w:rPr>
              <w:t>3</w:t>
            </w:r>
          </w:p>
        </w:tc>
        <w:tc>
          <w:tcPr>
            <w:tcW w:w="48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pPr>
          </w:p>
        </w:tc>
        <w:tc>
          <w:tcPr>
            <w:tcW w:w="425"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pPr>
          </w:p>
        </w:tc>
        <w:tc>
          <w:tcPr>
            <w:tcW w:w="39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restart"/>
            <w:shd w:val="clear" w:color="auto" w:fill="auto"/>
            <w:vAlign w:val="center"/>
          </w:tcPr>
          <w:p>
            <w:pPr>
              <w:pStyle w:val="13"/>
              <w:pageBreakBefore w:val="0"/>
              <w:kinsoku/>
              <w:wordWrap/>
              <w:overflowPunct/>
              <w:topLinePunct w:val="0"/>
              <w:bidi w:val="0"/>
              <w:spacing w:line="360" w:lineRule="auto"/>
              <w:textAlignment w:val="auto"/>
              <w:rPr>
                <w:szCs w:val="24"/>
              </w:rPr>
            </w:pPr>
          </w:p>
          <w:p>
            <w:pPr>
              <w:pStyle w:val="13"/>
              <w:pageBreakBefore w:val="0"/>
              <w:kinsoku/>
              <w:wordWrap/>
              <w:overflowPunct/>
              <w:topLinePunct w:val="0"/>
              <w:bidi w:val="0"/>
              <w:spacing w:line="360" w:lineRule="auto"/>
              <w:textAlignment w:val="auto"/>
              <w:rPr>
                <w:szCs w:val="24"/>
              </w:rPr>
            </w:pPr>
          </w:p>
          <w:p>
            <w:pPr>
              <w:pStyle w:val="13"/>
              <w:pageBreakBefore w:val="0"/>
              <w:kinsoku/>
              <w:wordWrap/>
              <w:overflowPunct/>
              <w:topLinePunct w:val="0"/>
              <w:bidi w:val="0"/>
              <w:spacing w:line="360" w:lineRule="auto"/>
              <w:textAlignment w:val="auto"/>
              <w:rPr>
                <w:szCs w:val="24"/>
              </w:rPr>
            </w:pPr>
          </w:p>
          <w:p>
            <w:pPr>
              <w:pStyle w:val="13"/>
              <w:pageBreakBefore w:val="0"/>
              <w:kinsoku/>
              <w:wordWrap/>
              <w:overflowPunct/>
              <w:topLinePunct w:val="0"/>
              <w:bidi w:val="0"/>
              <w:spacing w:line="360" w:lineRule="auto"/>
              <w:textAlignment w:val="auto"/>
              <w:rPr>
                <w:szCs w:val="24"/>
              </w:rPr>
            </w:pPr>
          </w:p>
          <w:p>
            <w:pPr>
              <w:pStyle w:val="13"/>
              <w:pageBreakBefore w:val="0"/>
              <w:kinsoku/>
              <w:wordWrap/>
              <w:overflowPunct/>
              <w:topLinePunct w:val="0"/>
              <w:bidi w:val="0"/>
              <w:spacing w:line="360" w:lineRule="auto"/>
              <w:textAlignment w:val="auto"/>
              <w:rPr>
                <w:szCs w:val="24"/>
              </w:rPr>
            </w:pPr>
          </w:p>
          <w:p>
            <w:pPr>
              <w:pStyle w:val="13"/>
              <w:pageBreakBefore w:val="0"/>
              <w:kinsoku/>
              <w:wordWrap/>
              <w:overflowPunct/>
              <w:topLinePunct w:val="0"/>
              <w:bidi w:val="0"/>
              <w:spacing w:line="360" w:lineRule="auto"/>
              <w:textAlignment w:val="auto"/>
              <w:rPr>
                <w:szCs w:val="24"/>
              </w:rPr>
            </w:pPr>
          </w:p>
          <w:p>
            <w:pPr>
              <w:pStyle w:val="13"/>
              <w:pageBreakBefore w:val="0"/>
              <w:kinsoku/>
              <w:wordWrap/>
              <w:overflowPunct/>
              <w:topLinePunct w:val="0"/>
              <w:bidi w:val="0"/>
              <w:spacing w:line="360" w:lineRule="auto"/>
              <w:textAlignment w:val="auto"/>
              <w:rPr>
                <w:szCs w:val="24"/>
              </w:rPr>
            </w:pPr>
            <w:r>
              <w:rPr>
                <w:rFonts w:hint="eastAsia"/>
                <w:szCs w:val="24"/>
              </w:rPr>
              <w:t>专业技能实训课占总学时比例的20.54%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解剖学技能</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WSXXGL05</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160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生理学技能</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WSXXGL06</w:t>
            </w: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160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vAlign w:val="center"/>
          </w:tcPr>
          <w:p>
            <w:pPr>
              <w:pStyle w:val="13"/>
              <w:pageBreakBefore w:val="0"/>
              <w:kinsoku/>
              <w:wordWrap/>
              <w:overflowPunct/>
              <w:topLinePunct w:val="0"/>
              <w:bidi w:val="0"/>
              <w:spacing w:line="360" w:lineRule="auto"/>
              <w:textAlignment w:val="auto"/>
              <w:rPr>
                <w:szCs w:val="24"/>
              </w:rPr>
            </w:pP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药理学技能</w:t>
            </w:r>
          </w:p>
        </w:tc>
        <w:tc>
          <w:tcPr>
            <w:tcW w:w="708"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WSXXGL07</w:t>
            </w:r>
          </w:p>
        </w:tc>
        <w:tc>
          <w:tcPr>
            <w:tcW w:w="709"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240</w:t>
            </w: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12</w:t>
            </w: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56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64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w:t>
            </w:r>
          </w:p>
        </w:tc>
        <w:tc>
          <w:tcPr>
            <w:tcW w:w="48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c>
          <w:tcPr>
            <w:tcW w:w="397" w:type="dxa"/>
            <w:tcBorders>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tcBorders>
              <w:right w:val="single" w:color="4F81BD" w:sz="36" w:space="0"/>
            </w:tcBorders>
            <w:vAlign w:val="center"/>
          </w:tcPr>
          <w:p>
            <w:pPr>
              <w:pStyle w:val="13"/>
              <w:pageBreakBefore w:val="0"/>
              <w:kinsoku/>
              <w:wordWrap/>
              <w:overflowPunct/>
              <w:topLinePunct w:val="0"/>
              <w:bidi w:val="0"/>
              <w:spacing w:line="360" w:lineRule="auto"/>
              <w:textAlignment w:val="auto"/>
            </w:pPr>
          </w:p>
        </w:tc>
        <w:tc>
          <w:tcPr>
            <w:tcW w:w="567" w:type="dxa"/>
            <w:tcBorders>
              <w:top w:val="single" w:color="4F81BD" w:sz="36" w:space="0"/>
              <w:left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护理学技能</w:t>
            </w:r>
          </w:p>
        </w:tc>
        <w:tc>
          <w:tcPr>
            <w:tcW w:w="708"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WSXXGL08</w:t>
            </w:r>
          </w:p>
        </w:tc>
        <w:tc>
          <w:tcPr>
            <w:tcW w:w="709"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68</w:t>
            </w: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4</w:t>
            </w: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2</w:t>
            </w:r>
          </w:p>
        </w:tc>
        <w:tc>
          <w:tcPr>
            <w:tcW w:w="56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eastAsia="zh-CN"/>
              </w:rPr>
            </w:pPr>
            <w:r>
              <w:rPr>
                <w:rFonts w:hint="eastAsia"/>
                <w:szCs w:val="24"/>
                <w:lang w:val="en-US" w:eastAsia="zh-CN"/>
              </w:rPr>
              <w:t>3</w:t>
            </w:r>
          </w:p>
        </w:tc>
        <w:tc>
          <w:tcPr>
            <w:tcW w:w="64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top w:val="single" w:color="4F81BD" w:sz="36" w:space="0"/>
              <w:bottom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理论+实践</w:t>
            </w:r>
          </w:p>
        </w:tc>
        <w:tc>
          <w:tcPr>
            <w:tcW w:w="397" w:type="dxa"/>
            <w:tcBorders>
              <w:top w:val="single" w:color="4F81BD" w:sz="36" w:space="0"/>
              <w:bottom w:val="single" w:color="4F81BD" w:sz="36" w:space="0"/>
              <w:right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考试考察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5"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738" w:type="dxa"/>
            <w:vMerge w:val="continue"/>
            <w:vAlign w:val="center"/>
          </w:tcPr>
          <w:p>
            <w:pPr>
              <w:pStyle w:val="13"/>
              <w:pageBreakBefore w:val="0"/>
              <w:kinsoku/>
              <w:wordWrap/>
              <w:overflowPunct/>
              <w:topLinePunct w:val="0"/>
              <w:bidi w:val="0"/>
              <w:spacing w:line="360" w:lineRule="auto"/>
              <w:textAlignment w:val="auto"/>
            </w:pPr>
          </w:p>
        </w:tc>
        <w:tc>
          <w:tcPr>
            <w:tcW w:w="567" w:type="dxa"/>
            <w:tcBorders>
              <w:top w:val="single" w:color="4F81BD" w:sz="36"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小计</w:t>
            </w:r>
          </w:p>
        </w:tc>
        <w:tc>
          <w:tcPr>
            <w:tcW w:w="708"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709"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628</w:t>
            </w: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default" w:eastAsia="宋体"/>
                <w:szCs w:val="24"/>
                <w:lang w:val="en-US" w:eastAsia="zh-CN"/>
              </w:rPr>
            </w:pPr>
            <w:r>
              <w:rPr>
                <w:rFonts w:hint="eastAsia"/>
                <w:szCs w:val="24"/>
                <w:lang w:val="en-US" w:eastAsia="zh-CN"/>
              </w:rPr>
              <w:t>40</w:t>
            </w: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w:t>
            </w: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w:t>
            </w: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6</w:t>
            </w:r>
          </w:p>
        </w:tc>
        <w:tc>
          <w:tcPr>
            <w:tcW w:w="56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eastAsia="zh-CN"/>
              </w:rPr>
            </w:pPr>
            <w:r>
              <w:rPr>
                <w:rFonts w:hint="eastAsia"/>
                <w:szCs w:val="24"/>
                <w:lang w:val="en-US" w:eastAsia="zh-CN"/>
              </w:rPr>
              <w:t>7</w:t>
            </w:r>
          </w:p>
        </w:tc>
        <w:tc>
          <w:tcPr>
            <w:tcW w:w="64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val="en-US" w:eastAsia="zh-CN"/>
              </w:rPr>
            </w:pPr>
            <w:r>
              <w:rPr>
                <w:rFonts w:hint="eastAsia"/>
                <w:szCs w:val="24"/>
                <w:lang w:val="en-US" w:eastAsia="zh-CN"/>
              </w:rPr>
              <w:t>4</w:t>
            </w:r>
          </w:p>
        </w:tc>
        <w:tc>
          <w:tcPr>
            <w:tcW w:w="48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397" w:type="dxa"/>
            <w:tcBorders>
              <w:top w:val="single" w:color="4F81BD" w:sz="36" w:space="0"/>
              <w:bottom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pPr>
          </w:p>
        </w:tc>
        <w:tc>
          <w:tcPr>
            <w:tcW w:w="1305" w:type="dxa"/>
            <w:gridSpan w:val="2"/>
            <w:vAlign w:val="center"/>
          </w:tcPr>
          <w:p>
            <w:pPr>
              <w:pStyle w:val="13"/>
              <w:pageBreakBefore w:val="0"/>
              <w:kinsoku/>
              <w:wordWrap/>
              <w:overflowPunct/>
              <w:topLinePunct w:val="0"/>
              <w:bidi w:val="0"/>
              <w:spacing w:line="360" w:lineRule="auto"/>
              <w:textAlignment w:val="auto"/>
              <w:rPr>
                <w:szCs w:val="24"/>
              </w:rPr>
            </w:pPr>
            <w:r>
              <w:rPr>
                <w:rFonts w:hint="eastAsia"/>
                <w:szCs w:val="24"/>
              </w:rPr>
              <w:t>小计</w:t>
            </w:r>
          </w:p>
        </w:tc>
        <w:tc>
          <w:tcPr>
            <w:tcW w:w="708"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709"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1700</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85</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17</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17</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17</w:t>
            </w:r>
          </w:p>
        </w:tc>
        <w:tc>
          <w:tcPr>
            <w:tcW w:w="56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17</w:t>
            </w:r>
          </w:p>
        </w:tc>
        <w:tc>
          <w:tcPr>
            <w:tcW w:w="64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17</w:t>
            </w:r>
          </w:p>
        </w:tc>
        <w:tc>
          <w:tcPr>
            <w:tcW w:w="48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25"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397" w:type="dxa"/>
            <w:tcBorders>
              <w:top w:val="single" w:color="000000" w:sz="4" w:space="0"/>
            </w:tcBorders>
            <w:shd w:val="clear" w:color="auto" w:fill="auto"/>
            <w:vAlign w:val="center"/>
          </w:tcPr>
          <w:p>
            <w:pPr>
              <w:pStyle w:val="13"/>
              <w:pageBreakBefore w:val="0"/>
              <w:kinsoku/>
              <w:wordWrap/>
              <w:overflowPunct/>
              <w:topLinePunct w:val="0"/>
              <w:bidi w:val="0"/>
              <w:spacing w:line="360" w:lineRule="auto"/>
              <w:textAlignment w:val="auto"/>
              <w:rPr>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851" w:type="dxa"/>
            <w:vMerge w:val="restart"/>
            <w:vAlign w:val="center"/>
          </w:tcPr>
          <w:p>
            <w:pPr>
              <w:pStyle w:val="13"/>
              <w:pageBreakBefore w:val="0"/>
              <w:kinsoku/>
              <w:wordWrap/>
              <w:overflowPunct/>
              <w:topLinePunct w:val="0"/>
              <w:bidi w:val="0"/>
              <w:spacing w:line="360" w:lineRule="auto"/>
              <w:textAlignment w:val="auto"/>
              <w:rPr>
                <w:szCs w:val="24"/>
              </w:rPr>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岗位实习占总学时比例的13.08%</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400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w:t>
            </w: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实训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851" w:type="dxa"/>
            <w:vMerge w:val="continue"/>
            <w:vAlign w:val="center"/>
          </w:tcPr>
          <w:p>
            <w:pPr>
              <w:pStyle w:val="13"/>
              <w:pageBreakBefore w:val="0"/>
              <w:kinsoku/>
              <w:wordWrap/>
              <w:overflowPunct/>
              <w:topLinePunct w:val="0"/>
              <w:bidi w:val="0"/>
              <w:spacing w:line="360" w:lineRule="auto"/>
              <w:textAlignment w:val="auto"/>
              <w:rPr>
                <w:szCs w:val="24"/>
              </w:rPr>
            </w:pPr>
          </w:p>
        </w:tc>
        <w:tc>
          <w:tcPr>
            <w:tcW w:w="1305" w:type="dxa"/>
            <w:gridSpan w:val="2"/>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小计</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400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56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647"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w:t>
            </w:r>
          </w:p>
        </w:tc>
        <w:tc>
          <w:tcPr>
            <w:tcW w:w="425"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397" w:type="dxa"/>
            <w:shd w:val="clear" w:color="auto" w:fill="auto"/>
            <w:vAlign w:val="center"/>
          </w:tcPr>
          <w:p>
            <w:pPr>
              <w:pStyle w:val="13"/>
              <w:pageBreakBefore w:val="0"/>
              <w:kinsoku/>
              <w:wordWrap/>
              <w:overflowPunct/>
              <w:topLinePunct w:val="0"/>
              <w:bidi w:val="0"/>
              <w:spacing w:line="360" w:lineRule="auto"/>
              <w:textAlignment w:val="auto"/>
              <w:rPr>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2156" w:type="dxa"/>
            <w:gridSpan w:val="3"/>
            <w:vAlign w:val="center"/>
          </w:tcPr>
          <w:p>
            <w:pPr>
              <w:pStyle w:val="13"/>
              <w:pageBreakBefore w:val="0"/>
              <w:kinsoku/>
              <w:wordWrap/>
              <w:overflowPunct/>
              <w:topLinePunct w:val="0"/>
              <w:bidi w:val="0"/>
              <w:spacing w:line="360" w:lineRule="auto"/>
              <w:textAlignment w:val="auto"/>
              <w:rPr>
                <w:szCs w:val="24"/>
              </w:rPr>
            </w:pPr>
            <w:r>
              <w:rPr>
                <w:rFonts w:hint="eastAsia"/>
                <w:szCs w:val="24"/>
              </w:rPr>
              <w:t>总计</w:t>
            </w:r>
          </w:p>
        </w:tc>
        <w:tc>
          <w:tcPr>
            <w:tcW w:w="708" w:type="dxa"/>
            <w:shd w:val="clear" w:color="auto" w:fill="auto"/>
            <w:vAlign w:val="center"/>
          </w:tcPr>
          <w:p>
            <w:pPr>
              <w:pStyle w:val="13"/>
              <w:pageBreakBefore w:val="0"/>
              <w:kinsoku/>
              <w:wordWrap/>
              <w:overflowPunct/>
              <w:topLinePunct w:val="0"/>
              <w:bidi w:val="0"/>
              <w:spacing w:line="360" w:lineRule="auto"/>
              <w:textAlignment w:val="auto"/>
              <w:rPr>
                <w:szCs w:val="24"/>
              </w:rPr>
            </w:pPr>
          </w:p>
        </w:tc>
        <w:tc>
          <w:tcPr>
            <w:tcW w:w="709"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3400</w:t>
            </w:r>
          </w:p>
        </w:tc>
        <w:tc>
          <w:tcPr>
            <w:tcW w:w="567" w:type="dxa"/>
            <w:shd w:val="clear" w:color="auto" w:fill="auto"/>
            <w:vAlign w:val="center"/>
          </w:tcPr>
          <w:p>
            <w:pPr>
              <w:pStyle w:val="13"/>
              <w:pageBreakBefore w:val="0"/>
              <w:kinsoku/>
              <w:wordWrap/>
              <w:overflowPunct/>
              <w:topLinePunct w:val="0"/>
              <w:bidi w:val="0"/>
              <w:spacing w:line="360" w:lineRule="auto"/>
              <w:textAlignment w:val="auto"/>
              <w:rPr>
                <w:sz w:val="21"/>
                <w:szCs w:val="21"/>
              </w:rPr>
            </w:pPr>
            <w:r>
              <w:rPr>
                <w:rFonts w:hint="eastAsia"/>
                <w:sz w:val="21"/>
                <w:szCs w:val="21"/>
                <w:lang w:val="en-US" w:eastAsia="zh-CN"/>
              </w:rPr>
              <w:t>170</w:t>
            </w:r>
          </w:p>
        </w:tc>
        <w:tc>
          <w:tcPr>
            <w:tcW w:w="567" w:type="dxa"/>
            <w:shd w:val="clear" w:color="auto" w:fill="auto"/>
            <w:vAlign w:val="center"/>
          </w:tcPr>
          <w:p>
            <w:pPr>
              <w:pStyle w:val="13"/>
              <w:pageBreakBefore w:val="0"/>
              <w:kinsoku/>
              <w:wordWrap/>
              <w:overflowPunct/>
              <w:topLinePunct w:val="0"/>
              <w:bidi w:val="0"/>
              <w:spacing w:line="360" w:lineRule="auto"/>
              <w:textAlignment w:val="auto"/>
              <w:rPr>
                <w:rFonts w:hint="default" w:eastAsia="宋体"/>
                <w:szCs w:val="24"/>
                <w:lang w:val="en-US" w:eastAsia="zh-CN"/>
              </w:rPr>
            </w:pPr>
            <w:r>
              <w:rPr>
                <w:rFonts w:hint="eastAsia"/>
                <w:szCs w:val="24"/>
                <w:lang w:val="en-US" w:eastAsia="zh-CN"/>
              </w:rPr>
              <w:t>30</w:t>
            </w:r>
          </w:p>
        </w:tc>
        <w:tc>
          <w:tcPr>
            <w:tcW w:w="567" w:type="dxa"/>
            <w:shd w:val="clear" w:color="auto" w:fill="auto"/>
            <w:vAlign w:val="center"/>
          </w:tcPr>
          <w:p>
            <w:pPr>
              <w:pStyle w:val="13"/>
              <w:pageBreakBefore w:val="0"/>
              <w:kinsoku/>
              <w:wordWrap/>
              <w:overflowPunct/>
              <w:topLinePunct w:val="0"/>
              <w:bidi w:val="0"/>
              <w:spacing w:line="360" w:lineRule="auto"/>
              <w:textAlignment w:val="auto"/>
              <w:rPr>
                <w:rFonts w:hint="default" w:eastAsia="宋体"/>
                <w:szCs w:val="24"/>
                <w:lang w:val="en-US" w:eastAsia="zh-CN"/>
              </w:rPr>
            </w:pPr>
            <w:r>
              <w:rPr>
                <w:rFonts w:hint="eastAsia"/>
                <w:szCs w:val="24"/>
                <w:lang w:val="en-US" w:eastAsia="zh-CN"/>
              </w:rPr>
              <w:t>30</w:t>
            </w:r>
          </w:p>
        </w:tc>
        <w:tc>
          <w:tcPr>
            <w:tcW w:w="567" w:type="dxa"/>
            <w:shd w:val="clear" w:color="auto" w:fill="auto"/>
            <w:vAlign w:val="center"/>
          </w:tcPr>
          <w:p>
            <w:pPr>
              <w:pStyle w:val="13"/>
              <w:pageBreakBefore w:val="0"/>
              <w:kinsoku/>
              <w:wordWrap/>
              <w:overflowPunct/>
              <w:topLinePunct w:val="0"/>
              <w:bidi w:val="0"/>
              <w:spacing w:line="360" w:lineRule="auto"/>
              <w:textAlignment w:val="auto"/>
              <w:rPr>
                <w:rFonts w:hint="default" w:eastAsia="宋体"/>
                <w:szCs w:val="24"/>
                <w:lang w:val="en-US" w:eastAsia="zh-CN"/>
              </w:rPr>
            </w:pPr>
            <w:r>
              <w:rPr>
                <w:rFonts w:hint="eastAsia"/>
                <w:szCs w:val="24"/>
                <w:lang w:val="en-US" w:eastAsia="zh-CN"/>
              </w:rPr>
              <w:t>30</w:t>
            </w:r>
          </w:p>
        </w:tc>
        <w:tc>
          <w:tcPr>
            <w:tcW w:w="567" w:type="dxa"/>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eastAsia="zh-CN"/>
              </w:rPr>
            </w:pPr>
            <w:r>
              <w:rPr>
                <w:rFonts w:hint="eastAsia"/>
                <w:szCs w:val="24"/>
              </w:rPr>
              <w:t>3</w:t>
            </w:r>
            <w:r>
              <w:rPr>
                <w:rFonts w:hint="eastAsia"/>
                <w:szCs w:val="24"/>
                <w:lang w:val="en-US" w:eastAsia="zh-CN"/>
              </w:rPr>
              <w:t>0</w:t>
            </w:r>
          </w:p>
        </w:tc>
        <w:tc>
          <w:tcPr>
            <w:tcW w:w="647" w:type="dxa"/>
            <w:shd w:val="clear" w:color="auto" w:fill="auto"/>
            <w:vAlign w:val="center"/>
          </w:tcPr>
          <w:p>
            <w:pPr>
              <w:pStyle w:val="13"/>
              <w:pageBreakBefore w:val="0"/>
              <w:kinsoku/>
              <w:wordWrap/>
              <w:overflowPunct/>
              <w:topLinePunct w:val="0"/>
              <w:bidi w:val="0"/>
              <w:spacing w:line="360" w:lineRule="auto"/>
              <w:textAlignment w:val="auto"/>
              <w:rPr>
                <w:rFonts w:hint="eastAsia" w:eastAsia="宋体"/>
                <w:szCs w:val="24"/>
                <w:lang w:eastAsia="zh-CN"/>
              </w:rPr>
            </w:pPr>
            <w:r>
              <w:rPr>
                <w:rFonts w:hint="eastAsia"/>
                <w:szCs w:val="24"/>
              </w:rPr>
              <w:t>3</w:t>
            </w:r>
            <w:r>
              <w:rPr>
                <w:rFonts w:hint="eastAsia"/>
                <w:szCs w:val="24"/>
                <w:lang w:val="en-US" w:eastAsia="zh-CN"/>
              </w:rPr>
              <w:t>0</w:t>
            </w:r>
          </w:p>
        </w:tc>
        <w:tc>
          <w:tcPr>
            <w:tcW w:w="487" w:type="dxa"/>
            <w:shd w:val="clear" w:color="auto" w:fill="auto"/>
            <w:vAlign w:val="center"/>
          </w:tcPr>
          <w:p>
            <w:pPr>
              <w:pStyle w:val="13"/>
              <w:pageBreakBefore w:val="0"/>
              <w:kinsoku/>
              <w:wordWrap/>
              <w:overflowPunct/>
              <w:topLinePunct w:val="0"/>
              <w:bidi w:val="0"/>
              <w:spacing w:line="360" w:lineRule="auto"/>
              <w:textAlignment w:val="auto"/>
              <w:rPr>
                <w:szCs w:val="24"/>
              </w:rPr>
            </w:pPr>
            <w:r>
              <w:rPr>
                <w:rFonts w:hint="eastAsia"/>
                <w:szCs w:val="24"/>
              </w:rPr>
              <w:t>20</w:t>
            </w:r>
          </w:p>
        </w:tc>
        <w:tc>
          <w:tcPr>
            <w:tcW w:w="425" w:type="dxa"/>
            <w:shd w:val="clear" w:color="auto" w:fill="auto"/>
            <w:vAlign w:val="center"/>
          </w:tcPr>
          <w:p>
            <w:pPr>
              <w:pStyle w:val="13"/>
              <w:pageBreakBefore w:val="0"/>
              <w:kinsoku/>
              <w:wordWrap/>
              <w:overflowPunct/>
              <w:topLinePunct w:val="0"/>
              <w:bidi w:val="0"/>
              <w:spacing w:line="360" w:lineRule="auto"/>
              <w:textAlignment w:val="auto"/>
            </w:pPr>
          </w:p>
        </w:tc>
        <w:tc>
          <w:tcPr>
            <w:tcW w:w="397" w:type="dxa"/>
          </w:tcPr>
          <w:p>
            <w:pPr>
              <w:pStyle w:val="13"/>
              <w:pageBreakBefore w:val="0"/>
              <w:kinsoku/>
              <w:wordWrap/>
              <w:overflowPunct/>
              <w:topLinePunct w:val="0"/>
              <w:bidi w:val="0"/>
              <w:spacing w:line="360" w:lineRule="auto"/>
              <w:textAlignment w:val="auto"/>
            </w:pPr>
          </w:p>
        </w:tc>
      </w:tr>
    </w:tbl>
    <w:p>
      <w:pPr>
        <w:pStyle w:val="2"/>
        <w:pageBreakBefore w:val="0"/>
        <w:kinsoku/>
        <w:wordWrap/>
        <w:overflowPunct/>
        <w:topLinePunct w:val="0"/>
        <w:bidi w:val="0"/>
        <w:spacing w:line="360" w:lineRule="auto"/>
        <w:ind w:firstLine="643"/>
        <w:textAlignment w:val="auto"/>
        <w:rPr>
          <w:rFonts w:hint="eastAsia"/>
          <w:lang w:eastAsia="zh-CN"/>
        </w:rPr>
      </w:pPr>
      <w:bookmarkStart w:id="16" w:name="_Toc21329"/>
      <w:r>
        <w:rPr>
          <w:rFonts w:ascii="仿宋" w:hAnsi="仿宋" w:eastAsia="仿宋"/>
          <w:sz w:val="32"/>
          <w:szCs w:val="32"/>
          <w:lang w:eastAsia="zh-CN"/>
        </w:rPr>
        <w:fldChar w:fldCharType="end"/>
      </w:r>
      <w:r>
        <w:rPr>
          <w:rFonts w:hint="eastAsia"/>
          <w:lang w:eastAsia="zh-CN"/>
        </w:rPr>
        <w:t>九、教学实施</w:t>
      </w:r>
      <w:bookmarkEnd w:id="16"/>
    </w:p>
    <w:p>
      <w:pPr>
        <w:pStyle w:val="3"/>
        <w:pageBreakBefore w:val="0"/>
        <w:kinsoku/>
        <w:wordWrap/>
        <w:overflowPunct/>
        <w:topLinePunct w:val="0"/>
        <w:bidi w:val="0"/>
        <w:spacing w:before="156" w:after="156" w:line="360" w:lineRule="auto"/>
        <w:ind w:firstLine="482"/>
        <w:textAlignment w:val="auto"/>
        <w:rPr>
          <w:lang w:eastAsia="zh-CN"/>
        </w:rPr>
      </w:pPr>
      <w:bookmarkStart w:id="17" w:name="_Toc31077"/>
      <w:r>
        <w:rPr>
          <w:rFonts w:hint="eastAsia"/>
          <w:lang w:eastAsia="zh-CN"/>
        </w:rPr>
        <w:t>（一）教学要求</w:t>
      </w:r>
      <w:bookmarkEnd w:id="17"/>
    </w:p>
    <w:p>
      <w:pPr>
        <w:pageBreakBefore w:val="0"/>
        <w:kinsoku/>
        <w:wordWrap/>
        <w:overflowPunct/>
        <w:topLinePunct w:val="0"/>
        <w:bidi w:val="0"/>
        <w:adjustRightInd w:val="0"/>
        <w:snapToGrid w:val="0"/>
        <w:spacing w:line="360" w:lineRule="auto"/>
        <w:ind w:firstLine="480"/>
        <w:textAlignment w:val="auto"/>
        <w:rPr>
          <w:rFonts w:hint="eastAsia"/>
          <w:sz w:val="32"/>
          <w:szCs w:val="32"/>
          <w:lang w:eastAsia="zh-CN"/>
        </w:rPr>
      </w:pPr>
      <w:r>
        <w:rPr>
          <w:rFonts w:hint="eastAsia"/>
          <w:lang w:eastAsia="zh-CN"/>
        </w:rPr>
        <w:t>公共基础课程教学要按照教育部有关教育教学基本要求，培养学生基本科学文化素养，服务学生专业学习和终身发展，改革教学方法和教学组织形式，创新教学手段和教学模式，调动学生学习积极性，为学生综合素质的提高、职业能力的形成和可持续发展奠定基础</w:t>
      </w:r>
      <w:r>
        <w:rPr>
          <w:rFonts w:hint="eastAsia" w:cs="Meiryo"/>
          <w:sz w:val="32"/>
          <w:szCs w:val="32"/>
          <w:lang w:eastAsia="zh-CN"/>
        </w:rPr>
        <w:t>。</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专业核心课主要培养学生掌握必要的护理专业理论知识、较熟练的岗位技能操作能力，使学生具有就业能力。课程教学内容要紧密联系护理岗位能力需求，突出应用性和实践性；课程教学模式要依据护理岗位能力需求，突出“做中学、做中教”的职业教育教学特色，提倡项目教学、案例教学、问题教学、角色扮演、情景教学等，强调理论实践一体化，教学做一体化的人才培养模式改革；</w:t>
      </w:r>
      <w:r>
        <w:rPr>
          <w:rFonts w:hint="eastAsia"/>
          <w:color w:val="auto"/>
          <w:lang w:eastAsia="zh-CN"/>
        </w:rPr>
        <w:t>开展早实践、多实践、反复实践的教学见习，使学生熟悉工作环境及</w:t>
      </w:r>
      <w:r>
        <w:rPr>
          <w:rFonts w:hint="eastAsia"/>
          <w:lang w:eastAsia="zh-CN"/>
        </w:rPr>
        <w:t>护理工作内容；开展技能考核、技能竞赛等，提升专业知识与技能的综合应用能力。</w:t>
      </w:r>
    </w:p>
    <w:p>
      <w:pPr>
        <w:pStyle w:val="3"/>
        <w:pageBreakBefore w:val="0"/>
        <w:kinsoku/>
        <w:wordWrap/>
        <w:overflowPunct/>
        <w:topLinePunct w:val="0"/>
        <w:bidi w:val="0"/>
        <w:spacing w:before="156" w:after="156" w:line="360" w:lineRule="auto"/>
        <w:ind w:firstLine="482"/>
        <w:textAlignment w:val="auto"/>
        <w:rPr>
          <w:lang w:eastAsia="zh-CN"/>
        </w:rPr>
      </w:pPr>
      <w:bookmarkStart w:id="18" w:name="_Toc7075"/>
      <w:r>
        <w:rPr>
          <w:lang w:eastAsia="zh-CN"/>
        </w:rPr>
        <w:t>（二）教学管理</w:t>
      </w:r>
      <w:bookmarkEnd w:id="18"/>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教学管理更新观念，为课程改革、教与学的实施创造条件；加强对教学过程的质量监控，促进教师教学能力的提升，保证教学质量。</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教学管理工作应在规范性与灵活性的原则指导下，结合学校实际教学资源，体现专业特点，保证“教、学、做”三者相结合，提高教学效果。为实现学生的早临床、多临床，应合理安排课程，调配教师，组织与管理好教学，提高校内实训课内外的使用效率，积极与校外实训基地协调合作，完成见习、实习计划。聘请中级以上职称的行业专家参与课程建设与教学活动，共同保证本标准的实施质量。</w:t>
      </w:r>
    </w:p>
    <w:p>
      <w:pPr>
        <w:pageBreakBefore w:val="0"/>
        <w:kinsoku/>
        <w:wordWrap/>
        <w:overflowPunct/>
        <w:topLinePunct w:val="0"/>
        <w:bidi w:val="0"/>
        <w:spacing w:line="360" w:lineRule="auto"/>
        <w:ind w:firstLine="480"/>
        <w:textAlignment w:val="auto"/>
        <w:rPr>
          <w:rFonts w:hint="eastAsia"/>
          <w:sz w:val="32"/>
          <w:szCs w:val="32"/>
          <w:lang w:eastAsia="zh-CN"/>
        </w:rPr>
      </w:pPr>
      <w:r>
        <w:rPr>
          <w:rFonts w:hint="eastAsia"/>
          <w:lang w:eastAsia="zh-CN"/>
        </w:rPr>
        <w:t>加强对教学过程的质量监控，改革教学评价的标准和方法，针对教学过程中的问题进行探索和研究，促进教师教学能力和教研水平的提升，保证教学质量。</w:t>
      </w:r>
    </w:p>
    <w:p>
      <w:pPr>
        <w:pStyle w:val="2"/>
        <w:pageBreakBefore w:val="0"/>
        <w:kinsoku/>
        <w:wordWrap/>
        <w:overflowPunct/>
        <w:topLinePunct w:val="0"/>
        <w:bidi w:val="0"/>
        <w:spacing w:line="360" w:lineRule="auto"/>
        <w:ind w:firstLine="562"/>
        <w:textAlignment w:val="auto"/>
        <w:rPr>
          <w:rFonts w:hint="eastAsia"/>
          <w:lang w:eastAsia="zh-CN"/>
        </w:rPr>
      </w:pPr>
      <w:bookmarkStart w:id="19" w:name="_Toc5737"/>
      <w:r>
        <w:rPr>
          <w:rFonts w:hint="eastAsia"/>
          <w:lang w:eastAsia="zh-CN"/>
        </w:rPr>
        <w:t>十、教学评价</w:t>
      </w:r>
      <w:bookmarkEnd w:id="19"/>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教学评价应体现评价主体、评价方式、评价过程的多元化，即教师评价、学生互评与自我评价相结合，职业技能鉴定与学业考核相结合，校内评价与校外评价相结合，过程性评价与结果性评价相结合。注意吸纳家长、用人单位参与教学评价，重视毕业生跟踪评价。</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对学生进行职业综合能力评价，评价内容应涵盖情感态度、职业行为、知识点掌握、技能熟练程度和完成任务质量等。课程考核分为考试和考查两种，考核按课程教学标准的要求进行，护理学基础、解剖学基础、药理学基础、生理学基础等实践性强的课程应有技能考核。</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毕业实习要进行出科考核，毕业考试科目有护理学基础、解剖学基础、药理学基础、生理学基础。</w:t>
      </w:r>
    </w:p>
    <w:p>
      <w:pPr>
        <w:pStyle w:val="2"/>
        <w:pageBreakBefore w:val="0"/>
        <w:kinsoku/>
        <w:wordWrap/>
        <w:overflowPunct/>
        <w:topLinePunct w:val="0"/>
        <w:bidi w:val="0"/>
        <w:spacing w:line="360" w:lineRule="auto"/>
        <w:ind w:firstLine="562"/>
        <w:textAlignment w:val="auto"/>
        <w:rPr>
          <w:rFonts w:hint="eastAsia"/>
          <w:lang w:eastAsia="zh-CN"/>
        </w:rPr>
      </w:pPr>
      <w:bookmarkStart w:id="20" w:name="_Toc25799"/>
      <w:r>
        <w:rPr>
          <w:rFonts w:hint="eastAsia"/>
          <w:lang w:eastAsia="zh-CN"/>
        </w:rPr>
        <w:t>十一、实训实习环境</w:t>
      </w:r>
      <w:bookmarkEnd w:id="20"/>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本专业配备了校内实训实习室和校外实训基地。</w:t>
      </w:r>
    </w:p>
    <w:p>
      <w:pPr>
        <w:pageBreakBefore w:val="0"/>
        <w:kinsoku/>
        <w:wordWrap/>
        <w:overflowPunct/>
        <w:topLinePunct w:val="0"/>
        <w:bidi w:val="0"/>
        <w:adjustRightInd w:val="0"/>
        <w:snapToGrid w:val="0"/>
        <w:spacing w:line="360" w:lineRule="auto"/>
        <w:ind w:firstLine="480"/>
        <w:textAlignment w:val="auto"/>
        <w:rPr>
          <w:rFonts w:hint="eastAsia"/>
          <w:sz w:val="32"/>
          <w:szCs w:val="32"/>
          <w:lang w:eastAsia="zh-CN"/>
        </w:rPr>
      </w:pPr>
      <w:r>
        <w:rPr>
          <w:rFonts w:hint="eastAsia"/>
          <w:lang w:eastAsia="zh-CN"/>
        </w:rPr>
        <w:t>校内实训实习室必须具有解剖学、生理学、药理学、护理学实训室。实训实习室的建设可保障教学、贴近临床、注重人文</w:t>
      </w:r>
      <w:r>
        <w:rPr>
          <w:sz w:val="32"/>
          <w:szCs w:val="32"/>
          <w:lang w:eastAsia="zh-CN"/>
        </w:rPr>
        <w:t>。</w:t>
      </w:r>
    </w:p>
    <w:tbl>
      <w:tblPr>
        <w:tblStyle w:val="1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87"/>
        <w:gridCol w:w="1308"/>
        <w:gridCol w:w="4675"/>
        <w:gridCol w:w="1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413" w:type="pct"/>
            <w:vMerge w:val="restart"/>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序号</w:t>
            </w:r>
          </w:p>
        </w:tc>
        <w:tc>
          <w:tcPr>
            <w:tcW w:w="786" w:type="pct"/>
            <w:vMerge w:val="restart"/>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实训室名称</w:t>
            </w:r>
          </w:p>
        </w:tc>
        <w:tc>
          <w:tcPr>
            <w:tcW w:w="3801" w:type="pct"/>
            <w:gridSpan w:val="2"/>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主要工具和设施设备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413" w:type="pct"/>
            <w:vMerge w:val="continue"/>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p>
        </w:tc>
        <w:tc>
          <w:tcPr>
            <w:tcW w:w="786" w:type="pct"/>
            <w:vMerge w:val="continue"/>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名称</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b/>
                <w:bCs/>
                <w:lang w:eastAsia="en-US"/>
              </w:rPr>
            </w:pPr>
            <w:r>
              <w:rPr>
                <w:rFonts w:hint="eastAsia"/>
                <w:b/>
                <w:bCs/>
                <w:lang w:eastAsia="en-US"/>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13" w:type="pct"/>
            <w:vMerge w:val="restart"/>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w:t>
            </w:r>
          </w:p>
        </w:tc>
        <w:tc>
          <w:tcPr>
            <w:tcW w:w="786" w:type="pct"/>
            <w:vMerge w:val="restart"/>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基础护理</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实训室(一）</w:t>
            </w: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zh-CN"/>
              </w:rPr>
              <w:t>多功能病床（配全套床上用品及床头柜、床旁椅等）</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1张/4生组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无菌技术操作用物</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1套/4生组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多功能护理人</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1具/4生组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口腔护理牙模型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1套/10生组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上臂肌肉、皮下注射模型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1套/4生组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洗胃模型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1具/5生组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女性导尿模型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1具/5生组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男性导尿模型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1具/5生组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皮内注射模型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1套/4生组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jc w:val="center"/>
        </w:trPr>
        <w:tc>
          <w:tcPr>
            <w:tcW w:w="413" w:type="pct"/>
            <w:vMerge w:val="restart"/>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w:t>
            </w:r>
          </w:p>
        </w:tc>
        <w:tc>
          <w:tcPr>
            <w:tcW w:w="786" w:type="pct"/>
            <w:vMerge w:val="restart"/>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基础护理</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实训室(二）</w:t>
            </w: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静脉注射手臂模型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1套/4生组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输液泵</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3台/20生组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水银血压计</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静脉注射泵</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3台/20生组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抢救车</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2辆/示教室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zh-CN"/>
              </w:rPr>
              <w:t>心肺复苏模拟人成人和儿童</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3具/10生组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全自动洗胃机</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2台/示教室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jc w:val="center"/>
        </w:trPr>
        <w:tc>
          <w:tcPr>
            <w:tcW w:w="413" w:type="pct"/>
            <w:vMerge w:val="restar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3</w:t>
            </w:r>
          </w:p>
        </w:tc>
        <w:tc>
          <w:tcPr>
            <w:tcW w:w="786" w:type="pct"/>
            <w:vMerge w:val="restart"/>
            <w:vAlign w:val="center"/>
          </w:tcPr>
          <w:p>
            <w:pPr>
              <w:pStyle w:val="13"/>
              <w:pageBreakBefore w:val="0"/>
              <w:widowControl w:val="0"/>
              <w:kinsoku/>
              <w:wordWrap/>
              <w:overflowPunct/>
              <w:topLinePunct w:val="0"/>
              <w:autoSpaceDE w:val="0"/>
              <w:autoSpaceDN w:val="0"/>
              <w:bidi w:val="0"/>
              <w:spacing w:line="360" w:lineRule="auto"/>
              <w:textAlignment w:val="auto"/>
              <w:rPr>
                <w:lang w:eastAsia="zh-CN"/>
              </w:rPr>
            </w:pPr>
            <w:r>
              <w:rPr>
                <w:rFonts w:hint="eastAsia"/>
                <w:lang w:eastAsia="en-US"/>
              </w:rPr>
              <w:t>解剖学</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实训室</w:t>
            </w: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人体散骨</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3具/20生组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人体全身肌肉模型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2个/20生组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人消化系统</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1套/10生组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颅骨模型</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4套/8生组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男、女泌尿系统</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413"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呼吸系统</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413" w:type="pct"/>
            <w:vMerge w:val="restar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w:t>
            </w:r>
          </w:p>
        </w:tc>
        <w:tc>
          <w:tcPr>
            <w:tcW w:w="786" w:type="pct"/>
            <w:vMerge w:val="restar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生理学</w:t>
            </w:r>
          </w:p>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实训室</w:t>
            </w: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心肺复苏模拟人</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413" w:type="pct"/>
            <w:vMerge w:val="continue"/>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听诊器</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jc w:val="center"/>
        </w:trPr>
        <w:tc>
          <w:tcPr>
            <w:tcW w:w="413" w:type="pct"/>
            <w:vMerge w:val="continue"/>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音叉</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40套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413" w:type="pct"/>
            <w:vMerge w:val="continue"/>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786" w:type="pct"/>
            <w:vMerge w:val="continue"/>
            <w:tcBorders>
              <w:top w:val="nil"/>
            </w:tcBorders>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p>
        </w:tc>
        <w:tc>
          <w:tcPr>
            <w:tcW w:w="2810"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体温表</w:t>
            </w:r>
          </w:p>
        </w:tc>
        <w:tc>
          <w:tcPr>
            <w:tcW w:w="991" w:type="pct"/>
            <w:vAlign w:val="center"/>
          </w:tcPr>
          <w:p>
            <w:pPr>
              <w:pStyle w:val="13"/>
              <w:pageBreakBefore w:val="0"/>
              <w:widowControl w:val="0"/>
              <w:kinsoku/>
              <w:wordWrap/>
              <w:overflowPunct/>
              <w:topLinePunct w:val="0"/>
              <w:autoSpaceDE w:val="0"/>
              <w:autoSpaceDN w:val="0"/>
              <w:bidi w:val="0"/>
              <w:spacing w:line="360" w:lineRule="auto"/>
              <w:textAlignment w:val="auto"/>
              <w:rPr>
                <w:lang w:eastAsia="en-US"/>
              </w:rPr>
            </w:pPr>
            <w:r>
              <w:rPr>
                <w:rFonts w:hint="eastAsia"/>
                <w:lang w:eastAsia="en-US"/>
              </w:rPr>
              <w:t>100套</w:t>
            </w:r>
          </w:p>
        </w:tc>
      </w:tr>
    </w:tbl>
    <w:p>
      <w:pPr>
        <w:pStyle w:val="2"/>
        <w:pageBreakBefore w:val="0"/>
        <w:kinsoku/>
        <w:wordWrap/>
        <w:overflowPunct/>
        <w:topLinePunct w:val="0"/>
        <w:bidi w:val="0"/>
        <w:spacing w:line="360" w:lineRule="auto"/>
        <w:ind w:firstLine="562"/>
        <w:textAlignment w:val="auto"/>
        <w:rPr>
          <w:rFonts w:hint="eastAsia"/>
          <w:sz w:val="32"/>
          <w:szCs w:val="32"/>
          <w:lang w:eastAsia="zh-CN"/>
        </w:rPr>
      </w:pPr>
      <w:bookmarkStart w:id="21" w:name="_Toc21509"/>
      <w:r>
        <w:rPr>
          <w:rFonts w:hint="eastAsia"/>
          <w:lang w:eastAsia="zh-CN"/>
        </w:rPr>
        <w:t>十二、毕业要求</w:t>
      </w:r>
      <w:bookmarkEnd w:id="21"/>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本专业学生通过三年的学习，达到专业人才培养目标和培养规格的要求，方可毕业。具体如下：</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第一方面：理论知识水平。该项由教务处考评，出具成绩单；</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第二方面：实践技能水平。该项由教务处考评，出具成绩单；</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第三方面：德育水平。该项由学生发展处考评；</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第四方面：体育水平。该项由体育组考评，出具学生体质测评报告；</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第五方面：顶岗实习。该项由招生就业办公室考评，出具实习报告；</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第六方面：职业资格。该项由培训科考评，以职业资格证书为准。</w:t>
      </w:r>
    </w:p>
    <w:p>
      <w:pPr>
        <w:pageBreakBefore w:val="0"/>
        <w:kinsoku/>
        <w:wordWrap/>
        <w:overflowPunct/>
        <w:topLinePunct w:val="0"/>
        <w:bidi w:val="0"/>
        <w:spacing w:line="360" w:lineRule="auto"/>
        <w:ind w:firstLine="480"/>
        <w:textAlignment w:val="auto"/>
        <w:rPr>
          <w:rFonts w:hint="eastAsia"/>
          <w:lang w:eastAsia="zh-CN"/>
        </w:rPr>
      </w:pPr>
      <w:r>
        <w:rPr>
          <w:rFonts w:hint="eastAsia"/>
          <w:lang w:eastAsia="zh-CN"/>
        </w:rPr>
        <w:t>学生完全通过以上六个方面的考评后，学校准予毕业。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Meiryo">
    <w:panose1 w:val="020B0604030504040204"/>
    <w:charset w:val="80"/>
    <w:family w:val="swiss"/>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rPr>
        <w:rFonts w:hint="eastAsia"/>
      </w:rPr>
    </w:pPr>
  </w:p>
  <w:p>
    <w:pPr>
      <w:pStyle w:val="4"/>
      <w:tabs>
        <w:tab w:val="clear" w:pos="8306"/>
      </w:tabs>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3D499"/>
    <w:multiLevelType w:val="singleLevel"/>
    <w:tmpl w:val="8A53D49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MDVlNmRkMWNkMDEyYTE0MTJjZjNhZjZhYjY1MzgifQ=="/>
  </w:docVars>
  <w:rsids>
    <w:rsidRoot w:val="477B2A75"/>
    <w:rsid w:val="477B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ind w:firstLine="200" w:firstLineChars="200"/>
    </w:pPr>
    <w:rPr>
      <w:rFonts w:ascii="Adobe 黑体 Std R" w:hAnsi="Adobe 黑体 Std R" w:eastAsia="宋体" w:cs="Adobe 黑体 Std R"/>
      <w:sz w:val="24"/>
      <w:szCs w:val="22"/>
      <w:lang w:val="en-US" w:eastAsia="en-US" w:bidi="ar-SA"/>
    </w:rPr>
  </w:style>
  <w:style w:type="paragraph" w:styleId="2">
    <w:name w:val="heading 1"/>
    <w:basedOn w:val="1"/>
    <w:next w:val="1"/>
    <w:qFormat/>
    <w:uiPriority w:val="9"/>
    <w:pPr>
      <w:keepNext/>
      <w:keepLines/>
      <w:spacing w:before="200" w:after="200"/>
      <w:outlineLvl w:val="0"/>
    </w:pPr>
    <w:rPr>
      <w:b/>
      <w:bCs/>
      <w:kern w:val="44"/>
      <w:sz w:val="28"/>
      <w:szCs w:val="44"/>
    </w:rPr>
  </w:style>
  <w:style w:type="paragraph" w:styleId="3">
    <w:name w:val="heading 2"/>
    <w:basedOn w:val="1"/>
    <w:next w:val="1"/>
    <w:unhideWhenUsed/>
    <w:qFormat/>
    <w:uiPriority w:val="9"/>
    <w:pPr>
      <w:keepNext/>
      <w:keepLines/>
      <w:spacing w:beforeLines="50" w:afterLines="50"/>
      <w:outlineLvl w:val="1"/>
    </w:pPr>
    <w:rPr>
      <w:rFonts w:ascii="Cambria" w:hAnsi="Cambria" w:eastAsia="宋体" w:cs="Times New Roman"/>
      <w:b/>
      <w:bCs/>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ind w:firstLine="482"/>
    </w:pPr>
    <w:rPr>
      <w:b/>
      <w:bCs/>
      <w:lang w:eastAsia="zh-CN"/>
    </w:rPr>
  </w:style>
  <w:style w:type="paragraph" w:styleId="7">
    <w:name w:val="toc 2"/>
    <w:basedOn w:val="1"/>
    <w:next w:val="1"/>
    <w:unhideWhenUsed/>
    <w:qFormat/>
    <w:uiPriority w:val="39"/>
    <w:pPr>
      <w:ind w:left="420" w:leftChars="200"/>
    </w:pPr>
  </w:style>
  <w:style w:type="paragraph" w:customStyle="1" w:styleId="10">
    <w:name w:val="封面副标题"/>
    <w:basedOn w:val="1"/>
    <w:qFormat/>
    <w:uiPriority w:val="1"/>
    <w:pPr>
      <w:jc w:val="center"/>
    </w:pPr>
    <w:rPr>
      <w:rFonts w:ascii="宋体" w:hAnsi="宋体" w:eastAsia="宋体" w:cs="宋体"/>
      <w:sz w:val="30"/>
      <w:szCs w:val="30"/>
      <w:lang w:eastAsia="zh-CN"/>
    </w:rPr>
  </w:style>
  <w:style w:type="paragraph" w:customStyle="1" w:styleId="11">
    <w:name w:val="TOC 标题1"/>
    <w:basedOn w:val="2"/>
    <w:next w:val="1"/>
    <w:unhideWhenUsed/>
    <w:qFormat/>
    <w:uiPriority w:val="39"/>
    <w:pPr>
      <w:widowControl/>
      <w:autoSpaceDE/>
      <w:autoSpaceDN/>
      <w:spacing w:before="240" w:after="0" w:line="259" w:lineRule="auto"/>
      <w:ind w:firstLine="0" w:firstLineChars="0"/>
      <w:outlineLvl w:val="9"/>
    </w:pPr>
    <w:rPr>
      <w:rFonts w:ascii="Cambria" w:hAnsi="Cambria" w:eastAsia="宋体" w:cs="Times New Roman"/>
      <w:b w:val="0"/>
      <w:bCs w:val="0"/>
      <w:color w:val="366091"/>
      <w:kern w:val="0"/>
      <w:sz w:val="32"/>
      <w:szCs w:val="32"/>
      <w:lang w:eastAsia="zh-CN"/>
    </w:rPr>
  </w:style>
  <w:style w:type="paragraph" w:customStyle="1" w:styleId="12">
    <w:name w:val="大标题"/>
    <w:qFormat/>
    <w:uiPriority w:val="1"/>
    <w:pPr>
      <w:jc w:val="center"/>
    </w:pPr>
    <w:rPr>
      <w:rFonts w:ascii="宋体" w:hAnsi="宋体" w:eastAsia="宋体" w:cs="宋体"/>
      <w:b/>
      <w:bCs/>
      <w:sz w:val="44"/>
      <w:szCs w:val="44"/>
      <w:lang w:val="en-US" w:eastAsia="zh-CN" w:bidi="ar-SA"/>
    </w:rPr>
  </w:style>
  <w:style w:type="paragraph" w:customStyle="1" w:styleId="13">
    <w:name w:val="表格文本"/>
    <w:qFormat/>
    <w:uiPriority w:val="1"/>
    <w:pPr>
      <w:jc w:val="center"/>
    </w:pPr>
    <w:rPr>
      <w:rFonts w:ascii="仿宋" w:hAnsi="仿宋" w:eastAsia="宋体" w:cs="宋体"/>
      <w:sz w:val="24"/>
      <w:szCs w:val="28"/>
      <w:lang w:val="en-US" w:eastAsia="zh-CN" w:bidi="ar-SA"/>
    </w:rPr>
  </w:style>
  <w:style w:type="table" w:customStyle="1" w:styleId="1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2023-09-20T07:11:00Z</dcterms:created>
  <dc:creator>Administrator</dc:creator>
  <cp:lastModifiedBy>Administrator</cp:lastModifiedBy>
  <dcterms:modified xsi:type="dcterms:W3CDTF">2023-09-20T07:17:17Z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763A8BB8F17A4EF8A7262D41831516D5_11</vt:lpwstr>
  </property>
</Properties>
</file>