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lang w:eastAsia="zh-CN"/>
        </w:rPr>
        <w:t>关于</w:t>
      </w:r>
      <w:r>
        <w:rPr>
          <w:rFonts w:hint="eastAsia" w:ascii="方正小标宋简体" w:hAnsi="方正小标宋简体" w:eastAsia="方正小标宋简体" w:cs="方正小标宋简体"/>
          <w:b w:val="0"/>
          <w:bCs/>
          <w:color w:val="auto"/>
          <w:kern w:val="0"/>
          <w:sz w:val="44"/>
          <w:szCs w:val="44"/>
        </w:rPr>
        <w:t>开展对《中华人民共和国就业促进法》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rPr>
        <w:t>实施情况的</w:t>
      </w:r>
      <w:r>
        <w:rPr>
          <w:rFonts w:hint="eastAsia" w:ascii="方正小标宋简体" w:hAnsi="方正小标宋简体" w:eastAsia="方正小标宋简体" w:cs="方正小标宋简体"/>
          <w:b w:val="0"/>
          <w:bCs/>
          <w:color w:val="auto"/>
          <w:kern w:val="0"/>
          <w:sz w:val="44"/>
          <w:szCs w:val="44"/>
          <w:lang w:eastAsia="zh-CN"/>
        </w:rPr>
        <w:t>“双随机、一公开”</w:t>
      </w:r>
      <w:r>
        <w:rPr>
          <w:rFonts w:hint="eastAsia" w:ascii="方正小标宋简体" w:hAnsi="方正小标宋简体" w:eastAsia="方正小标宋简体" w:cs="方正小标宋简体"/>
          <w:b w:val="0"/>
          <w:bCs/>
          <w:color w:val="auto"/>
          <w:kern w:val="0"/>
          <w:sz w:val="44"/>
          <w:szCs w:val="44"/>
          <w:lang w:val="en-US" w:eastAsia="zh-CN"/>
        </w:rPr>
        <w:t>抽查</w:t>
      </w:r>
      <w:r>
        <w:rPr>
          <w:rFonts w:hint="eastAsia" w:ascii="方正小标宋简体" w:hAnsi="方正小标宋简体" w:eastAsia="方正小标宋简体" w:cs="方正小标宋简体"/>
          <w:b w:val="0"/>
          <w:bCs/>
          <w:color w:val="auto"/>
          <w:kern w:val="0"/>
          <w:sz w:val="44"/>
          <w:szCs w:val="44"/>
          <w:lang w:eastAsia="zh-CN"/>
        </w:rPr>
        <w:t>工作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color w:val="auto"/>
          <w:kern w:val="0"/>
          <w:sz w:val="32"/>
          <w:szCs w:val="32"/>
        </w:rPr>
        <w:t>各用人单位：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color w:val="auto"/>
          <w:kern w:val="0"/>
          <w:sz w:val="32"/>
          <w:szCs w:val="32"/>
          <w:lang w:val="en-US" w:eastAsia="zh-CN"/>
        </w:rPr>
      </w:pPr>
      <w:r>
        <w:rPr>
          <w:rFonts w:hint="eastAsia" w:ascii="仿宋" w:hAnsi="仿宋" w:eastAsia="仿宋" w:cs="仿宋"/>
          <w:b w:val="0"/>
          <w:bCs w:val="0"/>
          <w:color w:val="auto"/>
          <w:kern w:val="0"/>
          <w:sz w:val="32"/>
          <w:szCs w:val="32"/>
          <w:lang w:val="en-US" w:eastAsia="zh-CN"/>
        </w:rPr>
        <w:t>为进一步推动《中华人民共和国就业促进法》贯彻落实，促进</w:t>
      </w:r>
      <w:r>
        <w:rPr>
          <w:rFonts w:hint="eastAsia" w:ascii="仿宋" w:hAnsi="仿宋" w:eastAsia="仿宋" w:cs="仿宋"/>
          <w:b w:val="0"/>
          <w:bCs w:val="0"/>
          <w:i w:val="0"/>
          <w:iCs w:val="0"/>
          <w:caps w:val="0"/>
          <w:color w:val="auto"/>
          <w:spacing w:val="0"/>
          <w:sz w:val="30"/>
          <w:szCs w:val="30"/>
          <w:shd w:val="clear" w:color="auto" w:fill="FFFFFF"/>
        </w:rPr>
        <w:t>实现更加充分更高质量就业</w:t>
      </w:r>
      <w:r>
        <w:rPr>
          <w:rFonts w:hint="eastAsia" w:ascii="仿宋" w:hAnsi="仿宋" w:eastAsia="仿宋" w:cs="仿宋"/>
          <w:b w:val="0"/>
          <w:bCs w:val="0"/>
          <w:i w:val="0"/>
          <w:iCs w:val="0"/>
          <w:caps w:val="0"/>
          <w:color w:val="auto"/>
          <w:spacing w:val="0"/>
          <w:sz w:val="30"/>
          <w:szCs w:val="30"/>
          <w:shd w:val="clear" w:color="auto" w:fill="FFFFFF"/>
          <w:lang w:eastAsia="zh-CN"/>
        </w:rPr>
        <w:t>，促进经济发展与扩大就业相协调</w:t>
      </w:r>
      <w:r>
        <w:rPr>
          <w:rFonts w:hint="eastAsia" w:ascii="仿宋" w:hAnsi="仿宋" w:eastAsia="仿宋" w:cs="仿宋"/>
          <w:b w:val="0"/>
          <w:bCs w:val="0"/>
          <w:color w:val="auto"/>
          <w:kern w:val="0"/>
          <w:sz w:val="32"/>
          <w:szCs w:val="32"/>
          <w:lang w:val="en-US" w:eastAsia="zh-CN"/>
        </w:rPr>
        <w:t>。按照市人社局2023年度随机抽查工作计划安排，决定四季度在全市范围内开展对用人单位《中华人民共和国就业促进法》实施情况进行抽查，现将有关事项明确如下：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一、抽查</w:t>
      </w:r>
      <w:r>
        <w:rPr>
          <w:rFonts w:hint="eastAsia" w:ascii="黑体" w:hAnsi="黑体" w:eastAsia="黑体" w:cs="黑体"/>
          <w:b w:val="0"/>
          <w:bCs w:val="0"/>
          <w:color w:val="auto"/>
          <w:kern w:val="0"/>
          <w:sz w:val="32"/>
          <w:szCs w:val="32"/>
          <w:lang w:eastAsia="zh-CN"/>
        </w:rPr>
        <w:t>工作</w:t>
      </w:r>
      <w:r>
        <w:rPr>
          <w:rFonts w:hint="eastAsia" w:ascii="黑体" w:hAnsi="黑体" w:eastAsia="黑体" w:cs="黑体"/>
          <w:b w:val="0"/>
          <w:bCs w:val="0"/>
          <w:color w:val="auto"/>
          <w:kern w:val="0"/>
          <w:sz w:val="32"/>
          <w:szCs w:val="32"/>
        </w:rPr>
        <w:t>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23</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14</w:t>
      </w:r>
      <w:r>
        <w:rPr>
          <w:rFonts w:hint="eastAsia" w:ascii="仿宋" w:hAnsi="仿宋" w:eastAsia="仿宋" w:cs="仿宋"/>
          <w:color w:val="auto"/>
          <w:kern w:val="0"/>
          <w:sz w:val="32"/>
          <w:szCs w:val="32"/>
        </w:rPr>
        <w:t>日至202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24</w:t>
      </w:r>
      <w:r>
        <w:rPr>
          <w:rFonts w:hint="eastAsia" w:ascii="仿宋" w:hAnsi="仿宋" w:eastAsia="仿宋" w:cs="仿宋"/>
          <w:color w:val="auto"/>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二、抽查对象范围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 w:hAnsi="仿宋" w:eastAsia="仿宋" w:cs="仿宋"/>
          <w:b w:val="0"/>
          <w:bCs w:val="0"/>
          <w:color w:val="auto"/>
          <w:kern w:val="0"/>
          <w:sz w:val="32"/>
          <w:szCs w:val="32"/>
          <w:lang w:val="en-US" w:eastAsia="zh-CN"/>
        </w:rPr>
        <w:t>抽查范围覆盖各行业具有代表性的市场主体和用工较多的非市场主体</w:t>
      </w:r>
      <w:r>
        <w:rPr>
          <w:rFonts w:hint="eastAsia" w:ascii="仿宋" w:hAnsi="仿宋" w:eastAsia="仿宋" w:cs="仿宋"/>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三、抽查方式及比例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kern w:val="0"/>
          <w:sz w:val="32"/>
          <w:szCs w:val="32"/>
        </w:rPr>
        <w:t>通过“河北省双随机监管工作平台”抽取检查对象名单</w:t>
      </w:r>
      <w:r>
        <w:rPr>
          <w:rFonts w:hint="eastAsia" w:ascii="仿宋" w:hAnsi="仿宋" w:eastAsia="仿宋" w:cs="仿宋"/>
          <w:color w:val="auto"/>
          <w:sz w:val="32"/>
          <w:szCs w:val="32"/>
          <w:shd w:val="clear" w:color="auto" w:fill="FFFFFF"/>
        </w:rPr>
        <w:t>，不低于5%，并按工作需要，从执法检查人员名录库中随机选派执法检查人员不少于2名。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rPr>
        <w:t>四、抽查</w:t>
      </w:r>
      <w:r>
        <w:rPr>
          <w:rFonts w:hint="eastAsia" w:ascii="黑体" w:hAnsi="黑体" w:eastAsia="黑体" w:cs="黑体"/>
          <w:b w:val="0"/>
          <w:bCs w:val="0"/>
          <w:color w:val="auto"/>
          <w:kern w:val="0"/>
          <w:sz w:val="32"/>
          <w:szCs w:val="32"/>
          <w:lang w:eastAsia="zh-CN"/>
        </w:rPr>
        <w:t>事项、</w:t>
      </w:r>
      <w:r>
        <w:rPr>
          <w:rFonts w:hint="eastAsia" w:ascii="黑体" w:hAnsi="黑体" w:eastAsia="黑体" w:cs="黑体"/>
          <w:b w:val="0"/>
          <w:bCs w:val="0"/>
          <w:color w:val="auto"/>
          <w:kern w:val="0"/>
          <w:sz w:val="32"/>
          <w:szCs w:val="32"/>
        </w:rPr>
        <w:t>内容</w:t>
      </w:r>
      <w:r>
        <w:rPr>
          <w:rFonts w:hint="eastAsia" w:ascii="黑体" w:hAnsi="黑体" w:eastAsia="黑体" w:cs="黑体"/>
          <w:b w:val="0"/>
          <w:bCs w:val="0"/>
          <w:color w:val="auto"/>
          <w:kern w:val="0"/>
          <w:sz w:val="32"/>
          <w:szCs w:val="32"/>
          <w:lang w:eastAsia="zh-CN"/>
        </w:rPr>
        <w:t>及有关依据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依据《中华人民共和国就业促进法》《河北省专业技术人员继续教育规定》等法律法规，对用人单位落实《中华人民共和国就业促进法》的情况和执行专业技术人员继续教育的情况开展监督检查。具体检查：（1）用人单位在招用人员时，是否存在实施歧视就业，包括性别歧视、婚育限制、残疾歧视、传染病病原携带歧视等；（2）用人单位是否按国家规定提取职工教育经费，是否对劳动者尤其是专业技术人员进行继续教育培训；（3）专业技术人员继续教育培训是否符合了规定的内容和学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D3D3D"/>
          <w:kern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D3D3D"/>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center"/>
        <w:textAlignment w:val="auto"/>
        <w:rPr>
          <w:rFonts w:hint="eastAsia" w:ascii="仿宋" w:hAnsi="仿宋" w:eastAsia="仿宋" w:cs="仿宋"/>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lang w:eastAsia="zh-CN"/>
        </w:rPr>
        <w:t>邢台市人力资源和社会保障局</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center"/>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2023年11月15日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footerReference r:id="rId3" w:type="default"/>
      <w:footerReference r:id="rId4" w:type="even"/>
      <w:pgSz w:w="11906" w:h="16838"/>
      <w:pgMar w:top="2098" w:right="1531" w:bottom="1985" w:left="1531" w:header="851" w:footer="90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-22860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sz w:val="24"/>
                              <w:szCs w:val="24"/>
                            </w:rPr>
                          </w:pPr>
                          <w:r>
                            <w:rPr>
                              <w:rFonts w:hint="eastAsia" w:ascii="仿宋" w:hAnsi="仿宋" w:eastAsia="仿宋" w:cs="仿宋"/>
                              <w:sz w:val="28"/>
                              <w:szCs w:val="28"/>
                            </w:rPr>
                            <w:fldChar w:fldCharType="begin"/>
                          </w:r>
                          <w:r>
                            <w:rPr>
                              <w:rStyle w:val="7"/>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7"/>
                              <w:rFonts w:hint="eastAsia" w:ascii="仿宋" w:hAnsi="仿宋" w:eastAsia="仿宋" w:cs="仿宋"/>
                              <w:sz w:val="28"/>
                              <w:szCs w:val="28"/>
                            </w:rPr>
                            <w:t>- 4 -</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8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">
              <v:fill on="f" focussize="0,0"/>
              <v:stroke on="f"/>
              <v:imagedata o:title=""/>
              <o:lock v:ext="edit" aspectratio="f"/>
              <v:textbox inset="0mm,0mm,0mm,0mm" style="mso-fit-shape-to-text:t;">
                <w:txbxContent>
                  <w:p>
                    <w:pPr>
                      <w:pStyle w:val="3"/>
                      <w:rPr>
                        <w:rStyle w:val="7"/>
                        <w:sz w:val="24"/>
                        <w:szCs w:val="24"/>
                      </w:rPr>
                    </w:pPr>
                    <w:r>
                      <w:rPr>
                        <w:rFonts w:hint="eastAsia" w:ascii="仿宋" w:hAnsi="仿宋" w:eastAsia="仿宋" w:cs="仿宋"/>
                        <w:sz w:val="28"/>
                        <w:szCs w:val="28"/>
                      </w:rPr>
                      <w:fldChar w:fldCharType="begin"/>
                    </w:r>
                    <w:r>
                      <w:rPr>
                        <w:rStyle w:val="7"/>
                        <w:rFonts w:hint="eastAsia" w:ascii="仿宋" w:hAnsi="仿宋" w:eastAsia="仿宋" w:cs="仿宋"/>
                        <w:sz w:val="28"/>
                        <w:szCs w:val="28"/>
                      </w:rPr>
                      <w:instrText xml:space="preserve">PAGE  </w:instrText>
                    </w:r>
                    <w:r>
                      <w:rPr>
                        <w:rFonts w:hint="eastAsia" w:ascii="仿宋" w:hAnsi="仿宋" w:eastAsia="仿宋" w:cs="仿宋"/>
                        <w:sz w:val="28"/>
                        <w:szCs w:val="28"/>
                      </w:rPr>
                      <w:fldChar w:fldCharType="separate"/>
                    </w:r>
                    <w:r>
                      <w:rPr>
                        <w:rStyle w:val="7"/>
                        <w:rFonts w:hint="eastAsia" w:ascii="仿宋" w:hAnsi="仿宋" w:eastAsia="仿宋" w:cs="仿宋"/>
                        <w:sz w:val="28"/>
                        <w:szCs w:val="28"/>
                      </w:rPr>
                      <w:t>- 4 -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E71E4C"/>
    <w:rsid w:val="3FFF1C64"/>
    <w:rsid w:val="55796758"/>
    <w:rsid w:val="7DFC5F67"/>
    <w:rsid w:val="BC7F6215"/>
    <w:rsid w:val="DEF90BE2"/>
    <w:rsid w:val="E7770ABC"/>
    <w:rsid w:val="EB7B7E31"/>
    <w:rsid w:val="F73F9A0F"/>
    <w:rsid w:val="F7BDC5EC"/>
    <w:rsid w:val="FB9C43FC"/>
    <w:rsid w:val="FBF94372"/>
    <w:rsid w:val="FDFD49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2014-11-01T20:08:00Z</dcterms:created>
  <dc:creator>Administrator</dc:creator>
  <cp:lastModifiedBy>zcfg02</cp:lastModifiedBy>
  <cp:lastPrinted>2023-06-07T17:02:00Z</cp:lastPrinted>
  <dcterms:modified xsi:type="dcterms:W3CDTF">2023-11-15T08:52:22Z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B94A415904E497A2ABA54C651B42DFCA</vt:lpwstr>
  </property>
</Properties>
</file>