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：JN</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JN.</w:t>
      </w:r>
      <w:r>
        <w:rPr>
          <w:rFonts w:hint="eastAsia" w:hAnsi="黑体"/>
          <w:lang w:val="en-US" w:eastAsia="zh-CN"/>
        </w:rPr>
        <w:t>240.</w:t>
      </w:r>
      <w:r>
        <w:rPr>
          <w:rFonts w:hAnsi="黑体"/>
        </w:rPr>
        <w:t>003—2022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公共机构能耗统计数据会审工作规范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start="180"/>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375007"/>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武计山、赵旭艳、董晓宁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吉丽娟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15</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31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w:t>
            </w:r>
            <w:r>
              <w:rPr>
                <w:rFonts w:cs="仿宋_GB2312" w:asciiTheme="minorEastAsia" w:hAnsiTheme="minorEastAsia" w:eastAsiaTheme="minorEastAsia"/>
                <w:kern w:val="0"/>
                <w:sz w:val="18"/>
                <w:szCs w:val="18"/>
              </w:rPr>
              <w:t>0</w:t>
            </w:r>
            <w:r>
              <w:rPr>
                <w:rFonts w:hint="eastAsia" w:cs="仿宋_GB2312" w:asciiTheme="minorEastAsia" w:hAnsiTheme="minorEastAsia" w:eastAsiaTheme="minorEastAsia"/>
                <w:kern w:val="0"/>
                <w:sz w:val="18"/>
                <w:szCs w:val="18"/>
              </w:rPr>
              <w:t>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793"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085"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25"/>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pPr>
    </w:p>
    <w:p>
      <w:pPr>
        <w:pStyle w:val="51"/>
      </w:pPr>
      <w:r>
        <w:rPr>
          <w:rFonts w:hint="eastAsia"/>
        </w:rPr>
        <w:t>公共机构能耗统计数据会审工作规范</w:t>
      </w:r>
    </w:p>
    <w:p>
      <w:pPr>
        <w:pStyle w:val="46"/>
      </w:pPr>
      <w:bookmarkStart w:id="6" w:name="_Toc118375008"/>
      <w:r>
        <w:rPr>
          <w:rFonts w:hint="eastAsia"/>
        </w:rPr>
        <w:t>范围</w:t>
      </w:r>
      <w:bookmarkEnd w:id="6"/>
    </w:p>
    <w:p>
      <w:pPr>
        <w:pStyle w:val="25"/>
        <w:rPr>
          <w:rFonts w:hint="eastAsia"/>
        </w:rPr>
      </w:pPr>
      <w:r>
        <w:rPr>
          <w:rFonts w:hint="eastAsia"/>
        </w:rPr>
        <w:t>本文件规定了公共机构能源资源消费统计数据会审的工作标准及程序。</w:t>
      </w:r>
    </w:p>
    <w:p>
      <w:pPr>
        <w:pStyle w:val="25"/>
      </w:pPr>
      <w:r>
        <w:rPr>
          <w:rFonts w:hint="eastAsia"/>
        </w:rPr>
        <w:t>本文件适用于各级全部或部分使用财政性资金的国家机关、事业单位和团体组织的公共机构能耗统计数据会审工作。</w:t>
      </w:r>
    </w:p>
    <w:p>
      <w:pPr>
        <w:pStyle w:val="46"/>
      </w:pPr>
      <w:bookmarkStart w:id="7" w:name="_Toc118375009"/>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GB/T 41568 机关</w:t>
      </w:r>
      <w:r>
        <w:t>事务管理</w:t>
      </w:r>
      <w:r>
        <w:rPr>
          <w:rFonts w:hint="eastAsia"/>
        </w:rPr>
        <w:t xml:space="preserve"> 术语</w:t>
      </w:r>
    </w:p>
    <w:p>
      <w:pPr>
        <w:pStyle w:val="25"/>
        <w:rPr>
          <w:rFonts w:hint="eastAsia"/>
        </w:rPr>
      </w:pPr>
      <w:r>
        <w:rPr>
          <w:rFonts w:hint="eastAsia"/>
        </w:rPr>
        <w:t>《中华人民共和国节约能源法》</w:t>
      </w:r>
    </w:p>
    <w:p>
      <w:pPr>
        <w:pStyle w:val="25"/>
        <w:rPr>
          <w:rFonts w:hint="eastAsia"/>
        </w:rPr>
      </w:pPr>
      <w:r>
        <w:rPr>
          <w:rFonts w:hint="eastAsia"/>
        </w:rPr>
        <w:t>《中华人民共和国统计法》</w:t>
      </w:r>
    </w:p>
    <w:p>
      <w:pPr>
        <w:pStyle w:val="25"/>
        <w:rPr>
          <w:rFonts w:hint="eastAsia"/>
        </w:rPr>
      </w:pPr>
      <w:r>
        <w:rPr>
          <w:rFonts w:hint="eastAsia"/>
        </w:rPr>
        <w:t>《公共机构节能条例》（国务院令第531号）</w:t>
      </w:r>
    </w:p>
    <w:p>
      <w:pPr>
        <w:pStyle w:val="25"/>
        <w:rPr>
          <w:rFonts w:hint="eastAsia"/>
        </w:rPr>
      </w:pPr>
      <w:r>
        <w:rPr>
          <w:rFonts w:hint="eastAsia"/>
        </w:rPr>
        <w:t>《河北省公共机构节能办法》（河北省人民政府令〔2009〕第10号）</w:t>
      </w:r>
    </w:p>
    <w:p>
      <w:pPr>
        <w:pStyle w:val="25"/>
      </w:pPr>
      <w:r>
        <w:rPr>
          <w:rFonts w:hint="eastAsia"/>
        </w:rPr>
        <w:t>《公共机构能源资源消费统计调查制度》</w:t>
      </w:r>
    </w:p>
    <w:p>
      <w:pPr>
        <w:pStyle w:val="46"/>
      </w:pPr>
      <w:bookmarkStart w:id="8" w:name="_Toc118375010"/>
      <w:r>
        <w:rPr>
          <w:rFonts w:hint="eastAsia"/>
        </w:rPr>
        <w:t>术语和定义</w:t>
      </w:r>
      <w:bookmarkEnd w:id="8"/>
    </w:p>
    <w:p>
      <w:pPr>
        <w:pStyle w:val="25"/>
      </w:pPr>
      <w:r>
        <w:rPr>
          <w:rFonts w:hint="eastAsia"/>
        </w:rPr>
        <w:t>G</w:t>
      </w:r>
      <w:r>
        <w:t>B/T 41568</w:t>
      </w:r>
      <w:r>
        <w:rPr>
          <w:rFonts w:hint="eastAsia"/>
        </w:rPr>
        <w:t>界定的以及下列术语和定义适用于本文件。</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公共机构</w:t>
      </w:r>
    </w:p>
    <w:p>
      <w:pPr>
        <w:pStyle w:val="25"/>
      </w:pPr>
      <w:r>
        <w:rPr>
          <w:rFonts w:hint="eastAsia"/>
        </w:rPr>
        <w:t>全部或部分使用财政性资金的国家机关、事业单位和团体组织。</w:t>
      </w:r>
    </w:p>
    <w:p>
      <w:pPr>
        <w:pStyle w:val="25"/>
      </w:pPr>
      <w:r>
        <w:rPr>
          <w:rFonts w:hint="eastAsia"/>
        </w:rPr>
        <w:t>[来源</w:t>
      </w:r>
      <w:r>
        <w:t>：</w:t>
      </w:r>
      <w:r>
        <w:rPr>
          <w:rFonts w:hint="eastAsia"/>
        </w:rPr>
        <w:t xml:space="preserve">GB/T </w:t>
      </w:r>
      <w:r>
        <w:t>41568</w:t>
      </w:r>
      <w:r>
        <w:rPr>
          <w:rFonts w:hint="eastAsia"/>
        </w:rPr>
        <w:t>-</w:t>
      </w:r>
      <w:r>
        <w:t>2022</w:t>
      </w:r>
      <w:r>
        <w:rPr>
          <w:rFonts w:hint="eastAsia"/>
        </w:rPr>
        <w:t>,</w:t>
      </w:r>
      <w:r>
        <w:t>7</w:t>
      </w:r>
      <w:r>
        <w:rPr>
          <w:rFonts w:hint="eastAsia"/>
        </w:rPr>
        <w:t>.</w:t>
      </w:r>
      <w:r>
        <w:t>1</w:t>
      </w:r>
      <w:r>
        <w:rPr>
          <w:rFonts w:hint="eastAsia"/>
        </w:rPr>
        <w:t>]</w:t>
      </w:r>
    </w:p>
    <w:p>
      <w:pPr>
        <w:pStyle w:val="46"/>
      </w:pPr>
      <w:bookmarkStart w:id="9" w:name="_Toc118375011"/>
      <w:r>
        <w:rPr>
          <w:rFonts w:hint="eastAsia"/>
        </w:rPr>
        <w:t>工作职责</w:t>
      </w:r>
      <w:bookmarkEnd w:id="9"/>
    </w:p>
    <w:p>
      <w:pPr>
        <w:pStyle w:val="25"/>
      </w:pPr>
      <w:r>
        <w:rPr>
          <w:rFonts w:hint="eastAsia"/>
        </w:rPr>
        <w:t>按照行政隶属关系组织开展全市能耗统计工作。主要职责有制定统计调查实施方案、安排部署，发放统计软件和报表，开展统计培训，审核、汇总统计数据，编制统计工作报告并报送有关部门。</w:t>
      </w:r>
    </w:p>
    <w:p>
      <w:pPr>
        <w:pStyle w:val="46"/>
        <w:rPr>
          <w:rFonts w:hint="eastAsia"/>
        </w:rPr>
      </w:pPr>
      <w:bookmarkStart w:id="10" w:name="_Toc118375012"/>
      <w:r>
        <w:rPr>
          <w:rFonts w:hint="eastAsia"/>
        </w:rPr>
        <w:t>基本</w:t>
      </w:r>
      <w:r>
        <w:t>要求</w:t>
      </w:r>
      <w:bookmarkEnd w:id="10"/>
    </w:p>
    <w:p>
      <w:pPr>
        <w:pStyle w:val="146"/>
        <w:rPr>
          <w:rFonts w:hint="eastAsia"/>
        </w:rPr>
      </w:pPr>
      <w:r>
        <w:rPr>
          <w:rFonts w:hint="eastAsia"/>
        </w:rPr>
        <w:t>按照公共机构能源资源消耗统计制度要求，监督全省各级公共机构认真、如实填写基本信息、能耗资源消耗状况信息，并对所填写数据进行审核把关，保证数据真实、可靠和完整。填写相关要求详见《公共机构能源资源消费统计调查制度》。</w:t>
      </w:r>
    </w:p>
    <w:p>
      <w:pPr>
        <w:pStyle w:val="146"/>
        <w:rPr>
          <w:rFonts w:hint="eastAsia"/>
        </w:rPr>
      </w:pPr>
      <w:r>
        <w:rPr>
          <w:rFonts w:hint="eastAsia"/>
        </w:rPr>
        <w:t>工作报告严格按照统计制度要求撰写，全省能耗状况分析仔细、全面、准确，按时报送。</w:t>
      </w:r>
    </w:p>
    <w:p>
      <w:pPr>
        <w:pStyle w:val="46"/>
        <w:rPr>
          <w:rFonts w:hint="eastAsia"/>
        </w:rPr>
      </w:pPr>
      <w:bookmarkStart w:id="11" w:name="_Toc118375013"/>
      <w:r>
        <w:rPr>
          <w:rFonts w:hint="eastAsia"/>
        </w:rPr>
        <w:t>工作程序</w:t>
      </w:r>
      <w:bookmarkEnd w:id="11"/>
    </w:p>
    <w:p>
      <w:pPr>
        <w:pStyle w:val="146"/>
        <w:rPr>
          <w:rFonts w:hint="eastAsia"/>
        </w:rPr>
      </w:pPr>
      <w:r>
        <w:rPr>
          <w:rFonts w:hint="eastAsia"/>
        </w:rPr>
        <w:t>制定印发全市能耗统计通知。</w:t>
      </w:r>
    </w:p>
    <w:p>
      <w:pPr>
        <w:pStyle w:val="146"/>
        <w:rPr>
          <w:rFonts w:hint="eastAsia"/>
        </w:rPr>
      </w:pPr>
      <w:r>
        <w:rPr>
          <w:rFonts w:hint="eastAsia"/>
        </w:rPr>
        <w:t>接收市直单位、各县（区）统计数据。</w:t>
      </w:r>
    </w:p>
    <w:p>
      <w:pPr>
        <w:pStyle w:val="146"/>
        <w:rPr>
          <w:rFonts w:hint="eastAsia"/>
        </w:rPr>
      </w:pPr>
      <w:r>
        <w:rPr>
          <w:rFonts w:hint="eastAsia"/>
        </w:rPr>
        <w:t>数据分析、反馈问题并进行数据校对。</w:t>
      </w:r>
    </w:p>
    <w:p>
      <w:pPr>
        <w:pStyle w:val="146"/>
        <w:rPr>
          <w:rFonts w:hint="eastAsia"/>
        </w:rPr>
      </w:pPr>
      <w:r>
        <w:rPr>
          <w:rFonts w:hint="eastAsia"/>
        </w:rPr>
        <w:t>整理数据。</w:t>
      </w:r>
    </w:p>
    <w:p>
      <w:pPr>
        <w:pStyle w:val="146"/>
        <w:rPr>
          <w:rFonts w:hint="eastAsia"/>
        </w:rPr>
      </w:pPr>
      <w:r>
        <w:rPr>
          <w:rFonts w:hint="eastAsia"/>
        </w:rPr>
        <w:t>编制数据报表及能耗分析报告。</w:t>
      </w:r>
    </w:p>
    <w:p>
      <w:pPr>
        <w:pStyle w:val="146"/>
        <w:rPr>
          <w:rFonts w:hint="eastAsia"/>
        </w:rPr>
      </w:pPr>
      <w:r>
        <w:rPr>
          <w:rFonts w:hint="eastAsia"/>
        </w:rPr>
        <w:t>报中心领导审批。</w:t>
      </w:r>
    </w:p>
    <w:p>
      <w:pPr>
        <w:pStyle w:val="146"/>
        <w:rPr>
          <w:rFonts w:hint="eastAsia"/>
        </w:rPr>
      </w:pPr>
      <w:r>
        <w:rPr>
          <w:rFonts w:hint="eastAsia"/>
        </w:rPr>
        <w:t>数据、分析报告调整。</w:t>
      </w:r>
    </w:p>
    <w:p>
      <w:pPr>
        <w:pStyle w:val="146"/>
        <w:rPr>
          <w:rFonts w:hint="eastAsia"/>
        </w:rPr>
      </w:pPr>
      <w:r>
        <w:rPr>
          <w:rFonts w:hint="eastAsia"/>
        </w:rPr>
        <w:t>报上级公共机构节能主管部门。</w:t>
      </w:r>
    </w:p>
    <w:p>
      <w:pPr>
        <w:pStyle w:val="146"/>
      </w:pPr>
      <w:r>
        <w:rPr>
          <w:rFonts w:hint="eastAsia"/>
        </w:rPr>
        <w:t>公共机构能耗数据会审工作流程图见图1。</w:t>
      </w:r>
    </w:p>
    <w:p>
      <w:pPr>
        <w:jc w:val="center"/>
      </w:pPr>
      <w:r>
        <mc:AlternateContent>
          <mc:Choice Requires="wpc">
            <w:drawing>
              <wp:inline distT="0" distB="0" distL="0" distR="0">
                <wp:extent cx="3762375" cy="4448175"/>
                <wp:effectExtent l="0" t="0" r="28575" b="0"/>
                <wp:docPr id="1" name="画布 1"/>
                <wp:cNvGraphicFramePr>
                  <a:graphicFrameLocks xmlns:a="http://schemas.openxmlformats.org/drawingml/2006/main" noChangeAspect="true"/>
                </wp:cNvGraphicFramePr>
                <a:graphic xmlns:a="http://schemas.openxmlformats.org/drawingml/2006/main">
                  <a:graphicData uri="http://schemas.microsoft.com/office/word/2010/wordprocessingCanvas">
                    <wpc:wpc>
                      <wpc:bg/>
                      <wpc:whole/>
                      <wps:wsp>
                        <wps:cNvPr id="23" name="矩形 23"/>
                        <wps:cNvSpPr/>
                        <wps:spPr>
                          <a:xfrm>
                            <a:off x="3446288" y="692784"/>
                            <a:ext cx="316087" cy="9360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校对</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 name="矩形 2"/>
                        <wps:cNvSpPr/>
                        <wps:spPr>
                          <a:xfrm>
                            <a:off x="733978" y="140040"/>
                            <a:ext cx="2448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制定</w:t>
                              </w:r>
                              <w:r>
                                <w:rPr>
                                  <w:color w:val="000000" w:themeColor="text1"/>
                                  <w14:textFill>
                                    <w14:solidFill>
                                      <w14:schemeClr w14:val="tx1"/>
                                    </w14:solidFill>
                                  </w14:textFill>
                                </w:rPr>
                                <w:t>印发通知</w:t>
                              </w:r>
                            </w:p>
                          </w:txbxContent>
                        </wps:txbx>
                        <wps:bodyPr rot="0" spcFirstLastPara="0" vertOverflow="overflow" horzOverflow="overflow" vert="horz" wrap="square" lIns="36000" tIns="36000" rIns="36000" bIns="36000" numCol="1" spcCol="0" rtlCol="0" fromWordArt="false" anchor="ctr" anchorCtr="false" forceAA="false" compatLnSpc="true">
                          <a:noAutofit/>
                        </wps:bodyPr>
                      </wps:wsp>
                      <wps:wsp>
                        <wps:cNvPr id="10" name="矩形 10"/>
                        <wps:cNvSpPr/>
                        <wps:spPr>
                          <a:xfrm>
                            <a:off x="733978" y="692784"/>
                            <a:ext cx="2448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2"/>
                                <w:spacing w:before="0" w:beforeAutospacing="0" w:after="0" w:afterAutospacing="0"/>
                                <w:jc w:val="center"/>
                              </w:pPr>
                              <w:r>
                                <w:rPr>
                                  <w:rFonts w:hint="eastAsia" w:ascii="Times New Roman"/>
                                  <w:color w:val="000000"/>
                                  <w:kern w:val="2"/>
                                  <w:sz w:val="21"/>
                                  <w:szCs w:val="21"/>
                                </w:rPr>
                                <w:t>省直单位</w:t>
                              </w:r>
                              <w:r>
                                <w:rPr>
                                  <w:rFonts w:ascii="Times New Roman"/>
                                  <w:color w:val="000000"/>
                                  <w:kern w:val="2"/>
                                  <w:sz w:val="21"/>
                                  <w:szCs w:val="21"/>
                                </w:rPr>
                                <w:t>、各设区市申报数据</w:t>
                              </w:r>
                            </w:p>
                          </w:txbxContent>
                        </wps:txbx>
                        <wps:bodyPr rot="0" spcFirstLastPara="0" vert="horz" wrap="square" lIns="36000" tIns="36000" rIns="36000" bIns="36000" numCol="1" spcCol="0" rtlCol="0" fromWordArt="false" anchor="ctr" anchorCtr="false" forceAA="false" compatLnSpc="true">
                          <a:noAutofit/>
                        </wps:bodyPr>
                      </wps:wsp>
                      <wps:wsp>
                        <wps:cNvPr id="11" name="矩形 11"/>
                        <wps:cNvSpPr/>
                        <wps:spPr>
                          <a:xfrm>
                            <a:off x="733978" y="1244600"/>
                            <a:ext cx="2448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2"/>
                                <w:spacing w:before="0" w:beforeAutospacing="0" w:after="0" w:afterAutospacing="0"/>
                                <w:jc w:val="center"/>
                              </w:pPr>
                              <w:r>
                                <w:rPr>
                                  <w:rFonts w:hint="eastAsia" w:ascii="Times New Roman"/>
                                  <w:color w:val="000000"/>
                                  <w:kern w:val="2"/>
                                  <w:sz w:val="21"/>
                                  <w:szCs w:val="21"/>
                                </w:rPr>
                                <w:t>数据分析</w:t>
                              </w:r>
                            </w:p>
                          </w:txbxContent>
                        </wps:txbx>
                        <wps:bodyPr rot="0" spcFirstLastPara="0" vert="horz" wrap="square" lIns="36000" tIns="36000" rIns="36000" bIns="36000" numCol="1" spcCol="0" rtlCol="0" fromWordArt="false" anchor="ctr" anchorCtr="false" forceAA="false" compatLnSpc="true">
                          <a:noAutofit/>
                        </wps:bodyPr>
                      </wps:wsp>
                      <wps:wsp>
                        <wps:cNvPr id="12" name="矩形 12"/>
                        <wps:cNvSpPr/>
                        <wps:spPr>
                          <a:xfrm>
                            <a:off x="733978" y="1796415"/>
                            <a:ext cx="2448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2"/>
                                <w:spacing w:before="0" w:beforeAutospacing="0" w:after="0" w:afterAutospacing="0"/>
                                <w:jc w:val="center"/>
                              </w:pPr>
                              <w:r>
                                <w:rPr>
                                  <w:rFonts w:hint="eastAsia" w:ascii="Times New Roman"/>
                                  <w:color w:val="000000"/>
                                  <w:kern w:val="2"/>
                                  <w:sz w:val="21"/>
                                  <w:szCs w:val="21"/>
                                </w:rPr>
                                <w:t>整理数据</w:t>
                              </w:r>
                            </w:p>
                          </w:txbxContent>
                        </wps:txbx>
                        <wps:bodyPr rot="0" spcFirstLastPara="0" vert="horz" wrap="square" lIns="36000" tIns="36000" rIns="36000" bIns="36000" numCol="1" spcCol="0" rtlCol="0" fromWordArt="false" anchor="ctr" anchorCtr="false" forceAA="false" compatLnSpc="true">
                          <a:noAutofit/>
                        </wps:bodyPr>
                      </wps:wsp>
                      <wps:wsp>
                        <wps:cNvPr id="13" name="矩形 13"/>
                        <wps:cNvSpPr/>
                        <wps:spPr>
                          <a:xfrm>
                            <a:off x="731766" y="2348299"/>
                            <a:ext cx="2448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2"/>
                                <w:spacing w:before="0" w:beforeAutospacing="0" w:after="0" w:afterAutospacing="0"/>
                                <w:jc w:val="center"/>
                              </w:pPr>
                              <w:r>
                                <w:rPr>
                                  <w:rFonts w:hint="eastAsia" w:ascii="Times New Roman"/>
                                  <w:color w:val="000000"/>
                                  <w:kern w:val="2"/>
                                  <w:sz w:val="21"/>
                                  <w:szCs w:val="21"/>
                                </w:rPr>
                                <w:t>编制全</w:t>
                              </w:r>
                              <w:r>
                                <w:rPr>
                                  <w:rFonts w:ascii="Times New Roman"/>
                                  <w:color w:val="000000"/>
                                  <w:kern w:val="2"/>
                                  <w:sz w:val="21"/>
                                  <w:szCs w:val="21"/>
                                </w:rPr>
                                <w:t>省数据报表及能耗分析报告</w:t>
                              </w:r>
                            </w:p>
                          </w:txbxContent>
                        </wps:txbx>
                        <wps:bodyPr rot="0" spcFirstLastPara="0" vert="horz" wrap="square" lIns="36000" tIns="36000" rIns="36000" bIns="36000" numCol="1" spcCol="0" rtlCol="0" fromWordArt="false" anchor="ctr" anchorCtr="false" forceAA="false" compatLnSpc="true">
                          <a:noAutofit/>
                        </wps:bodyPr>
                      </wps:wsp>
                      <wps:wsp>
                        <wps:cNvPr id="14" name="矩形 14"/>
                        <wps:cNvSpPr/>
                        <wps:spPr>
                          <a:xfrm>
                            <a:off x="731213" y="2900750"/>
                            <a:ext cx="2448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2"/>
                                <w:spacing w:before="0" w:beforeAutospacing="0" w:after="0" w:afterAutospacing="0"/>
                                <w:jc w:val="center"/>
                              </w:pPr>
                              <w:r>
                                <w:rPr>
                                  <w:rFonts w:hint="eastAsia" w:ascii="Times New Roman"/>
                                  <w:color w:val="000000"/>
                                  <w:kern w:val="2"/>
                                  <w:sz w:val="21"/>
                                  <w:szCs w:val="21"/>
                                </w:rPr>
                                <w:t>报</w:t>
                              </w:r>
                              <w:r>
                                <w:rPr>
                                  <w:rFonts w:hint="eastAsia" w:ascii="Times New Roman"/>
                                  <w:color w:val="FF0000"/>
                                  <w:kern w:val="2"/>
                                  <w:sz w:val="21"/>
                                  <w:szCs w:val="21"/>
                                  <w:lang w:val="en-US" w:eastAsia="zh-CN"/>
                                </w:rPr>
                                <w:t>中心</w:t>
                              </w:r>
                              <w:r>
                                <w:rPr>
                                  <w:rFonts w:ascii="Times New Roman"/>
                                  <w:color w:val="000000"/>
                                  <w:kern w:val="2"/>
                                  <w:sz w:val="21"/>
                                  <w:szCs w:val="21"/>
                                </w:rPr>
                                <w:t>领导审批</w:t>
                              </w:r>
                            </w:p>
                          </w:txbxContent>
                        </wps:txbx>
                        <wps:bodyPr rot="0" spcFirstLastPara="0" vert="horz" wrap="square" lIns="36000" tIns="36000" rIns="36000" bIns="36000" numCol="1" spcCol="0" rtlCol="0" fromWordArt="false" anchor="ctr" anchorCtr="false" forceAA="false" compatLnSpc="true">
                          <a:noAutofit/>
                        </wps:bodyPr>
                      </wps:wsp>
                      <wps:wsp>
                        <wps:cNvPr id="15" name="矩形 15"/>
                        <wps:cNvSpPr/>
                        <wps:spPr>
                          <a:xfrm>
                            <a:off x="730660" y="3453268"/>
                            <a:ext cx="2448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2"/>
                                <w:spacing w:before="0" w:beforeAutospacing="0" w:after="0" w:afterAutospacing="0"/>
                                <w:jc w:val="center"/>
                              </w:pPr>
                              <w:r>
                                <w:rPr>
                                  <w:rFonts w:hint="eastAsia" w:ascii="Times New Roman"/>
                                  <w:color w:val="000000"/>
                                  <w:kern w:val="2"/>
                                  <w:sz w:val="21"/>
                                  <w:szCs w:val="21"/>
                                </w:rPr>
                                <w:t>数据、</w:t>
                              </w:r>
                              <w:r>
                                <w:rPr>
                                  <w:rFonts w:ascii="Times New Roman"/>
                                  <w:color w:val="000000"/>
                                  <w:kern w:val="2"/>
                                  <w:sz w:val="21"/>
                                  <w:szCs w:val="21"/>
                                </w:rPr>
                                <w:t>分析报告调整</w:t>
                              </w:r>
                            </w:p>
                          </w:txbxContent>
                        </wps:txbx>
                        <wps:bodyPr rot="0" spcFirstLastPara="0" vert="horz" wrap="square" lIns="36000" tIns="36000" rIns="36000" bIns="36000" numCol="1" spcCol="0" rtlCol="0" fromWordArt="false" anchor="ctr" anchorCtr="false" forceAA="false" compatLnSpc="true">
                          <a:noAutofit/>
                        </wps:bodyPr>
                      </wps:wsp>
                      <wps:wsp>
                        <wps:cNvPr id="16" name="矩形 16"/>
                        <wps:cNvSpPr/>
                        <wps:spPr>
                          <a:xfrm>
                            <a:off x="730107" y="4006158"/>
                            <a:ext cx="2448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2"/>
                                <w:spacing w:before="0" w:beforeAutospacing="0" w:after="0" w:afterAutospacing="0"/>
                                <w:jc w:val="center"/>
                              </w:pPr>
                              <w:r>
                                <w:rPr>
                                  <w:rFonts w:hint="eastAsia" w:ascii="Times New Roman"/>
                                  <w:color w:val="000000"/>
                                  <w:kern w:val="2"/>
                                  <w:sz w:val="21"/>
                                  <w:szCs w:val="21"/>
                                </w:rPr>
                                <w:t>上报国管</w:t>
                              </w:r>
                              <w:r>
                                <w:rPr>
                                  <w:rFonts w:ascii="Times New Roman"/>
                                  <w:color w:val="000000"/>
                                  <w:kern w:val="2"/>
                                  <w:sz w:val="21"/>
                                  <w:szCs w:val="21"/>
                                </w:rPr>
                                <w:t>局</w:t>
                              </w:r>
                            </w:p>
                          </w:txbxContent>
                        </wps:txbx>
                        <wps:bodyPr rot="0" spcFirstLastPara="0" vert="horz" wrap="square" lIns="36000" tIns="36000" rIns="36000" bIns="36000" numCol="1" spcCol="0" rtlCol="0" fromWordArt="false" anchor="ctr" anchorCtr="false" forceAA="false" compatLnSpc="true">
                          <a:noAutofit/>
                        </wps:bodyPr>
                      </wps:wsp>
                      <wps:wsp>
                        <wps:cNvPr id="3" name="直接箭头连接符 3"/>
                        <wps:cNvCnPr>
                          <a:stCxn id="2" idx="2"/>
                          <a:endCxn id="10" idx="0"/>
                        </wps:cNvCnPr>
                        <wps:spPr>
                          <a:xfrm>
                            <a:off x="1957978" y="500040"/>
                            <a:ext cx="0" cy="1927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a:stCxn id="10" idx="2"/>
                          <a:endCxn id="11" idx="0"/>
                        </wps:cNvCnPr>
                        <wps:spPr>
                          <a:xfrm>
                            <a:off x="1957978" y="1052784"/>
                            <a:ext cx="0" cy="1918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直接箭头连接符 29"/>
                        <wps:cNvCnPr>
                          <a:stCxn id="11" idx="2"/>
                          <a:endCxn id="12" idx="0"/>
                        </wps:cNvCnPr>
                        <wps:spPr>
                          <a:xfrm>
                            <a:off x="1957978" y="1604600"/>
                            <a:ext cx="0" cy="191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a:stCxn id="12" idx="2"/>
                          <a:endCxn id="13" idx="0"/>
                        </wps:cNvCnPr>
                        <wps:spPr>
                          <a:xfrm flipH="true">
                            <a:off x="1955766" y="2156415"/>
                            <a:ext cx="2212" cy="1918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a:stCxn id="13" idx="2"/>
                          <a:endCxn id="14" idx="0"/>
                        </wps:cNvCnPr>
                        <wps:spPr>
                          <a:xfrm flipH="true">
                            <a:off x="1955213" y="2708299"/>
                            <a:ext cx="553" cy="1924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直接箭头连接符 32"/>
                        <wps:cNvCnPr>
                          <a:stCxn id="14" idx="2"/>
                          <a:endCxn id="15" idx="0"/>
                        </wps:cNvCnPr>
                        <wps:spPr>
                          <a:xfrm flipH="true">
                            <a:off x="1954660" y="3260750"/>
                            <a:ext cx="553" cy="1925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直接箭头连接符 33"/>
                        <wps:cNvCnPr>
                          <a:stCxn id="15" idx="2"/>
                          <a:endCxn id="16" idx="0"/>
                        </wps:cNvCnPr>
                        <wps:spPr>
                          <a:xfrm flipH="true">
                            <a:off x="1954107" y="3813268"/>
                            <a:ext cx="553" cy="1928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肘形连接符 22"/>
                        <wps:cNvCnPr>
                          <a:stCxn id="11" idx="3"/>
                          <a:endCxn id="10" idx="3"/>
                        </wps:cNvCnPr>
                        <wps:spPr>
                          <a:xfrm flipV="true">
                            <a:off x="3181978" y="872784"/>
                            <a:ext cx="12700" cy="551816"/>
                          </a:xfrm>
                          <a:prstGeom prst="bentConnector3">
                            <a:avLst>
                              <a:gd name="adj1" fmla="val 180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350.25pt;width:296.25pt;" coordsize="3762375,4448175" editas="canvas" o:gfxdata="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">
                <o:lock v:ext="edit" aspectratio="f"/>
                <v:shape id="_x0000_s1026" o:spid="_x0000_s1026" style="position:absolute;left:0;top:0;height:4448175;width:3762375;" filled="f" stroked="f" coordsize="21600,21600" o:gfxdata="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">
                  <v:fill on="f" focussize="0,0"/>
                  <v:stroke on="f"/>
                  <v:imagedata o:title=""/>
                  <o:lock v:ext="edit" aspectratio="t"/>
                </v:shape>
                <v:rect id="_x0000_s1026" o:spid="_x0000_s1026" o:spt="1" style="position:absolute;left:3446288;top:692784;height:936000;width:316087;v-text-anchor:middle;" filled="f" stroked="t" coordsize="21600,21600" o:gfxdata="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C5X5gG1gAAAAUBAAAPAAAAAAAAAAEAIAAA&#10;ADgAAABkcnMvZG93bnJldi54bWxQSwECFAAUAAAACACHTuJAyg8YYWoCAACjBAAADgAAAAAAAAAB&#10;ACAAAAA7AQAAZHJzL2Uyb0RvYy54bWxQSwUGAAAAAAYABgBZAQAAFwYAAAAA&#10;">
                  <v:fill on="f" focussize="0,0"/>
                  <v:stroke weight="1pt" color="#FFFFFF [3212]"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校对</w:t>
                        </w:r>
                      </w:p>
                    </w:txbxContent>
                  </v:textbox>
                </v:rect>
                <v:rect id="_x0000_s1026" o:spid="_x0000_s1026" o:spt="1" style="position:absolute;left:733978;top:140040;height:360000;width:2448000;v-text-anchor:middle;" filled="f" stroked="t" coordsize="21600,21600" o:gfxdata="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GfSvH7WAAAABQEAAA8AAAAAAAAAAQAgAAAAOAAAAGRycy9kb3du&#10;cmV2LnhtbFBLAQIUABQAAAAIAIdO4kBSZqkzXQIAAKEEAAAOAAAAAAAAAAEAIAAAADsBAABkcnMv&#10;ZTJvRG9jLnhtbFBLBQYAAAAABgAGAFkBAAAKBgAAAAA=&#10;">
                  <v:fill on="f" focussize="0,0"/>
                  <v:stroke weight="1pt" color="#000000 [3213]" miterlimit="8" joinstyle="miter"/>
                  <v:imagedata o:title=""/>
                  <o:lock v:ext="edit" aspectratio="f"/>
                  <v:textbox inset="1mm,1mm,1mm,1mm">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制定</w:t>
                        </w:r>
                        <w:r>
                          <w:rPr>
                            <w:color w:val="000000" w:themeColor="text1"/>
                            <w14:textFill>
                              <w14:solidFill>
                                <w14:schemeClr w14:val="tx1"/>
                              </w14:solidFill>
                            </w14:textFill>
                          </w:rPr>
                          <w:t>印发通知</w:t>
                        </w:r>
                      </w:p>
                    </w:txbxContent>
                  </v:textbox>
                </v:rect>
                <v:rect id="_x0000_s1026" o:spid="_x0000_s1026" o:spt="1" style="position:absolute;left:733978;top:692784;height:360000;width:2448000;v-text-anchor:middle;" filled="f" stroked="t" coordsize="21600,21600" o:gfxdata="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GfSvH7WAAAABQEAAA8AAAAAAAAAAQAgAAAAOAAAAGRycy9kb3ducmV2LnhtbFBLAQIUABQA&#10;AAAIAIdO4kDP7pAKTgIAAHMEAAAOAAAAAAAAAAEAIAAAADsBAABkcnMvZTJvRG9jLnhtbFBLBQYA&#10;AAAABgAGAFkBAAD7BQAAAAA=&#10;">
                  <v:fill on="f" focussize="0,0"/>
                  <v:stroke weight="1pt" color="#000000 [3213]" miterlimit="8" joinstyle="miter"/>
                  <v:imagedata o:title=""/>
                  <o:lock v:ext="edit" aspectratio="f"/>
                  <v:textbox inset="1mm,1mm,1mm,1mm">
                    <w:txbxContent>
                      <w:p>
                        <w:pPr>
                          <w:pStyle w:val="32"/>
                          <w:spacing w:before="0" w:beforeAutospacing="0" w:after="0" w:afterAutospacing="0"/>
                          <w:jc w:val="center"/>
                        </w:pPr>
                        <w:r>
                          <w:rPr>
                            <w:rFonts w:hint="eastAsia" w:ascii="Times New Roman"/>
                            <w:color w:val="000000"/>
                            <w:kern w:val="2"/>
                            <w:sz w:val="21"/>
                            <w:szCs w:val="21"/>
                          </w:rPr>
                          <w:t>省直单位</w:t>
                        </w:r>
                        <w:r>
                          <w:rPr>
                            <w:rFonts w:ascii="Times New Roman"/>
                            <w:color w:val="000000"/>
                            <w:kern w:val="2"/>
                            <w:sz w:val="21"/>
                            <w:szCs w:val="21"/>
                          </w:rPr>
                          <w:t>、各设区市申报数据</w:t>
                        </w:r>
                      </w:p>
                    </w:txbxContent>
                  </v:textbox>
                </v:rect>
                <v:rect id="_x0000_s1026" o:spid="_x0000_s1026" o:spt="1" style="position:absolute;left:733978;top:1244600;height:360000;width:2448000;v-text-anchor:middle;" filled="f" stroked="t" coordsize="21600,21600" o:gfxdata="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n&#10;0rx+1gAAAAUBAAAPAAAAAAAAAAEAIAAAADgAAABkcnMvZG93bnJldi54bWxQSwECFAAUAAAACACH&#10;TuJAAu9zwUkCAAB0BAAADgAAAAAAAAABACAAAAA7AQAAZHJzL2Uyb0RvYy54bWxQSwUGAAAAAAYA&#10;BgBZAQAA9gUAAAAA&#10;">
                  <v:fill on="f" focussize="0,0"/>
                  <v:stroke weight="1pt" color="#000000 [3213]" miterlimit="8" joinstyle="miter"/>
                  <v:imagedata o:title=""/>
                  <o:lock v:ext="edit" aspectratio="f"/>
                  <v:textbox inset="1mm,1mm,1mm,1mm">
                    <w:txbxContent>
                      <w:p>
                        <w:pPr>
                          <w:pStyle w:val="32"/>
                          <w:spacing w:before="0" w:beforeAutospacing="0" w:after="0" w:afterAutospacing="0"/>
                          <w:jc w:val="center"/>
                        </w:pPr>
                        <w:r>
                          <w:rPr>
                            <w:rFonts w:hint="eastAsia" w:ascii="Times New Roman"/>
                            <w:color w:val="000000"/>
                            <w:kern w:val="2"/>
                            <w:sz w:val="21"/>
                            <w:szCs w:val="21"/>
                          </w:rPr>
                          <w:t>数据分析</w:t>
                        </w:r>
                      </w:p>
                    </w:txbxContent>
                  </v:textbox>
                </v:rect>
                <v:rect id="_x0000_s1026" o:spid="_x0000_s1026" o:spt="1" style="position:absolute;left:733978;top:1796415;height:360000;width:2448000;v-text-anchor:middle;" filled="f" stroked="t" coordsize="21600,21600" o:gfxdata="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GfSvH7WAAAABQEAAA8AAAAAAAAAAQAgAAAAOAAAAGRycy9kb3ducmV2LnhtbFBLAQIUABQA&#10;AAAIAIdO4kAcOLUcTgIAAHQEAAAOAAAAAAAAAAEAIAAAADsBAABkcnMvZTJvRG9jLnhtbFBLBQYA&#10;AAAABgAGAFkBAAD7BQAAAAA=&#10;">
                  <v:fill on="f" focussize="0,0"/>
                  <v:stroke weight="1pt" color="#000000 [3213]" miterlimit="8" joinstyle="miter"/>
                  <v:imagedata o:title=""/>
                  <o:lock v:ext="edit" aspectratio="f"/>
                  <v:textbox inset="1mm,1mm,1mm,1mm">
                    <w:txbxContent>
                      <w:p>
                        <w:pPr>
                          <w:pStyle w:val="32"/>
                          <w:spacing w:before="0" w:beforeAutospacing="0" w:after="0" w:afterAutospacing="0"/>
                          <w:jc w:val="center"/>
                        </w:pPr>
                        <w:r>
                          <w:rPr>
                            <w:rFonts w:hint="eastAsia" w:ascii="Times New Roman"/>
                            <w:color w:val="000000"/>
                            <w:kern w:val="2"/>
                            <w:sz w:val="21"/>
                            <w:szCs w:val="21"/>
                          </w:rPr>
                          <w:t>整理数据</w:t>
                        </w:r>
                      </w:p>
                    </w:txbxContent>
                  </v:textbox>
                </v:rect>
                <v:rect id="_x0000_s1026" o:spid="_x0000_s1026" o:spt="1" style="position:absolute;left:731766;top:2348299;height:360000;width:2448000;v-text-anchor:middle;" filled="f" stroked="t" coordsize="21600,21600" o:gfxdata="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Z9K8ftYAAAAFAQAADwAAAAAAAAABACAAAAA4AAAAZHJzL2Rvd25yZXYueG1sUEsBAhQA&#10;FAAAAAgAh07iQNlZlrtQAgAAdAQAAA4AAAAAAAAAAQAgAAAAOwEAAGRycy9lMm9Eb2MueG1sUEsF&#10;BgAAAAAGAAYAWQEAAP0FAAAAAA==&#10;">
                  <v:fill on="f" focussize="0,0"/>
                  <v:stroke weight="1pt" color="#000000 [3213]" miterlimit="8" joinstyle="miter"/>
                  <v:imagedata o:title=""/>
                  <o:lock v:ext="edit" aspectratio="f"/>
                  <v:textbox inset="1mm,1mm,1mm,1mm">
                    <w:txbxContent>
                      <w:p>
                        <w:pPr>
                          <w:pStyle w:val="32"/>
                          <w:spacing w:before="0" w:beforeAutospacing="0" w:after="0" w:afterAutospacing="0"/>
                          <w:jc w:val="center"/>
                        </w:pPr>
                        <w:r>
                          <w:rPr>
                            <w:rFonts w:hint="eastAsia" w:ascii="Times New Roman"/>
                            <w:color w:val="000000"/>
                            <w:kern w:val="2"/>
                            <w:sz w:val="21"/>
                            <w:szCs w:val="21"/>
                          </w:rPr>
                          <w:t>编制全</w:t>
                        </w:r>
                        <w:r>
                          <w:rPr>
                            <w:rFonts w:ascii="Times New Roman"/>
                            <w:color w:val="000000"/>
                            <w:kern w:val="2"/>
                            <w:sz w:val="21"/>
                            <w:szCs w:val="21"/>
                          </w:rPr>
                          <w:t>省数据报表及能耗分析报告</w:t>
                        </w:r>
                      </w:p>
                    </w:txbxContent>
                  </v:textbox>
                </v:rect>
                <v:rect id="_x0000_s1026" o:spid="_x0000_s1026" o:spt="1" style="position:absolute;left:731213;top:2900750;height:360000;width:2448000;v-text-anchor:middle;" filled="f" stroked="t" coordsize="21600,21600" o:gfxdata="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n0rx+1gAAAAUBAAAPAAAAAAAAAAEAIAAAADgAAABkcnMvZG93bnJldi54bWxQSwECFAAU&#10;AAAACACHTuJAWt3EJk8CAAB0BAAADgAAAAAAAAABACAAAAA7AQAAZHJzL2Uyb0RvYy54bWxQSwUG&#10;AAAAAAYABgBZAQAA/AUAAAAA&#10;">
                  <v:fill on="f" focussize="0,0"/>
                  <v:stroke weight="1pt" color="#000000 [3213]" miterlimit="8" joinstyle="miter"/>
                  <v:imagedata o:title=""/>
                  <o:lock v:ext="edit" aspectratio="f"/>
                  <v:textbox inset="1mm,1mm,1mm,1mm">
                    <w:txbxContent>
                      <w:p>
                        <w:pPr>
                          <w:pStyle w:val="32"/>
                          <w:spacing w:before="0" w:beforeAutospacing="0" w:after="0" w:afterAutospacing="0"/>
                          <w:jc w:val="center"/>
                        </w:pPr>
                        <w:r>
                          <w:rPr>
                            <w:rFonts w:hint="eastAsia" w:ascii="Times New Roman"/>
                            <w:color w:val="000000"/>
                            <w:kern w:val="2"/>
                            <w:sz w:val="21"/>
                            <w:szCs w:val="21"/>
                          </w:rPr>
                          <w:t>报</w:t>
                        </w:r>
                        <w:r>
                          <w:rPr>
                            <w:rFonts w:hint="eastAsia" w:ascii="Times New Roman"/>
                            <w:color w:val="FF0000"/>
                            <w:kern w:val="2"/>
                            <w:sz w:val="21"/>
                            <w:szCs w:val="21"/>
                            <w:lang w:val="en-US" w:eastAsia="zh-CN"/>
                          </w:rPr>
                          <w:t>中心</w:t>
                        </w:r>
                        <w:r>
                          <w:rPr>
                            <w:rFonts w:ascii="Times New Roman"/>
                            <w:color w:val="000000"/>
                            <w:kern w:val="2"/>
                            <w:sz w:val="21"/>
                            <w:szCs w:val="21"/>
                          </w:rPr>
                          <w:t>领导审批</w:t>
                        </w:r>
                      </w:p>
                    </w:txbxContent>
                  </v:textbox>
                </v:rect>
                <v:rect id="_x0000_s1026" o:spid="_x0000_s1026" o:spt="1" style="position:absolute;left:730660;top:3453268;height:360000;width:2448000;v-text-anchor:middle;" filled="f" stroked="t" coordsize="21600,21600" o:gfxdata="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GfSvH7WAAAABQEAAA8AAAAAAAAAAQAgAAAAOAAAAGRycy9kb3ducmV2LnhtbFBLAQIUABQA&#10;AAAIAIdO4kDmgWSFTgIAAHQEAAAOAAAAAAAAAAEAIAAAADsBAABkcnMvZTJvRG9jLnhtbFBLBQYA&#10;AAAABgAGAFkBAAD7BQAAAAA=&#10;">
                  <v:fill on="f" focussize="0,0"/>
                  <v:stroke weight="1pt" color="#000000 [3213]" miterlimit="8" joinstyle="miter"/>
                  <v:imagedata o:title=""/>
                  <o:lock v:ext="edit" aspectratio="f"/>
                  <v:textbox inset="1mm,1mm,1mm,1mm">
                    <w:txbxContent>
                      <w:p>
                        <w:pPr>
                          <w:pStyle w:val="32"/>
                          <w:spacing w:before="0" w:beforeAutospacing="0" w:after="0" w:afterAutospacing="0"/>
                          <w:jc w:val="center"/>
                        </w:pPr>
                        <w:r>
                          <w:rPr>
                            <w:rFonts w:hint="eastAsia" w:ascii="Times New Roman"/>
                            <w:color w:val="000000"/>
                            <w:kern w:val="2"/>
                            <w:sz w:val="21"/>
                            <w:szCs w:val="21"/>
                          </w:rPr>
                          <w:t>数据、</w:t>
                        </w:r>
                        <w:r>
                          <w:rPr>
                            <w:rFonts w:ascii="Times New Roman"/>
                            <w:color w:val="000000"/>
                            <w:kern w:val="2"/>
                            <w:sz w:val="21"/>
                            <w:szCs w:val="21"/>
                          </w:rPr>
                          <w:t>分析报告调整</w:t>
                        </w:r>
                      </w:p>
                    </w:txbxContent>
                  </v:textbox>
                </v:rect>
                <v:rect id="_x0000_s1026" o:spid="_x0000_s1026" o:spt="1" style="position:absolute;left:730107;top:4006158;height:360000;width:2448000;v-text-anchor:middle;" filled="f" stroked="t" coordsize="21600,21600" o:gfxdata="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GfSvH7WAAAABQEAAA8AAAAAAAAAAQAgAAAAOAAAAGRycy9kb3ducmV2LnhtbFBLAQIUABQA&#10;AAAIAIdO4kAuJohDTgIAAHQEAAAOAAAAAAAAAAEAIAAAADsBAABkcnMvZTJvRG9jLnhtbFBLBQYA&#10;AAAABgAGAFkBAAD7BQAAAAA=&#10;">
                  <v:fill on="f" focussize="0,0"/>
                  <v:stroke weight="1pt" color="#000000 [3213]" miterlimit="8" joinstyle="miter"/>
                  <v:imagedata o:title=""/>
                  <o:lock v:ext="edit" aspectratio="f"/>
                  <v:textbox inset="1mm,1mm,1mm,1mm">
                    <w:txbxContent>
                      <w:p>
                        <w:pPr>
                          <w:pStyle w:val="32"/>
                          <w:spacing w:before="0" w:beforeAutospacing="0" w:after="0" w:afterAutospacing="0"/>
                          <w:jc w:val="center"/>
                        </w:pPr>
                        <w:r>
                          <w:rPr>
                            <w:rFonts w:hint="eastAsia" w:ascii="Times New Roman"/>
                            <w:color w:val="000000"/>
                            <w:kern w:val="2"/>
                            <w:sz w:val="21"/>
                            <w:szCs w:val="21"/>
                          </w:rPr>
                          <w:t>上报国管</w:t>
                        </w:r>
                        <w:r>
                          <w:rPr>
                            <w:rFonts w:ascii="Times New Roman"/>
                            <w:color w:val="000000"/>
                            <w:kern w:val="2"/>
                            <w:sz w:val="21"/>
                            <w:szCs w:val="21"/>
                          </w:rPr>
                          <w:t>局</w:t>
                        </w:r>
                      </w:p>
                    </w:txbxContent>
                  </v:textbox>
                </v:rect>
                <v:shape id="_x0000_s1026" o:spid="_x0000_s1026" o:spt="32" type="#_x0000_t32" style="position:absolute;left:1957978;top:500040;height:192744;width:0;" filled="f" stroked="t" coordsize="21600,21600" o:gfxdata="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xXaBA&#10;1AAAAAUBAAAPAAAAAAAAAAEAIAAAADgAAABkcnMvZG93bnJldi54bWxQSwECFAAUAAAACACHTuJA&#10;oiXosw8CAADeAwAADgAAAAAAAAABACAAAAA5AQAAZHJzL2Uyb0RvYy54bWxQSwUGAAAAAAYABgBZ&#10;AQAAugUAAAAA&#10;">
                  <v:fill on="f" focussize="0,0"/>
                  <v:stroke weight="0.5pt" color="#000000 [3213]" miterlimit="8" joinstyle="miter" endarrow="block"/>
                  <v:imagedata o:title=""/>
                  <o:lock v:ext="edit" aspectratio="f"/>
                </v:shape>
                <v:shape id="_x0000_s1026" o:spid="_x0000_s1026" o:spt="32" type="#_x0000_t32" style="position:absolute;left:1957978;top:1052784;height:191816;width:0;" filled="f" stroked="t" coordsize="21600,21600" o:gfxdata="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V2gQNQA&#10;AAAFAQAADwAAAAAAAAABACAAAAA4AAAAZHJzL2Rvd25yZXYueG1sUEsBAhQAFAAAAAgAh07iQOY6&#10;0Y4NAgAA4gMAAA4AAAAAAAAAAQAgAAAAOQEAAGRycy9lMm9Eb2MueG1sUEsFBgAAAAAGAAYAWQEA&#10;ALgFAAAAAA==&#10;">
                  <v:fill on="f" focussize="0,0"/>
                  <v:stroke weight="0.5pt" color="#000000 [3213]" miterlimit="8" joinstyle="miter" endarrow="block"/>
                  <v:imagedata o:title=""/>
                  <o:lock v:ext="edit" aspectratio="f"/>
                </v:shape>
                <v:shape id="_x0000_s1026" o:spid="_x0000_s1026" o:spt="32" type="#_x0000_t32" style="position:absolute;left:1957978;top:1604600;height:191815;width:0;" filled="f" stroked="t" coordsize="21600,21600" o:gfxdata="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FdoEDU&#10;AAAABQEAAA8AAAAAAAAAAQAgAAAAOAAAAGRycy9kb3ducmV2LnhtbFBLAQIUABQAAAAIAIdO4kAe&#10;iA5GDgIAAOIDAAAOAAAAAAAAAAEAIAAAADkBAABkcnMvZTJvRG9jLnhtbFBLBQYAAAAABgAGAFkB&#10;AAC5BQAAAAA=&#10;">
                  <v:fill on="f" focussize="0,0"/>
                  <v:stroke weight="0.5pt" color="#000000 [3213]" miterlimit="8" joinstyle="miter" endarrow="block"/>
                  <v:imagedata o:title=""/>
                  <o:lock v:ext="edit" aspectratio="f"/>
                </v:shape>
                <v:shape id="_x0000_s1026" o:spid="_x0000_s1026" o:spt="32" type="#_x0000_t32" style="position:absolute;left:1955766;top:2156415;flip:x;height:191884;width:2212;" filled="f" stroked="t" coordsize="21600,21600" o:gfxdata="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e5eVvVAAAABQEAAA8AAAAAAAAAAQAgAAAAOAAAAGRycy9kb3ducmV2LnhtbFBL&#10;AQIUABQAAAAIAIdO4kBJYEnmHAIAAPIDAAAOAAAAAAAAAAEAIAAAADoBAABkcnMvZTJvRG9jLnht&#10;bFBLBQYAAAAABgAGAFkBAADIBQAAAAA=&#10;">
                  <v:fill on="f" focussize="0,0"/>
                  <v:stroke weight="0.5pt" color="#000000 [3213]" miterlimit="8" joinstyle="miter" endarrow="block"/>
                  <v:imagedata o:title=""/>
                  <o:lock v:ext="edit" aspectratio="f"/>
                </v:shape>
                <v:shape id="_x0000_s1026" o:spid="_x0000_s1026" o:spt="32" type="#_x0000_t32" style="position:absolute;left:1955213;top:2708299;flip:x;height:192451;width:553;" filled="f" stroked="t" coordsize="21600,21600" o:gfxdata="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p7l5W9UAAAAFAQAADwAAAAAAAAABACAAAAA4AAAAZHJzL2Rvd25yZXYueG1s&#10;UEsBAhQAFAAAAAgAh07iQBOq4QseAgAA8QMAAA4AAAAAAAAAAQAgAAAAOgEAAGRycy9lMm9Eb2Mu&#10;eG1sUEsFBgAAAAAGAAYAWQEAAMoFAAAAAA==&#10;">
                  <v:fill on="f" focussize="0,0"/>
                  <v:stroke weight="0.5pt" color="#000000 [3213]" miterlimit="8" joinstyle="miter" endarrow="block"/>
                  <v:imagedata o:title=""/>
                  <o:lock v:ext="edit" aspectratio="f"/>
                </v:shape>
                <v:shape id="_x0000_s1026" o:spid="_x0000_s1026" o:spt="32" type="#_x0000_t32" style="position:absolute;left:1954660;top:3260750;flip:x;height:192518;width:553;" filled="f" stroked="t" coordsize="21600,21600" o:gfxdata="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nuXlb1QAAAAUBAAAPAAAAAAAAAAEAIAAAADgAAABkcnMvZG93bnJldi54bWxQ&#10;SwECFAAUAAAACACHTuJAgb5J8R0CAADxAwAADgAAAAAAAAABACAAAAA6AQAAZHJzL2Uyb0RvYy54&#10;bWxQSwUGAAAAAAYABgBZAQAAyQUAAAAA&#10;">
                  <v:fill on="f" focussize="0,0"/>
                  <v:stroke weight="0.5pt" color="#000000 [3213]" miterlimit="8" joinstyle="miter" endarrow="block"/>
                  <v:imagedata o:title=""/>
                  <o:lock v:ext="edit" aspectratio="f"/>
                </v:shape>
                <v:shape id="_x0000_s1026" o:spid="_x0000_s1026" o:spt="32" type="#_x0000_t32" style="position:absolute;left:1954107;top:3813268;flip:x;height:192890;width:553;" filled="f" stroked="t" coordsize="21600,21600" o:gfxdata="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p7l5W9UAAAAFAQAADwAAAAAAAAABACAAAAA4AAAAZHJzL2Rvd25yZXYueG1s&#10;UEsBAhQAFAAAAAgAh07iQDBXhxQeAgAA8QMAAA4AAAAAAAAAAQAgAAAAOgEAAGRycy9lMm9Eb2Mu&#10;eG1sUEsFBgAAAAAGAAYAWQEAAMoFAAAAAA==&#10;">
                  <v:fill on="f" focussize="0,0"/>
                  <v:stroke weight="0.5pt" color="#000000 [3213]" miterlimit="8" joinstyle="miter" endarrow="block"/>
                  <v:imagedata o:title=""/>
                  <o:lock v:ext="edit" aspectratio="f"/>
                </v:shape>
                <v:shape id="_x0000_s1026" o:spid="_x0000_s1026" o:spt="34" type="#_x0000_t34" style="position:absolute;left:3181978;top:872784;flip:y;height:551816;width:12700;" filled="f" stroked="t" coordsize="21600,21600" o:gfxdata="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DutEk9QAAAAFAQAADwAAAAAAAAABACAAAAA4AAAAZHJz&#10;L2Rvd25yZXYueG1sUEsBAhQAFAAAAAgAh07iQL+yRnsrAgAAFwQAAA4AAAAAAAAAAQAgAAAAOQEA&#10;AGRycy9lMm9Eb2MueG1sUEsFBgAAAAAGAAYAWQEAANYFAAAAAA==&#10;" adj="388800">
                  <v:fill on="f" focussize="0,0"/>
                  <v:stroke weight="0.5pt" color="#000000 [3213]" miterlimit="8" joinstyle="miter" endarrow="block"/>
                  <v:imagedata o:title=""/>
                  <o:lock v:ext="edit" aspectratio="f"/>
                </v:shape>
                <w10:wrap type="none"/>
                <w10:anchorlock/>
              </v:group>
            </w:pict>
          </mc:Fallback>
        </mc:AlternateContent>
      </w:r>
    </w:p>
    <w:p>
      <w:pPr>
        <w:pStyle w:val="130"/>
        <w:spacing w:before="156" w:after="156"/>
      </w:pPr>
      <w:r>
        <w:rPr>
          <w:rFonts w:hint="eastAsia"/>
        </w:rPr>
        <mc:AlternateContent>
          <mc:Choice Requires="wps">
            <w:drawing>
              <wp:anchor distT="0" distB="0" distL="114300" distR="114300" simplePos="0" relativeHeight="251666432" behindDoc="0" locked="0" layoutInCell="1" allowOverlap="1">
                <wp:simplePos x="0" y="0"/>
                <wp:positionH relativeFrom="column">
                  <wp:posOffset>1613535</wp:posOffset>
                </wp:positionH>
                <wp:positionV relativeFrom="paragraph">
                  <wp:posOffset>1414145</wp:posOffset>
                </wp:positionV>
                <wp:extent cx="2903220" cy="0"/>
                <wp:effectExtent l="0" t="0" r="30480" b="19050"/>
                <wp:wrapNone/>
                <wp:docPr id="4" name="直接连接符 4"/>
                <wp:cNvGraphicFramePr/>
                <a:graphic xmlns:a="http://schemas.openxmlformats.org/drawingml/2006/main">
                  <a:graphicData uri="http://schemas.microsoft.com/office/word/2010/wordprocessingShape">
                    <wps:wsp>
                      <wps:cNvCnPr/>
                      <wps:spPr>
                        <a:xfrm>
                          <a:off x="0" y="0"/>
                          <a:ext cx="29033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7.05pt;margin-top:111.35pt;height:0pt;width:228.6pt;z-index:251666432;mso-width-relative:page;mso-height-relative:page;" filled="f" stroked="t" coordsize="21600,21600" o:gfxdata="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jZ97zNcAAAALAQAADwAA&#10;AAAAAAABACAAAAA4AAAAZHJzL2Rvd25yZXYueG1sUEsBAhQAFAAAAAgAh07iQGPLSGLIAQAAYwMA&#10;AA4AAAAAAAAAAQAgAAAAPAEAAGRycy9lMm9Eb2MueG1sUEsFBgAAAAAGAAYAWQEAAHYFAAAAAA==&#10;">
                <v:fill on="f" focussize="0,0"/>
                <v:stroke weight="0.5pt" color="#000000 [3200]" miterlimit="8" joinstyle="miter"/>
                <v:imagedata o:title=""/>
                <o:lock v:ext="edit" aspectratio="f"/>
              </v:line>
            </w:pict>
          </mc:Fallback>
        </mc:AlternateContent>
      </w:r>
      <w:r>
        <w:rPr>
          <w:rFonts w:hint="eastAsia"/>
        </w:rPr>
        <w:t>公共机构能耗数据会审工作流程</w:t>
      </w:r>
    </w:p>
    <w:sectPr>
      <w:headerReference r:id="rId7" w:type="default"/>
      <w:footerReference r:id="rId8"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JN</w:t>
    </w:r>
    <w:r>
      <w:rPr>
        <w:rFonts w:hint="eastAsia"/>
      </w:rPr>
      <w:t>.</w:t>
    </w:r>
    <w:r>
      <w:rPr>
        <w:rFonts w:hint="eastAsia"/>
        <w:lang w:val="en-US" w:eastAsia="zh-CN"/>
      </w:rPr>
      <w:t>240.</w:t>
    </w:r>
    <w:r>
      <w:t>003</w:t>
    </w:r>
    <w:r>
      <w:rPr>
        <w:rFonts w:hint="eastAsia"/>
      </w:rPr>
      <w:t>—202</w:t>
    </w: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JN</w:t>
    </w:r>
    <w:r>
      <w:rPr>
        <w:rFonts w:hint="eastAsia"/>
      </w:rPr>
      <w:t>.</w:t>
    </w:r>
    <w:r>
      <w:rPr>
        <w:rFonts w:hint="eastAsia"/>
        <w:lang w:val="en-US" w:eastAsia="zh-CN"/>
      </w:rPr>
      <w:t>240.</w:t>
    </w:r>
    <w:bookmarkStart w:id="12" w:name="_GoBack"/>
    <w:bookmarkEnd w:id="12"/>
    <w:r>
      <w:t>003</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7B4652"/>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0E2F"/>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1364"/>
    <w:rsid w:val="00234467"/>
    <w:rsid w:val="002346F0"/>
    <w:rsid w:val="00235AFA"/>
    <w:rsid w:val="00237D8D"/>
    <w:rsid w:val="00241DA2"/>
    <w:rsid w:val="002452C5"/>
    <w:rsid w:val="00246C16"/>
    <w:rsid w:val="00247063"/>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6B44"/>
    <w:rsid w:val="002C72D8"/>
    <w:rsid w:val="002C7823"/>
    <w:rsid w:val="002D11FA"/>
    <w:rsid w:val="002D54CA"/>
    <w:rsid w:val="002E0DDF"/>
    <w:rsid w:val="002E25BD"/>
    <w:rsid w:val="002E2906"/>
    <w:rsid w:val="002E2B73"/>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2FAA"/>
    <w:rsid w:val="004B6742"/>
    <w:rsid w:val="004C292F"/>
    <w:rsid w:val="004C5C89"/>
    <w:rsid w:val="004C711D"/>
    <w:rsid w:val="004D4F0A"/>
    <w:rsid w:val="004D56B9"/>
    <w:rsid w:val="004E3212"/>
    <w:rsid w:val="004F0D37"/>
    <w:rsid w:val="004F49A3"/>
    <w:rsid w:val="004F49F6"/>
    <w:rsid w:val="005008F7"/>
    <w:rsid w:val="00500FB5"/>
    <w:rsid w:val="00501F7B"/>
    <w:rsid w:val="00510280"/>
    <w:rsid w:val="00512F3E"/>
    <w:rsid w:val="00513D73"/>
    <w:rsid w:val="0051476D"/>
    <w:rsid w:val="00514A43"/>
    <w:rsid w:val="00516C20"/>
    <w:rsid w:val="005174E5"/>
    <w:rsid w:val="005175E7"/>
    <w:rsid w:val="00522393"/>
    <w:rsid w:val="00522620"/>
    <w:rsid w:val="00524A11"/>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2BB3"/>
    <w:rsid w:val="007A6D6B"/>
    <w:rsid w:val="007B1625"/>
    <w:rsid w:val="007B4652"/>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D5"/>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31A"/>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255F"/>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12B7"/>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531B"/>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3C34"/>
    <w:rsid w:val="00DF53EF"/>
    <w:rsid w:val="00DF78F4"/>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59C1CB0"/>
    <w:rsid w:val="2EA8435B"/>
    <w:rsid w:val="33251C93"/>
    <w:rsid w:val="4590011C"/>
    <w:rsid w:val="52331739"/>
    <w:rsid w:val="7BDCF2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1026</Words>
  <Characters>1121</Characters>
  <Lines>13</Lines>
  <Paragraphs>3</Paragraphs>
  <TotalTime>0</TotalTime>
  <ScaleCrop>false</ScaleCrop>
  <LinksUpToDate>false</LinksUpToDate>
  <CharactersWithSpaces>1235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2022-11-03T13:20:00Z</dcterms:created>
  <dc:creator>路源</dc:creator>
  <cp:lastModifiedBy>kylin</cp:lastModifiedBy>
  <cp:lastPrinted>2020-10-13T15:25:00Z</cp:lastPrinted>
  <dcterms:modified xsi:type="dcterms:W3CDTF">2023-03-18T19:00:57Z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DAEE726D855249D1BE0ACCD76D1EF257</vt:lpwstr>
  </property>
</Properties>
</file>