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4"/>
        <w:framePr/>
      </w:pPr>
      <w:r>
        <w:rPr>
          <w:rFonts w:hint="eastAsia" w:ascii="Times New Roman"/>
        </w:rPr>
        <w:t>标准</w:t>
      </w:r>
      <w:r>
        <w:rPr>
          <w:rFonts w:ascii="Times New Roman"/>
        </w:rPr>
        <w:t>体系</w:t>
      </w:r>
      <w:r>
        <w:rPr>
          <w:rFonts w:hint="eastAsia" w:ascii="Times New Roman"/>
        </w:rPr>
        <w:t>编号</w:t>
      </w:r>
      <w:r>
        <w:rPr>
          <w:rFonts w:hAnsi="黑体"/>
        </w:rPr>
        <w:t>：XZ</w:t>
      </w:r>
    </w:p>
    <w:p>
      <w:pPr>
        <w:pStyle w:val="124"/>
        <w:framePr/>
      </w:pPr>
      <w:r>
        <w:rPr>
          <w:rFonts w:hint="eastAsia"/>
        </w:rPr>
        <w:t>文件</w:t>
      </w:r>
      <w:r>
        <w:t>类型</w:t>
      </w:r>
      <w:r>
        <w:rPr>
          <w:rFonts w:hint="eastAsia"/>
        </w:rPr>
        <w:t>：规范</w:t>
      </w:r>
    </w:p>
    <w:tbl>
      <w:tblPr>
        <w:tblStyle w:val="34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124"/>
              <w:framePr/>
            </w:pPr>
            <w: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710565" cy="161925"/>
                      <wp:effectExtent l="0" t="0" r="0" b="9525"/>
                      <wp:wrapNone/>
                      <wp:docPr id="72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7105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2.75pt;width:55.95pt;z-index:-251668480;mso-width-relative:page;mso-height-relative:page;" fillcolor="#FFFFFF" filled="t" stroked="f" coordsize="21600,21600" o:gfxdata="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Gmdh1NUAAAAHAQAADwAAAAAAAAABACAAAAA4&#10;AAAAZHJzL2Rvd25yZXYueG1sUEsBAhQAFAAAAAgAh07iQI+WAAL3AQAA3QMAAA4AAAAAAAAAAQAg&#10;AAAAOgEAAGRycy9lMm9Eb2MueG1sUEsFBgAAAAAGAAYAWQEAAKM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pStyle w:val="110"/>
        <w:framePr/>
        <w:rPr>
          <w:w w:val="100"/>
        </w:rPr>
      </w:pPr>
      <w:bookmarkStart w:id="0" w:name="c3"/>
      <w:r>
        <w:rPr>
          <w:rFonts w:hint="eastAsia"/>
          <w:w w:val="100"/>
        </w:rPr>
        <w:t>邢</w:t>
      </w:r>
      <w:r>
        <w:rPr>
          <w:w w:val="100"/>
        </w:rPr>
        <w:t>JG</w:t>
      </w:r>
      <w:bookmarkEnd w:id="0"/>
    </w:p>
    <w:p>
      <w:pPr>
        <w:pStyle w:val="111"/>
        <w:framePr/>
      </w:pPr>
      <w:r>
        <w:rPr>
          <w:rFonts w:hint="eastAsia"/>
        </w:rPr>
        <w:t>邢台市机关后勤服务标准</w:t>
      </w:r>
    </w:p>
    <w:p>
      <w:pPr>
        <w:pStyle w:val="48"/>
        <w:framePr/>
        <w:wordWrap w:val="0"/>
        <w:rPr>
          <w:rFonts w:hAnsi="黑体"/>
        </w:rPr>
      </w:pPr>
      <w:r>
        <w:rPr>
          <w:rFonts w:hint="eastAsia" w:ascii="Times New Roman"/>
        </w:rPr>
        <w:t xml:space="preserve">邢JG </w:t>
      </w:r>
      <w:r>
        <w:rPr>
          <w:rFonts w:hAnsi="黑体"/>
        </w:rPr>
        <w:t>XZ.</w:t>
      </w:r>
      <w:r>
        <w:rPr>
          <w:rFonts w:hint="eastAsia" w:hAnsi="黑体"/>
          <w:lang w:val="en-US" w:eastAsia="zh-CN"/>
        </w:rPr>
        <w:t>310.</w:t>
      </w:r>
      <w:r>
        <w:rPr>
          <w:rFonts w:hAnsi="黑体"/>
        </w:rPr>
        <w:t>015—2022</w:t>
      </w:r>
    </w:p>
    <w:tbl>
      <w:tblPr>
        <w:tblStyle w:val="34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7"/>
              <w:framePr/>
            </w:pPr>
            <w:bookmarkStart w:id="1" w:name="DT"/>
            <w: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982980" cy="196215"/>
                      <wp:effectExtent l="0" t="0" r="7620" b="0"/>
                      <wp:wrapNone/>
                      <wp:docPr id="71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98298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5.45pt;width:77.4pt;z-index:-251671552;mso-width-relative:page;mso-height-relative:page;" fillcolor="#FFFFFF" filled="t" stroked="f" coordsize="21600,21600" o:gfxdata="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1GGhXXAAAACAEAAA8AAAAAAAAAAQAgAAAA&#10;OAAAAGRycy9kb3ducmV2LnhtbFBLAQIUABQAAAAIAIdO4kDbXbkp9gEAANwDAAAOAAAAAAAAAAEA&#10;IAAAADwBAABkcnMvZTJvRG9jLnhtbFBLBQYAAAAABgAGAFkBAACk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</w:tbl>
    <w:p>
      <w:pPr>
        <w:pStyle w:val="48"/>
        <w:framePr/>
        <w:rPr>
          <w:rFonts w:hAnsi="黑体"/>
        </w:rPr>
      </w:pPr>
    </w:p>
    <w:p>
      <w:pPr>
        <w:pStyle w:val="48"/>
        <w:framePr/>
        <w:rPr>
          <w:rFonts w:hAnsi="黑体"/>
        </w:rPr>
      </w:pPr>
    </w:p>
    <w:p>
      <w:pPr>
        <w:pStyle w:val="79"/>
        <w:framePr/>
      </w:pPr>
      <w:r>
        <w:rPr>
          <w:rFonts w:hint="eastAsia"/>
        </w:rPr>
        <w:t>满意度调查及整改规范</w:t>
      </w:r>
    </w:p>
    <w:p>
      <w:pPr>
        <w:pStyle w:val="81"/>
        <w:framePr/>
      </w:pPr>
    </w:p>
    <w:tbl>
      <w:tblPr>
        <w:tblStyle w:val="34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2"/>
              <w:framePr/>
            </w:pPr>
            <w:r>
              <mc:AlternateContent>
                <mc:Choice Requires="wps">
                  <w:drawing>
                    <wp:anchor distT="0" distB="0" distL="114300" distR="114300" simplePos="0" relativeHeight="25164697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562100" cy="208280"/>
                      <wp:effectExtent l="0" t="0" r="0" b="1270"/>
                      <wp:wrapNone/>
                      <wp:docPr id="70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56210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16.4pt;width:123pt;z-index:-251669504;mso-width-relative:page;mso-height-relative:page;" fillcolor="#FFFFFF" filled="t" stroked="f" coordsize="21600,21600" o:gfxdata="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ra7pn1wAAAAoBAAAPAAAAAAAAAAEAIAAA&#10;ADgAAABkcnMvZG93bnJldi54bWxQSwECFAAUAAAACACHTuJAk1qoePcBAADdAwAADgAAAAAAAAAB&#10;ACAAAAA8AQAAZHJzL2Uyb0RvYy54bWxQSwUGAAAAAAYABgBZAQAApQUAAAAA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041400" cy="249555"/>
                      <wp:effectExtent l="0" t="0" r="6350" b="0"/>
                      <wp:wrapNone/>
                      <wp:docPr id="69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0414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19.65pt;width:82pt;z-index:-251670528;mso-width-relative:page;mso-height-relative:page;" fillcolor="#FFFFFF" filled="t" stroked="f" coordsize="21600,21600" o:gfxdata="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ioem3XAAAACQEAAA8AAAAAAAAAAQAgAAAA&#10;OAAAAGRycy9kb3ducmV2LnhtbFBLAQIUABQAAAAIAIdO4kAJ5yrN9gEAAN0DAAAOAAAAAAAAAAEA&#10;IAAAADwBAABkcnMvZTJvRG9jLnhtbFBLBQYAAAAABgAGAFkBAACk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3"/>
              <w:framePr/>
            </w:pPr>
          </w:p>
        </w:tc>
      </w:tr>
    </w:tbl>
    <w:p>
      <w:pPr>
        <w:pStyle w:val="132"/>
        <w:framePr w:hAnchor="page" w:x="1396" w:y="14191"/>
      </w:pPr>
      <w:r>
        <w:rPr>
          <w:rFonts w:hint="eastAsia" w:ascii="黑体"/>
        </w:rPr>
        <w:t>2022</w:t>
      </w:r>
      <w:r>
        <w:rPr>
          <w:rFonts w:ascii="黑体"/>
        </w:rPr>
        <w:t xml:space="preserve"> -</w:t>
      </w:r>
      <w:r>
        <w:t xml:space="preserve"> </w:t>
      </w:r>
      <w:r>
        <w:rPr>
          <w:rFonts w:ascii="黑体"/>
        </w:rPr>
        <w:t>10 -</w:t>
      </w:r>
      <w:r>
        <w:t xml:space="preserve"> </w:t>
      </w:r>
      <w:r>
        <w:rPr>
          <w:rFonts w:ascii="黑体"/>
        </w:rPr>
        <w:t>31</w:t>
      </w:r>
      <w:r>
        <w:rPr>
          <w:rFonts w:hint="eastAsia"/>
        </w:rPr>
        <w:t>发布</w:t>
      </w:r>
    </w:p>
    <w:p>
      <w:pPr>
        <w:pStyle w:val="133"/>
        <w:framePr w:hAnchor="page" w:x="7066" w:y="14116"/>
      </w:pPr>
      <w:r>
        <w:rPr>
          <w:rFonts w:hint="eastAsia" w:ascii="黑体"/>
        </w:rPr>
        <w:t>202</w:t>
      </w:r>
      <w:r>
        <w:rPr>
          <w:rFonts w:ascii="黑体"/>
        </w:rPr>
        <w:t>2</w:t>
      </w:r>
      <w:r>
        <w:t xml:space="preserve"> </w:t>
      </w:r>
      <w:r>
        <w:rPr>
          <w:rFonts w:ascii="黑体"/>
        </w:rPr>
        <w:t>- 11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t>0</w:t>
      </w:r>
      <w:r>
        <w:rPr>
          <w:rFonts w:hint="eastAsia" w:ascii="黑体"/>
        </w:rPr>
        <w:t>1</w:t>
      </w:r>
      <w:r>
        <w:rPr>
          <w:rFonts w:hint="eastAsia"/>
        </w:rPr>
        <w:t>实施</w:t>
      </w:r>
    </w:p>
    <w:p>
      <w:pPr>
        <w:pStyle w:val="112"/>
        <w:framePr/>
      </w:pPr>
      <w:r>
        <w:rPr>
          <w:rFonts w:hint="eastAsia"/>
        </w:rPr>
        <w:t>邢台市机关后勤服务中心</w:t>
      </w:r>
      <w:r>
        <w:rPr>
          <w:rFonts w:hAnsi="黑体"/>
        </w:rPr>
        <w:t> </w:t>
      </w:r>
      <w:r>
        <w:rPr>
          <w:rStyle w:val="74"/>
          <w:rFonts w:hint="eastAsia"/>
        </w:rPr>
        <w:t>发布</w:t>
      </w:r>
    </w:p>
    <w:p>
      <w:pPr>
        <w:pStyle w:val="25"/>
        <w:sectPr>
          <w:footerReference r:id="rId3" w:type="default"/>
          <w:pgSz w:w="11906" w:h="16838"/>
          <w:pgMar w:top="567" w:right="850" w:bottom="1134" w:left="1418" w:header="0" w:footer="0" w:gutter="0"/>
          <w:pgNumType w:fmt="decimal" w:start="86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9046210</wp:posOffset>
                </wp:positionV>
                <wp:extent cx="6062980" cy="0"/>
                <wp:effectExtent l="0" t="0" r="33020" b="19050"/>
                <wp:wrapNone/>
                <wp:docPr id="4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0.1pt;margin-top:712.3pt;height:0pt;width:477.4pt;z-index:251659264;mso-width-relative:page;mso-height-relative:page;" filled="f" stroked="t" coordsize="21600,21600" o:gfxdata="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3UUFbWAAAACwEAAA8AAAAAAAAAAQAgAAAAOAAAAGRycy9kb3du&#10;cmV2LnhtbFBLAQIUABQAAAAIAIdO4kD646/esgEAAFYDAAAOAAAAAAAAAAEAIAAAADs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2339340</wp:posOffset>
                </wp:positionV>
                <wp:extent cx="6062980" cy="0"/>
                <wp:effectExtent l="0" t="0" r="33020" b="19050"/>
                <wp:wrapNone/>
                <wp:docPr id="6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0.05pt;margin-top:184.2pt;height:0pt;width:477.4pt;z-index:251642880;mso-width-relative:page;mso-height-relative:page;" filled="f" stroked="t" coordsize="21600,21600" o:gfxdata="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g+je+1wAAAAkBAAAPAAAAAAAAAAEAIAAAADgAAABkcnMvZG93&#10;bnJldi54bWxQSwECFAAUAAAACACHTuJAww02KbIBAABWAwAADgAAAAAAAAABACAAAAA8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13"/>
      </w:pPr>
      <w:bookmarkStart w:id="2" w:name="_Toc49518022"/>
      <w:bookmarkStart w:id="3" w:name="_Toc475694823"/>
      <w:bookmarkStart w:id="4" w:name="_Toc119012628"/>
      <w:r>
        <w:rPr>
          <w:rFonts w:hint="eastAsia"/>
        </w:rPr>
        <w:t>前</w:t>
      </w:r>
      <w:bookmarkStart w:id="5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2"/>
      <w:bookmarkEnd w:id="3"/>
      <w:bookmarkEnd w:id="4"/>
      <w:bookmarkEnd w:id="5"/>
    </w:p>
    <w:p>
      <w:pPr>
        <w:ind w:firstLine="420" w:firstLineChars="2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本文件参照GB/T 1.1—20</w:t>
      </w:r>
      <w:r>
        <w:rPr>
          <w:rFonts w:asciiTheme="minorEastAsia" w:hAnsiTheme="minorEastAsia" w:eastAsiaTheme="minorEastAsia"/>
          <w:szCs w:val="28"/>
        </w:rPr>
        <w:t>20</w:t>
      </w:r>
      <w:r>
        <w:rPr>
          <w:rFonts w:hint="eastAsia" w:asciiTheme="minorEastAsia" w:hAnsiTheme="minorEastAsia" w:eastAsiaTheme="minorEastAsia"/>
          <w:szCs w:val="28"/>
        </w:rPr>
        <w:t>《标准化工作导则 第1部分：标准化文件的结构和起草规则》的规定起草。</w:t>
      </w:r>
    </w:p>
    <w:p>
      <w:pPr>
        <w:pStyle w:val="25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本文件归口部门：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行政服务科   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>
      <w:pPr>
        <w:pStyle w:val="25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本文件起草部门：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行政服务科   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>
      <w:pPr>
        <w:pStyle w:val="25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本文件主要起草人：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eastAsia="zh-CN"/>
        </w:rPr>
        <w:t>杨长征、翟高洁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   </w:t>
      </w:r>
      <w:r>
        <w:rPr>
          <w:rFonts w:hint="eastAsia" w:cs="仿宋_GB2312" w:asciiTheme="minorEastAsia" w:hAnsiTheme="minorEastAsia" w:eastAsiaTheme="minorEastAsia"/>
          <w:szCs w:val="32"/>
        </w:rPr>
        <w:t>，日期：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2022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年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8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月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1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日 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>
      <w:pPr>
        <w:pStyle w:val="25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本文件主要审核人：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  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eastAsia="zh-CN"/>
        </w:rPr>
        <w:t>路根雪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Cs w:val="32"/>
        </w:rPr>
        <w:t>，日期：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2022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年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8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月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15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日 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>
      <w:pPr>
        <w:ind w:firstLine="420" w:firstLineChars="200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本文件批准人：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eastAsia="zh-CN"/>
        </w:rPr>
        <w:t>陈德礼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      </w:t>
      </w:r>
      <w:r>
        <w:rPr>
          <w:rFonts w:hint="eastAsia" w:cs="仿宋_GB2312" w:asciiTheme="minorEastAsia" w:hAnsiTheme="minorEastAsia" w:eastAsiaTheme="minorEastAsia"/>
          <w:szCs w:val="32"/>
        </w:rPr>
        <w:t>，日期：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2022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年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8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>月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  <w:lang w:val="en-US" w:eastAsia="zh-CN"/>
        </w:rPr>
        <w:t>31</w:t>
      </w:r>
      <w:r>
        <w:rPr>
          <w:rFonts w:cs="仿宋_GB2312" w:asciiTheme="minorEastAsia" w:hAnsiTheme="minorEastAsia" w:eastAsiaTheme="minorEastAsia"/>
          <w:szCs w:val="32"/>
          <w:u w:val="single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32"/>
          <w:u w:val="single"/>
        </w:rPr>
        <w:t xml:space="preserve">日 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>
      <w:pPr>
        <w:ind w:firstLine="420" w:firstLineChars="200"/>
        <w:rPr>
          <w:rFonts w:ascii="仿宋_GB2312" w:hAnsi="仿宋_GB2312" w:cs="仿宋_GB2312"/>
          <w:szCs w:val="32"/>
        </w:rPr>
      </w:pPr>
    </w:p>
    <w:p>
      <w:pPr>
        <w:pStyle w:val="25"/>
        <w:rPr>
          <w:rFonts w:ascii="仿宋_GB2312" w:hAnsi="仿宋_GB2312" w:cs="仿宋_GB2312"/>
          <w:szCs w:val="32"/>
        </w:rPr>
      </w:pPr>
    </w:p>
    <w:p>
      <w:pPr>
        <w:pStyle w:val="25"/>
        <w:spacing w:before="156" w:beforeLines="50" w:after="156" w:afterLines="5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文件履历：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51"/>
        <w:gridCol w:w="1227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版本号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227" w:type="dxa"/>
          </w:tcPr>
          <w:p>
            <w:pPr>
              <w:ind w:firstLine="1" w:firstLineChars="1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创建/更改</w:t>
            </w:r>
          </w:p>
        </w:tc>
        <w:tc>
          <w:tcPr>
            <w:tcW w:w="5386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修改内容简介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2020年8月31日</w:t>
            </w:r>
          </w:p>
        </w:tc>
        <w:tc>
          <w:tcPr>
            <w:tcW w:w="1227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创建</w:t>
            </w: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top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1651" w:type="dxa"/>
            <w:vAlign w:val="top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2022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09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01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18"/>
                <w:szCs w:val="18"/>
              </w:rPr>
              <w:t>更改</w:t>
            </w: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1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27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386" w:type="dxa"/>
          </w:tcPr>
          <w:p>
            <w:pPr>
              <w:ind w:firstLine="36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25"/>
        <w:sectPr>
          <w:headerReference r:id="rId4" w:type="default"/>
          <w:footerReference r:id="rId5" w:type="default"/>
          <w:pgSz w:w="11906" w:h="16838"/>
          <w:pgMar w:top="567" w:right="1134" w:bottom="1134" w:left="1418" w:header="1418" w:footer="1134" w:gutter="0"/>
          <w:pgNumType w:fmt="decimal" w:start="87"/>
          <w:cols w:space="425" w:num="1"/>
          <w:formProt w:val="0"/>
          <w:docGrid w:type="lines" w:linePitch="312" w:charSpace="0"/>
        </w:sectPr>
      </w:pPr>
    </w:p>
    <w:p>
      <w:pPr>
        <w:pStyle w:val="51"/>
      </w:pPr>
      <w:r>
        <w:rPr>
          <w:rFonts w:hint="eastAsia" w:hAnsi="黑体" w:cs="黑体"/>
          <w:szCs w:val="52"/>
        </w:rPr>
        <w:t>满意度调查及整改规范</w:t>
      </w:r>
    </w:p>
    <w:p>
      <w:pPr>
        <w:pStyle w:val="46"/>
      </w:pPr>
      <w:bookmarkStart w:id="6" w:name="_Toc119012629"/>
      <w:r>
        <w:rPr>
          <w:rFonts w:hint="eastAsia"/>
        </w:rPr>
        <w:t>范围</w:t>
      </w:r>
      <w:bookmarkEnd w:id="6"/>
    </w:p>
    <w:p>
      <w:pPr>
        <w:pStyle w:val="25"/>
      </w:pPr>
      <w:r>
        <w:rPr>
          <w:rFonts w:hint="eastAsia"/>
        </w:rPr>
        <w:t>本文件规定了满意度调查及整改的基本要求、实施调查规程和改进的要求。</w:t>
      </w:r>
    </w:p>
    <w:p>
      <w:pPr>
        <w:pStyle w:val="25"/>
      </w:pPr>
      <w:r>
        <w:rPr>
          <w:rFonts w:hint="eastAsia"/>
        </w:rPr>
        <w:t>本文件适用于满意度调查及整改。</w:t>
      </w:r>
    </w:p>
    <w:p>
      <w:pPr>
        <w:pStyle w:val="46"/>
      </w:pPr>
      <w:bookmarkStart w:id="7" w:name="_Toc119012630"/>
      <w:r>
        <w:rPr>
          <w:rFonts w:hint="eastAsia"/>
        </w:rPr>
        <w:t>规范性引用文件</w:t>
      </w:r>
      <w:bookmarkEnd w:id="7"/>
    </w:p>
    <w:p>
      <w:pPr>
        <w:pStyle w:val="25"/>
        <w:rPr>
          <w:color w:val="0070C0"/>
        </w:rPr>
      </w:pPr>
      <w:r>
        <w:rPr>
          <w:rFonts w:hint="eastAsia"/>
        </w:rPr>
        <w:t>本文件没有规范性引用文件。</w:t>
      </w:r>
    </w:p>
    <w:p>
      <w:pPr>
        <w:pStyle w:val="46"/>
      </w:pPr>
      <w:bookmarkStart w:id="8" w:name="_Toc31235"/>
      <w:bookmarkStart w:id="9" w:name="_Toc119012631"/>
      <w:r>
        <w:rPr>
          <w:rFonts w:hint="eastAsia"/>
        </w:rPr>
        <w:t>术语和定义</w:t>
      </w:r>
      <w:bookmarkEnd w:id="8"/>
      <w:bookmarkEnd w:id="9"/>
    </w:p>
    <w:p>
      <w:pPr>
        <w:pStyle w:val="25"/>
        <w:rPr>
          <w:color w:val="000000"/>
        </w:rPr>
      </w:pPr>
      <w:r>
        <w:rPr>
          <w:rFonts w:hint="eastAsia"/>
        </w:rPr>
        <w:t>本文件没有需要界定的术语和定义。</w:t>
      </w:r>
    </w:p>
    <w:p>
      <w:pPr>
        <w:pStyle w:val="46"/>
      </w:pPr>
      <w:bookmarkStart w:id="10" w:name="_Toc118927406"/>
      <w:bookmarkStart w:id="11" w:name="_Toc119012632"/>
      <w:r>
        <w:rPr>
          <w:rFonts w:hint="eastAsia"/>
        </w:rPr>
        <w:t>基本要求</w:t>
      </w:r>
      <w:bookmarkEnd w:id="10"/>
      <w:bookmarkEnd w:id="11"/>
    </w:p>
    <w:p>
      <w:pPr>
        <w:pStyle w:val="146"/>
        <w:jc w:val="both"/>
        <w:rPr>
          <w:szCs w:val="20"/>
        </w:rPr>
      </w:pPr>
      <w:r>
        <w:rPr>
          <w:rFonts w:hint="eastAsia"/>
        </w:rPr>
        <w:t>为全面了解业主对物业管理服务的总体满意情况，并以此作为下一年度行政服务科和物业公司运作与管理改善的依据，进一步改善服务质量而制定。</w:t>
      </w:r>
    </w:p>
    <w:p>
      <w:pPr>
        <w:pStyle w:val="146"/>
        <w:jc w:val="both"/>
      </w:pPr>
      <w:r>
        <w:rPr>
          <w:rFonts w:hint="eastAsia"/>
        </w:rPr>
        <w:t>承包物业服务的物业公司负责组织对业主满意度调查工作。行政服务科负责跟进业主满意度调查结果处理的后续</w:t>
      </w:r>
      <w:bookmarkStart w:id="12" w:name="qihoosnap3"/>
      <w:bookmarkEnd w:id="12"/>
      <w:r>
        <w:rPr>
          <w:rFonts w:hint="eastAsia"/>
        </w:rPr>
        <w:t>整改工作。</w:t>
      </w:r>
    </w:p>
    <w:p>
      <w:pPr>
        <w:pStyle w:val="146"/>
        <w:jc w:val="both"/>
      </w:pPr>
      <w:r>
        <w:rPr>
          <w:rFonts w:hint="eastAsia"/>
        </w:rPr>
        <w:t>满意度调查每年至少进行一次。</w:t>
      </w:r>
    </w:p>
    <w:p>
      <w:pPr>
        <w:pStyle w:val="146"/>
        <w:jc w:val="both"/>
      </w:pPr>
      <w:r>
        <w:rPr>
          <w:rFonts w:hint="eastAsia"/>
        </w:rPr>
        <w:t>调查方式：上门访谈、电话访谈、普发问卷等。</w:t>
      </w:r>
    </w:p>
    <w:p>
      <w:pPr>
        <w:pStyle w:val="146"/>
        <w:jc w:val="both"/>
      </w:pPr>
      <w:r>
        <w:rPr>
          <w:rFonts w:hint="eastAsia"/>
        </w:rPr>
        <w:t>调查对象：机关业主。</w:t>
      </w:r>
    </w:p>
    <w:p>
      <w:pPr>
        <w:pStyle w:val="146"/>
        <w:jc w:val="both"/>
      </w:pPr>
      <w:r>
        <w:rPr>
          <w:rFonts w:hint="eastAsia" w:hAnsi="ºÚÌå" w:cs="宋体"/>
        </w:rPr>
        <w:t>承包机关物业服务的物业公司负责满意度调查方案的制定，确定调查方式、</w:t>
      </w:r>
      <w:r>
        <w:rPr>
          <w:rFonts w:hint="eastAsia"/>
        </w:rPr>
        <w:t>调查范围等工作安排。</w:t>
      </w:r>
    </w:p>
    <w:p>
      <w:pPr>
        <w:pStyle w:val="146"/>
        <w:jc w:val="both"/>
      </w:pPr>
      <w:r>
        <w:rPr>
          <w:rFonts w:hint="eastAsia"/>
        </w:rPr>
        <w:t>行政服务科按照调查方</w:t>
      </w:r>
      <w:r>
        <w:rPr>
          <w:rFonts w:hint="eastAsia" w:cs="宋体"/>
        </w:rPr>
        <w:t>案的要求，提供最新的业主、租户资料以</w:t>
      </w:r>
      <w:bookmarkStart w:id="13" w:name="qihoosnap2"/>
      <w:bookmarkEnd w:id="13"/>
      <w:r>
        <w:rPr>
          <w:rFonts w:hint="eastAsia" w:cs="宋体"/>
        </w:rPr>
        <w:t>及业户满意度调查的其它配合工作。</w:t>
      </w:r>
    </w:p>
    <w:p>
      <w:pPr>
        <w:pStyle w:val="146"/>
        <w:jc w:val="both"/>
      </w:pPr>
      <w:r>
        <w:rPr>
          <w:rFonts w:hint="eastAsia"/>
        </w:rPr>
        <w:t>物业公司对实施调查的人员进行培训，培训的主要内容包括：调查前的准备工作、问卷结构和内容讲解、调查礼仪及技巧、注意事项等。</w:t>
      </w:r>
    </w:p>
    <w:p>
      <w:pPr>
        <w:pStyle w:val="46"/>
      </w:pPr>
      <w:bookmarkStart w:id="14" w:name="_Toc118927407"/>
      <w:bookmarkStart w:id="15" w:name="_Toc47340486"/>
      <w:bookmarkStart w:id="16" w:name="_Toc119012633"/>
      <w:r>
        <w:rPr>
          <w:rFonts w:hint="eastAsia"/>
        </w:rPr>
        <w:t>实施调查规程</w:t>
      </w:r>
      <w:bookmarkEnd w:id="14"/>
      <w:bookmarkEnd w:id="15"/>
      <w:bookmarkEnd w:id="16"/>
    </w:p>
    <w:p>
      <w:pPr>
        <w:pStyle w:val="146"/>
        <w:jc w:val="both"/>
      </w:pPr>
      <w:r>
        <w:rPr>
          <w:rFonts w:hint="eastAsia"/>
        </w:rPr>
        <w:t>调查人员本着客观、公正的原则，按照策划方案及相关要求进行调查，如实做好记录，填写业户满意度调查表，确保调查结果的客观、真实。</w:t>
      </w:r>
    </w:p>
    <w:p>
      <w:pPr>
        <w:pStyle w:val="146"/>
        <w:jc w:val="both"/>
      </w:pPr>
      <w:r>
        <w:rPr>
          <w:rFonts w:hint="eastAsia"/>
        </w:rPr>
        <w:t>行政服务科对调查的全过程进行监督，可采用陪访或电话回访等方式，对调查人员调查过程进行抽检，及时发现并处理调查过程中遇到的各种问题。</w:t>
      </w:r>
    </w:p>
    <w:p>
      <w:pPr>
        <w:pStyle w:val="146"/>
        <w:jc w:val="both"/>
      </w:pPr>
      <w:r>
        <w:rPr>
          <w:rFonts w:hint="eastAsia"/>
        </w:rPr>
        <w:t>对调查结果进行统计、分析，并上报。</w:t>
      </w:r>
    </w:p>
    <w:p>
      <w:pPr>
        <w:pStyle w:val="146"/>
        <w:jc w:val="both"/>
      </w:pPr>
      <w:r>
        <w:rPr>
          <w:rFonts w:hint="eastAsia"/>
        </w:rPr>
        <w:t>针对调查中发现的问题，制定整改措施，明确责任人及完成时间。</w:t>
      </w:r>
    </w:p>
    <w:p>
      <w:pPr>
        <w:pStyle w:val="146"/>
        <w:jc w:val="both"/>
      </w:pPr>
      <w:r>
        <w:rPr>
          <w:rFonts w:hint="eastAsia"/>
        </w:rPr>
        <w:t>由行政服务科对业主意见的处理情况进行全程跟进，并上报。</w:t>
      </w:r>
    </w:p>
    <w:p>
      <w:pPr>
        <w:pStyle w:val="146"/>
        <w:jc w:val="both"/>
      </w:pPr>
      <w:r>
        <w:rPr>
          <w:rFonts w:hint="eastAsia"/>
        </w:rPr>
        <w:t>根据每年收集的满意度调查情况对物业服务进行评价，业主的服务满意度应不低于80%。</w:t>
      </w:r>
    </w:p>
    <w:p>
      <w:pPr>
        <w:pStyle w:val="46"/>
      </w:pPr>
      <w:bookmarkStart w:id="17" w:name="_Toc119012634"/>
      <w:bookmarkStart w:id="18" w:name="_Toc118927408"/>
      <w:r>
        <w:rPr>
          <w:rFonts w:hint="eastAsia"/>
        </w:rPr>
        <w:t>改进</w:t>
      </w:r>
      <w:bookmarkEnd w:id="17"/>
      <w:bookmarkEnd w:id="18"/>
    </w:p>
    <w:p>
      <w:pPr>
        <w:pStyle w:val="146"/>
        <w:jc w:val="both"/>
      </w:pPr>
      <w:r>
        <w:rPr>
          <w:rFonts w:hint="eastAsia"/>
        </w:rPr>
        <w:t>应及时分析评价过程中发现的问题，不断改进服务的内容和质量，并对整改结果进行回访。</w:t>
      </w:r>
    </w:p>
    <w:p>
      <w:pPr>
        <w:pStyle w:val="146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1155065</wp:posOffset>
                </wp:positionV>
                <wp:extent cx="2505075" cy="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55pt;margin-top:90.95pt;height:0pt;width:197.25pt;z-index:251660288;mso-width-relative:page;mso-height-relative:page;" filled="f" stroked="t" coordsize="21600,21600" o:gfxdata="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lMpXH1gAAAAsBAAAPAAAA&#10;AAAAAAEAIAAAADgAAABkcnMvZG93bnJldi54bWxQSwECFAAUAAAACACHTuJAVHUr38gBAABjAwAA&#10;DgAAAAAAAAABACAAAAA7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建立投诉处理机制，明确责任人，对外公布监督、投诉电话。认真处理业主的意见和建议，并进行回访，将处理结果及时通知投诉者，回访比例</w:t>
      </w:r>
      <w:bookmarkStart w:id="19" w:name="_GoBack"/>
      <w:bookmarkEnd w:id="19"/>
      <w:r>
        <w:rPr>
          <w:rFonts w:hint="eastAsia"/>
        </w:rPr>
        <w:t>应达到100%。</w:t>
      </w:r>
    </w:p>
    <w:sectPr>
      <w:headerReference r:id="rId6" w:type="default"/>
      <w:footerReference r:id="rId7" w:type="default"/>
      <w:pgSz w:w="11906" w:h="16838"/>
      <w:pgMar w:top="567" w:right="1134" w:bottom="1134" w:left="1418" w:header="1418" w:footer="1134" w:gutter="0"/>
      <w:pgNumType w:fmt="decimal" w:start="88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ºÚÌå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6986600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I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6986600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I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8610575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8610575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wordWrap w:val="0"/>
    </w:pPr>
    <w:r>
      <w:rPr>
        <w:rFonts w:hint="eastAsia"/>
      </w:rPr>
      <w:t xml:space="preserve">邢JG </w:t>
    </w:r>
    <w:r>
      <w:t>XZ.</w:t>
    </w:r>
    <w:r>
      <w:rPr>
        <w:rFonts w:hint="eastAsia"/>
        <w:lang w:val="en-US" w:eastAsia="zh-CN"/>
      </w:rPr>
      <w:t>310.</w:t>
    </w:r>
    <w:r>
      <w:t>015—2022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  <w:r>
      <w:rPr>
        <w:rFonts w:hint="eastAsia"/>
      </w:rPr>
      <w:t xml:space="preserve">邢JG </w:t>
    </w:r>
    <w:r>
      <w:t>XZ.</w:t>
    </w:r>
    <w:r>
      <w:rPr>
        <w:rFonts w:hint="eastAsia"/>
        <w:lang w:val="en-US" w:eastAsia="zh-CN"/>
      </w:rPr>
      <w:t>310.</w:t>
    </w:r>
    <w:r>
      <w:t>015—2022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5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53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 w:tentative="0">
      <w:start w:val="1"/>
      <w:numFmt w:val="decimal"/>
      <w:pStyle w:val="13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22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6667BBD"/>
    <w:multiLevelType w:val="multilevel"/>
    <w:tmpl w:val="16667BBD"/>
    <w:lvl w:ilvl="0" w:tentative="0">
      <w:start w:val="1"/>
      <w:numFmt w:val="lowerLetter"/>
      <w:pStyle w:val="60"/>
      <w:lvlText w:val="%1)"/>
      <w:lvlJc w:val="left"/>
      <w:pPr>
        <w:tabs>
          <w:tab w:val="left" w:pos="840"/>
        </w:tabs>
        <w:ind w:left="839" w:hanging="419"/>
      </w:pPr>
      <w:rPr>
        <w:rFonts w:hint="eastAsia"/>
        <w:b w:val="0"/>
        <w:i w:val="0"/>
        <w:sz w:val="21"/>
        <w:szCs w:val="21"/>
      </w:rPr>
    </w:lvl>
    <w:lvl w:ilvl="1" w:tentative="0">
      <w:start w:val="1"/>
      <w:numFmt w:val="decimal"/>
      <w:pStyle w:val="55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 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pStyle w:val="119"/>
      <w:suff w:val="nothing"/>
      <w:lvlText w:val="%1.%2.%3.%4.%5 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5"/>
      <w:suff w:val="nothing"/>
      <w:lvlText w:val="%1.%2.%3.%4.%5.%6 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 w:tentative="0">
      <w:start w:val="1"/>
      <w:numFmt w:val="none"/>
      <w:pStyle w:val="65"/>
      <w:suff w:val="nothing"/>
      <w:lvlText w:val="%1注："/>
      <w:lvlJc w:val="left"/>
      <w:pPr>
        <w:ind w:left="789" w:hanging="363"/>
      </w:pPr>
      <w:rPr>
        <w:rFonts w:hint="eastAsia" w:ascii="黑体" w:hAnsi="Times New Roman" w:eastAsia="黑体"/>
        <w:b w:val="0"/>
        <w:i w:val="0"/>
        <w:color w:val="000000" w:themeColor="text1"/>
        <w:sz w:val="18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tabs>
          <w:tab w:val="left" w:pos="1203"/>
        </w:tabs>
        <w:ind w:left="789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03"/>
        </w:tabs>
        <w:ind w:left="789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203"/>
        </w:tabs>
        <w:ind w:left="789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203"/>
        </w:tabs>
        <w:ind w:left="789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203"/>
        </w:tabs>
        <w:ind w:left="789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203"/>
        </w:tabs>
        <w:ind w:left="789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203"/>
        </w:tabs>
        <w:ind w:left="789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203"/>
        </w:tabs>
        <w:ind w:left="789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99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49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 w:tentative="0">
      <w:start w:val="1"/>
      <w:numFmt w:val="bullet"/>
      <w:pStyle w:val="50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6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63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A6D3780"/>
    <w:multiLevelType w:val="multilevel"/>
    <w:tmpl w:val="6A6D3780"/>
    <w:lvl w:ilvl="0" w:tentative="0">
      <w:start w:val="1"/>
      <w:numFmt w:val="decimal"/>
      <w:pStyle w:val="6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5">
    <w:nsid w:val="6CE73117"/>
    <w:multiLevelType w:val="multilevel"/>
    <w:tmpl w:val="6CE73117"/>
    <w:lvl w:ilvl="0" w:tentative="0">
      <w:start w:val="1"/>
      <w:numFmt w:val="decimal"/>
      <w:pStyle w:val="46"/>
      <w:suff w:val="space"/>
      <w:lvlText w:val="%1 "/>
      <w:lvlJc w:val="left"/>
      <w:pPr>
        <w:ind w:left="0" w:firstLine="0"/>
      </w:pPr>
      <w:rPr>
        <w:rFonts w:hint="eastAsia" w:ascii="黑体" w:hAnsi="黑体" w:eastAsia="黑体"/>
        <w:sz w:val="21"/>
      </w:rPr>
    </w:lvl>
    <w:lvl w:ilvl="1" w:tentative="0">
      <w:start w:val="1"/>
      <w:numFmt w:val="decimal"/>
      <w:pStyle w:val="43"/>
      <w:suff w:val="space"/>
      <w:lvlText w:val="%1.%2 "/>
      <w:lvlJc w:val="left"/>
      <w:pPr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7"/>
      <w:suff w:val="space"/>
      <w:lvlText w:val="%1.%2.%3 "/>
      <w:lvlJc w:val="left"/>
      <w:pPr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decimal"/>
      <w:pStyle w:val="52"/>
      <w:suff w:val="space"/>
      <w:lvlText w:val="%1.%2.%3.%4 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56"/>
      <w:suff w:val="space"/>
      <w:lvlText w:val="%1.%2.%3.%4.%5 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pStyle w:val="57"/>
      <w:suff w:val="space"/>
      <w:lvlText w:val="%1.%2.%3.%4.%5.%6 "/>
      <w:lvlJc w:val="left"/>
      <w:pPr>
        <w:ind w:left="0" w:firstLine="0"/>
      </w:pPr>
      <w:rPr>
        <w:rFonts w:hint="eastAsia" w:ascii="黑体" w:hAnsi="黑体" w:eastAsia="黑体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6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58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8">
    <w:nsid w:val="725F7525"/>
    <w:multiLevelType w:val="multilevel"/>
    <w:tmpl w:val="725F7525"/>
    <w:lvl w:ilvl="0" w:tentative="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entative="0">
      <w:start w:val="1"/>
      <w:numFmt w:val="decimal"/>
      <w:pStyle w:val="149"/>
      <w:lvlText w:val="[%2]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2"/>
  </w:num>
  <w:num w:numId="5">
    <w:abstractNumId w:val="5"/>
  </w:num>
  <w:num w:numId="6">
    <w:abstractNumId w:val="17"/>
  </w:num>
  <w:num w:numId="7">
    <w:abstractNumId w:val="0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16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  <w:num w:numId="17">
    <w:abstractNumId w:val="13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31"/>
    <w:rsid w:val="00000244"/>
    <w:rsid w:val="0000185F"/>
    <w:rsid w:val="000024D3"/>
    <w:rsid w:val="000053B0"/>
    <w:rsid w:val="0000586F"/>
    <w:rsid w:val="00005AEF"/>
    <w:rsid w:val="00006A6E"/>
    <w:rsid w:val="0001233B"/>
    <w:rsid w:val="00013D86"/>
    <w:rsid w:val="00013E02"/>
    <w:rsid w:val="0002121F"/>
    <w:rsid w:val="0002143C"/>
    <w:rsid w:val="000215FE"/>
    <w:rsid w:val="00025A65"/>
    <w:rsid w:val="00026C31"/>
    <w:rsid w:val="00027280"/>
    <w:rsid w:val="00027869"/>
    <w:rsid w:val="000320A7"/>
    <w:rsid w:val="00035925"/>
    <w:rsid w:val="000378F3"/>
    <w:rsid w:val="0003795C"/>
    <w:rsid w:val="0004077A"/>
    <w:rsid w:val="000414D7"/>
    <w:rsid w:val="000456E4"/>
    <w:rsid w:val="00050549"/>
    <w:rsid w:val="00053025"/>
    <w:rsid w:val="00053431"/>
    <w:rsid w:val="00055016"/>
    <w:rsid w:val="0005676A"/>
    <w:rsid w:val="00056891"/>
    <w:rsid w:val="00060186"/>
    <w:rsid w:val="00060320"/>
    <w:rsid w:val="000604D3"/>
    <w:rsid w:val="00061BD7"/>
    <w:rsid w:val="0006392E"/>
    <w:rsid w:val="000651BA"/>
    <w:rsid w:val="000659D6"/>
    <w:rsid w:val="00066E9E"/>
    <w:rsid w:val="00067CDF"/>
    <w:rsid w:val="00070887"/>
    <w:rsid w:val="00074FBE"/>
    <w:rsid w:val="00081D80"/>
    <w:rsid w:val="00082A7E"/>
    <w:rsid w:val="00083A09"/>
    <w:rsid w:val="00083FFE"/>
    <w:rsid w:val="000843D3"/>
    <w:rsid w:val="00084969"/>
    <w:rsid w:val="00084A15"/>
    <w:rsid w:val="000873CC"/>
    <w:rsid w:val="00087F5D"/>
    <w:rsid w:val="0009005E"/>
    <w:rsid w:val="00090B04"/>
    <w:rsid w:val="00092857"/>
    <w:rsid w:val="00094926"/>
    <w:rsid w:val="000979C3"/>
    <w:rsid w:val="000A20A9"/>
    <w:rsid w:val="000A24CB"/>
    <w:rsid w:val="000A3168"/>
    <w:rsid w:val="000A37C0"/>
    <w:rsid w:val="000A3CBB"/>
    <w:rsid w:val="000A45C4"/>
    <w:rsid w:val="000A45D3"/>
    <w:rsid w:val="000A48B1"/>
    <w:rsid w:val="000A68AB"/>
    <w:rsid w:val="000B3143"/>
    <w:rsid w:val="000B3C4F"/>
    <w:rsid w:val="000C582C"/>
    <w:rsid w:val="000C6B05"/>
    <w:rsid w:val="000C6DD6"/>
    <w:rsid w:val="000C73D4"/>
    <w:rsid w:val="000D2CF3"/>
    <w:rsid w:val="000D3D4C"/>
    <w:rsid w:val="000D4F51"/>
    <w:rsid w:val="000D6CFF"/>
    <w:rsid w:val="000D718B"/>
    <w:rsid w:val="000E0C46"/>
    <w:rsid w:val="000E0D69"/>
    <w:rsid w:val="000E3966"/>
    <w:rsid w:val="000E5DF5"/>
    <w:rsid w:val="000E78FD"/>
    <w:rsid w:val="000F030C"/>
    <w:rsid w:val="000F129C"/>
    <w:rsid w:val="00100680"/>
    <w:rsid w:val="00104D5A"/>
    <w:rsid w:val="00104F16"/>
    <w:rsid w:val="001056DE"/>
    <w:rsid w:val="001124C0"/>
    <w:rsid w:val="00117DED"/>
    <w:rsid w:val="001230FD"/>
    <w:rsid w:val="00125A8B"/>
    <w:rsid w:val="00126EB6"/>
    <w:rsid w:val="0013175F"/>
    <w:rsid w:val="0013332E"/>
    <w:rsid w:val="0013554D"/>
    <w:rsid w:val="00136390"/>
    <w:rsid w:val="00137A49"/>
    <w:rsid w:val="00142131"/>
    <w:rsid w:val="0014319E"/>
    <w:rsid w:val="00144EDE"/>
    <w:rsid w:val="00147B89"/>
    <w:rsid w:val="001512B4"/>
    <w:rsid w:val="00151930"/>
    <w:rsid w:val="00152390"/>
    <w:rsid w:val="001524E7"/>
    <w:rsid w:val="001546ED"/>
    <w:rsid w:val="001559F2"/>
    <w:rsid w:val="001620A5"/>
    <w:rsid w:val="001628C8"/>
    <w:rsid w:val="001629BC"/>
    <w:rsid w:val="00164E53"/>
    <w:rsid w:val="001668AD"/>
    <w:rsid w:val="0016699D"/>
    <w:rsid w:val="00171B84"/>
    <w:rsid w:val="00175159"/>
    <w:rsid w:val="00175AE2"/>
    <w:rsid w:val="00176208"/>
    <w:rsid w:val="00176AA8"/>
    <w:rsid w:val="0018211B"/>
    <w:rsid w:val="001840D3"/>
    <w:rsid w:val="00185E08"/>
    <w:rsid w:val="00186C51"/>
    <w:rsid w:val="00187759"/>
    <w:rsid w:val="001900F8"/>
    <w:rsid w:val="00190D4A"/>
    <w:rsid w:val="00191258"/>
    <w:rsid w:val="00192680"/>
    <w:rsid w:val="00193037"/>
    <w:rsid w:val="00193A2C"/>
    <w:rsid w:val="00195A71"/>
    <w:rsid w:val="001A288E"/>
    <w:rsid w:val="001B0AA8"/>
    <w:rsid w:val="001B0ACC"/>
    <w:rsid w:val="001B511A"/>
    <w:rsid w:val="001B5853"/>
    <w:rsid w:val="001B5B9B"/>
    <w:rsid w:val="001B6DC2"/>
    <w:rsid w:val="001B7F45"/>
    <w:rsid w:val="001C0008"/>
    <w:rsid w:val="001C149C"/>
    <w:rsid w:val="001C1C23"/>
    <w:rsid w:val="001C21AC"/>
    <w:rsid w:val="001C47BA"/>
    <w:rsid w:val="001C59EA"/>
    <w:rsid w:val="001D102C"/>
    <w:rsid w:val="001D25EF"/>
    <w:rsid w:val="001D3894"/>
    <w:rsid w:val="001D406C"/>
    <w:rsid w:val="001D41EE"/>
    <w:rsid w:val="001D4CA4"/>
    <w:rsid w:val="001D7BE1"/>
    <w:rsid w:val="001E0380"/>
    <w:rsid w:val="001E135E"/>
    <w:rsid w:val="001E13B1"/>
    <w:rsid w:val="001E13E8"/>
    <w:rsid w:val="001E35DF"/>
    <w:rsid w:val="001E4196"/>
    <w:rsid w:val="001E452D"/>
    <w:rsid w:val="001E563D"/>
    <w:rsid w:val="001E7022"/>
    <w:rsid w:val="001F3A19"/>
    <w:rsid w:val="002046D4"/>
    <w:rsid w:val="00205B39"/>
    <w:rsid w:val="00215F0E"/>
    <w:rsid w:val="00215F95"/>
    <w:rsid w:val="002245D5"/>
    <w:rsid w:val="00225C8E"/>
    <w:rsid w:val="00226814"/>
    <w:rsid w:val="00234467"/>
    <w:rsid w:val="002346F0"/>
    <w:rsid w:val="00235AFA"/>
    <w:rsid w:val="00237D8D"/>
    <w:rsid w:val="00241DA2"/>
    <w:rsid w:val="002452C5"/>
    <w:rsid w:val="00246C16"/>
    <w:rsid w:val="00247FEE"/>
    <w:rsid w:val="00250E7D"/>
    <w:rsid w:val="0025654C"/>
    <w:rsid w:val="002565D5"/>
    <w:rsid w:val="00261E4A"/>
    <w:rsid w:val="002622C0"/>
    <w:rsid w:val="00271195"/>
    <w:rsid w:val="002717C6"/>
    <w:rsid w:val="00274D48"/>
    <w:rsid w:val="00276A65"/>
    <w:rsid w:val="002778AE"/>
    <w:rsid w:val="0028129D"/>
    <w:rsid w:val="0028269A"/>
    <w:rsid w:val="00283590"/>
    <w:rsid w:val="00283678"/>
    <w:rsid w:val="0028373D"/>
    <w:rsid w:val="00284F69"/>
    <w:rsid w:val="00286973"/>
    <w:rsid w:val="0028706C"/>
    <w:rsid w:val="00292704"/>
    <w:rsid w:val="00292BE5"/>
    <w:rsid w:val="00294AAC"/>
    <w:rsid w:val="00294E70"/>
    <w:rsid w:val="002A0F5C"/>
    <w:rsid w:val="002A141D"/>
    <w:rsid w:val="002A1924"/>
    <w:rsid w:val="002A20FF"/>
    <w:rsid w:val="002A7420"/>
    <w:rsid w:val="002B0F12"/>
    <w:rsid w:val="002B1308"/>
    <w:rsid w:val="002B1D86"/>
    <w:rsid w:val="002B4554"/>
    <w:rsid w:val="002C72D8"/>
    <w:rsid w:val="002C7823"/>
    <w:rsid w:val="002D11FA"/>
    <w:rsid w:val="002D54CA"/>
    <w:rsid w:val="002D767D"/>
    <w:rsid w:val="002E0DDF"/>
    <w:rsid w:val="002E25BD"/>
    <w:rsid w:val="002E2906"/>
    <w:rsid w:val="002E363B"/>
    <w:rsid w:val="002E4928"/>
    <w:rsid w:val="002E50A6"/>
    <w:rsid w:val="002E5635"/>
    <w:rsid w:val="002E64C3"/>
    <w:rsid w:val="002E6A2C"/>
    <w:rsid w:val="002E6EBC"/>
    <w:rsid w:val="002F1D8C"/>
    <w:rsid w:val="002F21DA"/>
    <w:rsid w:val="002F263D"/>
    <w:rsid w:val="002F3489"/>
    <w:rsid w:val="002F4D62"/>
    <w:rsid w:val="00301F39"/>
    <w:rsid w:val="003046A8"/>
    <w:rsid w:val="00304C5F"/>
    <w:rsid w:val="00310A54"/>
    <w:rsid w:val="00314C0D"/>
    <w:rsid w:val="00315E5D"/>
    <w:rsid w:val="00325926"/>
    <w:rsid w:val="003277B3"/>
    <w:rsid w:val="00327A8A"/>
    <w:rsid w:val="00336610"/>
    <w:rsid w:val="00343F73"/>
    <w:rsid w:val="00344F93"/>
    <w:rsid w:val="00345060"/>
    <w:rsid w:val="00346FE0"/>
    <w:rsid w:val="00351B28"/>
    <w:rsid w:val="0035323B"/>
    <w:rsid w:val="0035378A"/>
    <w:rsid w:val="00356F97"/>
    <w:rsid w:val="003609D2"/>
    <w:rsid w:val="00363F22"/>
    <w:rsid w:val="003654C4"/>
    <w:rsid w:val="003674EB"/>
    <w:rsid w:val="0037334B"/>
    <w:rsid w:val="00373410"/>
    <w:rsid w:val="00375564"/>
    <w:rsid w:val="00376489"/>
    <w:rsid w:val="00382EAB"/>
    <w:rsid w:val="00383191"/>
    <w:rsid w:val="00386DED"/>
    <w:rsid w:val="003912E7"/>
    <w:rsid w:val="00393947"/>
    <w:rsid w:val="00394338"/>
    <w:rsid w:val="003A170B"/>
    <w:rsid w:val="003A1C6A"/>
    <w:rsid w:val="003A2275"/>
    <w:rsid w:val="003A2A45"/>
    <w:rsid w:val="003A6A4F"/>
    <w:rsid w:val="003A7088"/>
    <w:rsid w:val="003B00DF"/>
    <w:rsid w:val="003B114F"/>
    <w:rsid w:val="003B1275"/>
    <w:rsid w:val="003B1778"/>
    <w:rsid w:val="003B2EAC"/>
    <w:rsid w:val="003B6DF1"/>
    <w:rsid w:val="003C11CB"/>
    <w:rsid w:val="003C4938"/>
    <w:rsid w:val="003C75F3"/>
    <w:rsid w:val="003C78A3"/>
    <w:rsid w:val="003D0DC2"/>
    <w:rsid w:val="003D2966"/>
    <w:rsid w:val="003D396B"/>
    <w:rsid w:val="003D3AC9"/>
    <w:rsid w:val="003D6CEF"/>
    <w:rsid w:val="003E1867"/>
    <w:rsid w:val="003E5729"/>
    <w:rsid w:val="003E5EAE"/>
    <w:rsid w:val="003E6A28"/>
    <w:rsid w:val="003E7514"/>
    <w:rsid w:val="003E7529"/>
    <w:rsid w:val="003F0B58"/>
    <w:rsid w:val="003F2AF5"/>
    <w:rsid w:val="003F3E91"/>
    <w:rsid w:val="003F4EE0"/>
    <w:rsid w:val="003F5AC7"/>
    <w:rsid w:val="003F7207"/>
    <w:rsid w:val="004009C8"/>
    <w:rsid w:val="00400E9E"/>
    <w:rsid w:val="00402153"/>
    <w:rsid w:val="00402814"/>
    <w:rsid w:val="00402FC1"/>
    <w:rsid w:val="004035C7"/>
    <w:rsid w:val="004046C4"/>
    <w:rsid w:val="004100FE"/>
    <w:rsid w:val="004116F6"/>
    <w:rsid w:val="004133EE"/>
    <w:rsid w:val="00417027"/>
    <w:rsid w:val="00420AAD"/>
    <w:rsid w:val="00421E5E"/>
    <w:rsid w:val="00425082"/>
    <w:rsid w:val="00427D04"/>
    <w:rsid w:val="00431DEB"/>
    <w:rsid w:val="0043263E"/>
    <w:rsid w:val="00436B51"/>
    <w:rsid w:val="00445A1D"/>
    <w:rsid w:val="00446B29"/>
    <w:rsid w:val="00447169"/>
    <w:rsid w:val="00453F9A"/>
    <w:rsid w:val="0045477C"/>
    <w:rsid w:val="00455CE5"/>
    <w:rsid w:val="00462CEC"/>
    <w:rsid w:val="004672B1"/>
    <w:rsid w:val="00471E91"/>
    <w:rsid w:val="00474675"/>
    <w:rsid w:val="0047470C"/>
    <w:rsid w:val="00485BDC"/>
    <w:rsid w:val="00492D95"/>
    <w:rsid w:val="00492FDB"/>
    <w:rsid w:val="00493BC3"/>
    <w:rsid w:val="0049613A"/>
    <w:rsid w:val="004969B2"/>
    <w:rsid w:val="004A35F9"/>
    <w:rsid w:val="004B15D8"/>
    <w:rsid w:val="004B24C1"/>
    <w:rsid w:val="004B6742"/>
    <w:rsid w:val="004C292F"/>
    <w:rsid w:val="004C32BB"/>
    <w:rsid w:val="004C5C89"/>
    <w:rsid w:val="004C711D"/>
    <w:rsid w:val="004D0CE2"/>
    <w:rsid w:val="004D4F0A"/>
    <w:rsid w:val="004D56B9"/>
    <w:rsid w:val="004E3212"/>
    <w:rsid w:val="004F0D37"/>
    <w:rsid w:val="004F49A3"/>
    <w:rsid w:val="004F49F6"/>
    <w:rsid w:val="005008F7"/>
    <w:rsid w:val="00501F7B"/>
    <w:rsid w:val="00510280"/>
    <w:rsid w:val="00512F3E"/>
    <w:rsid w:val="00513D73"/>
    <w:rsid w:val="0051476D"/>
    <w:rsid w:val="00514A43"/>
    <w:rsid w:val="00516C20"/>
    <w:rsid w:val="005174E5"/>
    <w:rsid w:val="005175E7"/>
    <w:rsid w:val="00522393"/>
    <w:rsid w:val="00522620"/>
    <w:rsid w:val="00525656"/>
    <w:rsid w:val="0053046D"/>
    <w:rsid w:val="00532043"/>
    <w:rsid w:val="00532518"/>
    <w:rsid w:val="00534C02"/>
    <w:rsid w:val="00535E75"/>
    <w:rsid w:val="00536541"/>
    <w:rsid w:val="00540BCD"/>
    <w:rsid w:val="00541D7D"/>
    <w:rsid w:val="0054264B"/>
    <w:rsid w:val="00543786"/>
    <w:rsid w:val="0054387C"/>
    <w:rsid w:val="005533D7"/>
    <w:rsid w:val="00557D42"/>
    <w:rsid w:val="0056293D"/>
    <w:rsid w:val="00564C39"/>
    <w:rsid w:val="00570354"/>
    <w:rsid w:val="005703DE"/>
    <w:rsid w:val="00570CF6"/>
    <w:rsid w:val="0057196D"/>
    <w:rsid w:val="00572B02"/>
    <w:rsid w:val="0057501A"/>
    <w:rsid w:val="00575F5E"/>
    <w:rsid w:val="00581128"/>
    <w:rsid w:val="0058189B"/>
    <w:rsid w:val="0058464E"/>
    <w:rsid w:val="0058610C"/>
    <w:rsid w:val="005864BC"/>
    <w:rsid w:val="0059030D"/>
    <w:rsid w:val="00593B48"/>
    <w:rsid w:val="00596272"/>
    <w:rsid w:val="005A01CB"/>
    <w:rsid w:val="005A0D62"/>
    <w:rsid w:val="005A58FF"/>
    <w:rsid w:val="005A5EAF"/>
    <w:rsid w:val="005A64C0"/>
    <w:rsid w:val="005A7487"/>
    <w:rsid w:val="005B0023"/>
    <w:rsid w:val="005B0A4B"/>
    <w:rsid w:val="005B1E4E"/>
    <w:rsid w:val="005B3C11"/>
    <w:rsid w:val="005B4FF9"/>
    <w:rsid w:val="005B5A19"/>
    <w:rsid w:val="005B651D"/>
    <w:rsid w:val="005C05AF"/>
    <w:rsid w:val="005C1706"/>
    <w:rsid w:val="005C1C28"/>
    <w:rsid w:val="005C53B2"/>
    <w:rsid w:val="005C6DB5"/>
    <w:rsid w:val="005C74FE"/>
    <w:rsid w:val="005D03A6"/>
    <w:rsid w:val="005D39B7"/>
    <w:rsid w:val="005D5E6F"/>
    <w:rsid w:val="005D736F"/>
    <w:rsid w:val="005E19E7"/>
    <w:rsid w:val="005E232A"/>
    <w:rsid w:val="005E259F"/>
    <w:rsid w:val="005E59DE"/>
    <w:rsid w:val="005E60CE"/>
    <w:rsid w:val="005F0D35"/>
    <w:rsid w:val="005F3A96"/>
    <w:rsid w:val="005F7640"/>
    <w:rsid w:val="005F7E9E"/>
    <w:rsid w:val="0060413E"/>
    <w:rsid w:val="00604B74"/>
    <w:rsid w:val="006069FF"/>
    <w:rsid w:val="00607EC9"/>
    <w:rsid w:val="006126C0"/>
    <w:rsid w:val="006128E9"/>
    <w:rsid w:val="006149F1"/>
    <w:rsid w:val="0061716C"/>
    <w:rsid w:val="00620D38"/>
    <w:rsid w:val="006243A1"/>
    <w:rsid w:val="006278EC"/>
    <w:rsid w:val="00627DCC"/>
    <w:rsid w:val="0063162D"/>
    <w:rsid w:val="00631E62"/>
    <w:rsid w:val="00632E56"/>
    <w:rsid w:val="00635CBA"/>
    <w:rsid w:val="006407B5"/>
    <w:rsid w:val="0064338B"/>
    <w:rsid w:val="00644F98"/>
    <w:rsid w:val="00646542"/>
    <w:rsid w:val="006504F4"/>
    <w:rsid w:val="006507F4"/>
    <w:rsid w:val="00652745"/>
    <w:rsid w:val="00654BC9"/>
    <w:rsid w:val="006552CA"/>
    <w:rsid w:val="006552FD"/>
    <w:rsid w:val="00663AF3"/>
    <w:rsid w:val="00664FA6"/>
    <w:rsid w:val="00666B6C"/>
    <w:rsid w:val="0066776B"/>
    <w:rsid w:val="0066799C"/>
    <w:rsid w:val="00676405"/>
    <w:rsid w:val="00682682"/>
    <w:rsid w:val="00682702"/>
    <w:rsid w:val="00682CAE"/>
    <w:rsid w:val="00684333"/>
    <w:rsid w:val="00692368"/>
    <w:rsid w:val="00692519"/>
    <w:rsid w:val="00693782"/>
    <w:rsid w:val="00693C38"/>
    <w:rsid w:val="006A0055"/>
    <w:rsid w:val="006A01CA"/>
    <w:rsid w:val="006A2EBC"/>
    <w:rsid w:val="006A5EA0"/>
    <w:rsid w:val="006A783B"/>
    <w:rsid w:val="006A7B33"/>
    <w:rsid w:val="006B204A"/>
    <w:rsid w:val="006B230C"/>
    <w:rsid w:val="006B4E13"/>
    <w:rsid w:val="006B6B00"/>
    <w:rsid w:val="006B75DD"/>
    <w:rsid w:val="006C08B7"/>
    <w:rsid w:val="006C67E0"/>
    <w:rsid w:val="006C7ABA"/>
    <w:rsid w:val="006D0D60"/>
    <w:rsid w:val="006D1122"/>
    <w:rsid w:val="006D2F81"/>
    <w:rsid w:val="006D3C00"/>
    <w:rsid w:val="006D6CF4"/>
    <w:rsid w:val="006E05BB"/>
    <w:rsid w:val="006E11C4"/>
    <w:rsid w:val="006E2AF4"/>
    <w:rsid w:val="006E3675"/>
    <w:rsid w:val="006E431E"/>
    <w:rsid w:val="006E4A7F"/>
    <w:rsid w:val="006E59DB"/>
    <w:rsid w:val="006F2A5B"/>
    <w:rsid w:val="006F2F4D"/>
    <w:rsid w:val="006F5451"/>
    <w:rsid w:val="00701D24"/>
    <w:rsid w:val="00704DF6"/>
    <w:rsid w:val="0070651C"/>
    <w:rsid w:val="007132A3"/>
    <w:rsid w:val="0071447D"/>
    <w:rsid w:val="00716421"/>
    <w:rsid w:val="00717681"/>
    <w:rsid w:val="00717C30"/>
    <w:rsid w:val="00724EFB"/>
    <w:rsid w:val="00726FFE"/>
    <w:rsid w:val="007328CC"/>
    <w:rsid w:val="00732A9E"/>
    <w:rsid w:val="007334E0"/>
    <w:rsid w:val="007419C3"/>
    <w:rsid w:val="0074261B"/>
    <w:rsid w:val="00744814"/>
    <w:rsid w:val="00744F22"/>
    <w:rsid w:val="007454DE"/>
    <w:rsid w:val="00745EE3"/>
    <w:rsid w:val="007467A7"/>
    <w:rsid w:val="007469DD"/>
    <w:rsid w:val="0074741B"/>
    <w:rsid w:val="0074759E"/>
    <w:rsid w:val="007478EA"/>
    <w:rsid w:val="00753DFA"/>
    <w:rsid w:val="0075415C"/>
    <w:rsid w:val="007549D1"/>
    <w:rsid w:val="00756A6C"/>
    <w:rsid w:val="00762B7C"/>
    <w:rsid w:val="00763502"/>
    <w:rsid w:val="00766ABD"/>
    <w:rsid w:val="00774FCA"/>
    <w:rsid w:val="00781AB5"/>
    <w:rsid w:val="007823C1"/>
    <w:rsid w:val="007913AB"/>
    <w:rsid w:val="007914F7"/>
    <w:rsid w:val="00792E09"/>
    <w:rsid w:val="007972CC"/>
    <w:rsid w:val="00797409"/>
    <w:rsid w:val="007A6D6B"/>
    <w:rsid w:val="007B1625"/>
    <w:rsid w:val="007B5A52"/>
    <w:rsid w:val="007B5DBA"/>
    <w:rsid w:val="007B65F0"/>
    <w:rsid w:val="007B6C5B"/>
    <w:rsid w:val="007B706E"/>
    <w:rsid w:val="007B71EB"/>
    <w:rsid w:val="007B7457"/>
    <w:rsid w:val="007C6205"/>
    <w:rsid w:val="007C6359"/>
    <w:rsid w:val="007C686A"/>
    <w:rsid w:val="007C728E"/>
    <w:rsid w:val="007D2C53"/>
    <w:rsid w:val="007D3D60"/>
    <w:rsid w:val="007D66C9"/>
    <w:rsid w:val="007E1980"/>
    <w:rsid w:val="007E1EEB"/>
    <w:rsid w:val="007E4B76"/>
    <w:rsid w:val="007E5EA8"/>
    <w:rsid w:val="007F052A"/>
    <w:rsid w:val="007F0CF1"/>
    <w:rsid w:val="007F12A5"/>
    <w:rsid w:val="007F1923"/>
    <w:rsid w:val="007F26FD"/>
    <w:rsid w:val="007F2DED"/>
    <w:rsid w:val="007F2F27"/>
    <w:rsid w:val="007F4CF1"/>
    <w:rsid w:val="007F758D"/>
    <w:rsid w:val="007F7D52"/>
    <w:rsid w:val="00801608"/>
    <w:rsid w:val="00801B16"/>
    <w:rsid w:val="00802672"/>
    <w:rsid w:val="00803503"/>
    <w:rsid w:val="0080654C"/>
    <w:rsid w:val="00806796"/>
    <w:rsid w:val="008071C6"/>
    <w:rsid w:val="008127A2"/>
    <w:rsid w:val="00813900"/>
    <w:rsid w:val="00814471"/>
    <w:rsid w:val="00815D7E"/>
    <w:rsid w:val="00817A00"/>
    <w:rsid w:val="0082108D"/>
    <w:rsid w:val="00821CAE"/>
    <w:rsid w:val="00831AA2"/>
    <w:rsid w:val="00835DB3"/>
    <w:rsid w:val="0083617B"/>
    <w:rsid w:val="008370D2"/>
    <w:rsid w:val="008371BD"/>
    <w:rsid w:val="0084297F"/>
    <w:rsid w:val="008446E3"/>
    <w:rsid w:val="008447FF"/>
    <w:rsid w:val="008504A8"/>
    <w:rsid w:val="0085202D"/>
    <w:rsid w:val="00852108"/>
    <w:rsid w:val="0085282E"/>
    <w:rsid w:val="00853DEE"/>
    <w:rsid w:val="00855EF4"/>
    <w:rsid w:val="008652BC"/>
    <w:rsid w:val="0087198C"/>
    <w:rsid w:val="00872C1F"/>
    <w:rsid w:val="008735C6"/>
    <w:rsid w:val="00873620"/>
    <w:rsid w:val="00873B42"/>
    <w:rsid w:val="00873F6C"/>
    <w:rsid w:val="008768B0"/>
    <w:rsid w:val="00885446"/>
    <w:rsid w:val="008856D8"/>
    <w:rsid w:val="0089069C"/>
    <w:rsid w:val="00892E82"/>
    <w:rsid w:val="00893D49"/>
    <w:rsid w:val="00896411"/>
    <w:rsid w:val="008A1536"/>
    <w:rsid w:val="008A236D"/>
    <w:rsid w:val="008A3B7C"/>
    <w:rsid w:val="008A5E08"/>
    <w:rsid w:val="008A6C52"/>
    <w:rsid w:val="008A753A"/>
    <w:rsid w:val="008B276C"/>
    <w:rsid w:val="008B73DB"/>
    <w:rsid w:val="008C06EB"/>
    <w:rsid w:val="008C1B4A"/>
    <w:rsid w:val="008C1B58"/>
    <w:rsid w:val="008C39AE"/>
    <w:rsid w:val="008C590D"/>
    <w:rsid w:val="008C67C7"/>
    <w:rsid w:val="008D0215"/>
    <w:rsid w:val="008D2FAF"/>
    <w:rsid w:val="008D564F"/>
    <w:rsid w:val="008D565B"/>
    <w:rsid w:val="008D6781"/>
    <w:rsid w:val="008D758F"/>
    <w:rsid w:val="008E031B"/>
    <w:rsid w:val="008E059C"/>
    <w:rsid w:val="008E1C59"/>
    <w:rsid w:val="008E5E48"/>
    <w:rsid w:val="008E7029"/>
    <w:rsid w:val="008E7749"/>
    <w:rsid w:val="008E7EF6"/>
    <w:rsid w:val="008F1F98"/>
    <w:rsid w:val="008F4675"/>
    <w:rsid w:val="008F650E"/>
    <w:rsid w:val="008F6758"/>
    <w:rsid w:val="008F692D"/>
    <w:rsid w:val="008F716A"/>
    <w:rsid w:val="00900275"/>
    <w:rsid w:val="009040DD"/>
    <w:rsid w:val="00904828"/>
    <w:rsid w:val="00905B47"/>
    <w:rsid w:val="00911190"/>
    <w:rsid w:val="00911E73"/>
    <w:rsid w:val="0091331C"/>
    <w:rsid w:val="00913C85"/>
    <w:rsid w:val="00915E33"/>
    <w:rsid w:val="009228E2"/>
    <w:rsid w:val="0092513A"/>
    <w:rsid w:val="00925774"/>
    <w:rsid w:val="009279DE"/>
    <w:rsid w:val="00930116"/>
    <w:rsid w:val="00930D34"/>
    <w:rsid w:val="00935495"/>
    <w:rsid w:val="00935F2F"/>
    <w:rsid w:val="0094212C"/>
    <w:rsid w:val="009438A2"/>
    <w:rsid w:val="009468EF"/>
    <w:rsid w:val="00950C5A"/>
    <w:rsid w:val="009543BE"/>
    <w:rsid w:val="00954689"/>
    <w:rsid w:val="00960240"/>
    <w:rsid w:val="009617C9"/>
    <w:rsid w:val="00961C93"/>
    <w:rsid w:val="00963DD4"/>
    <w:rsid w:val="00965324"/>
    <w:rsid w:val="0097091E"/>
    <w:rsid w:val="009739DE"/>
    <w:rsid w:val="009760D3"/>
    <w:rsid w:val="009770CC"/>
    <w:rsid w:val="00977132"/>
    <w:rsid w:val="009805EA"/>
    <w:rsid w:val="00981A4B"/>
    <w:rsid w:val="00982501"/>
    <w:rsid w:val="00986B9C"/>
    <w:rsid w:val="009877D3"/>
    <w:rsid w:val="00987806"/>
    <w:rsid w:val="00990471"/>
    <w:rsid w:val="0099200F"/>
    <w:rsid w:val="00992F76"/>
    <w:rsid w:val="009939DD"/>
    <w:rsid w:val="00994E0E"/>
    <w:rsid w:val="00994E8F"/>
    <w:rsid w:val="009951DC"/>
    <w:rsid w:val="009959BB"/>
    <w:rsid w:val="00997158"/>
    <w:rsid w:val="009A1324"/>
    <w:rsid w:val="009A2D72"/>
    <w:rsid w:val="009A3A7C"/>
    <w:rsid w:val="009A6F7F"/>
    <w:rsid w:val="009B2293"/>
    <w:rsid w:val="009B2ADB"/>
    <w:rsid w:val="009B5825"/>
    <w:rsid w:val="009B603A"/>
    <w:rsid w:val="009C0DF3"/>
    <w:rsid w:val="009C18EC"/>
    <w:rsid w:val="009C1CE9"/>
    <w:rsid w:val="009C2D0E"/>
    <w:rsid w:val="009C3DAC"/>
    <w:rsid w:val="009C42E0"/>
    <w:rsid w:val="009D206E"/>
    <w:rsid w:val="009D42F1"/>
    <w:rsid w:val="009D5362"/>
    <w:rsid w:val="009E1415"/>
    <w:rsid w:val="009E14B8"/>
    <w:rsid w:val="009E4D58"/>
    <w:rsid w:val="009E5BC3"/>
    <w:rsid w:val="009E60F2"/>
    <w:rsid w:val="009E6116"/>
    <w:rsid w:val="009E7AC6"/>
    <w:rsid w:val="009F096B"/>
    <w:rsid w:val="009F14AB"/>
    <w:rsid w:val="009F16FF"/>
    <w:rsid w:val="009F31C5"/>
    <w:rsid w:val="00A020A7"/>
    <w:rsid w:val="00A02E43"/>
    <w:rsid w:val="00A04340"/>
    <w:rsid w:val="00A04913"/>
    <w:rsid w:val="00A05ACB"/>
    <w:rsid w:val="00A065F9"/>
    <w:rsid w:val="00A07F34"/>
    <w:rsid w:val="00A16306"/>
    <w:rsid w:val="00A21C1E"/>
    <w:rsid w:val="00A22154"/>
    <w:rsid w:val="00A24CA6"/>
    <w:rsid w:val="00A25C38"/>
    <w:rsid w:val="00A264C8"/>
    <w:rsid w:val="00A27CA2"/>
    <w:rsid w:val="00A311A5"/>
    <w:rsid w:val="00A31896"/>
    <w:rsid w:val="00A31C69"/>
    <w:rsid w:val="00A3328C"/>
    <w:rsid w:val="00A3618A"/>
    <w:rsid w:val="00A36B07"/>
    <w:rsid w:val="00A36BBE"/>
    <w:rsid w:val="00A40DA4"/>
    <w:rsid w:val="00A4307A"/>
    <w:rsid w:val="00A45884"/>
    <w:rsid w:val="00A47EBB"/>
    <w:rsid w:val="00A515A3"/>
    <w:rsid w:val="00A51890"/>
    <w:rsid w:val="00A51CDD"/>
    <w:rsid w:val="00A54FD3"/>
    <w:rsid w:val="00A618F3"/>
    <w:rsid w:val="00A6457A"/>
    <w:rsid w:val="00A66513"/>
    <w:rsid w:val="00A6730D"/>
    <w:rsid w:val="00A7086D"/>
    <w:rsid w:val="00A70B14"/>
    <w:rsid w:val="00A71625"/>
    <w:rsid w:val="00A71B9B"/>
    <w:rsid w:val="00A7443B"/>
    <w:rsid w:val="00A751C7"/>
    <w:rsid w:val="00A769E6"/>
    <w:rsid w:val="00A77E57"/>
    <w:rsid w:val="00A8178C"/>
    <w:rsid w:val="00A81974"/>
    <w:rsid w:val="00A836A4"/>
    <w:rsid w:val="00A84816"/>
    <w:rsid w:val="00A86922"/>
    <w:rsid w:val="00A87082"/>
    <w:rsid w:val="00A873DE"/>
    <w:rsid w:val="00A87798"/>
    <w:rsid w:val="00A87844"/>
    <w:rsid w:val="00A87ED0"/>
    <w:rsid w:val="00AA012A"/>
    <w:rsid w:val="00AA038C"/>
    <w:rsid w:val="00AA3705"/>
    <w:rsid w:val="00AA7A09"/>
    <w:rsid w:val="00AB3235"/>
    <w:rsid w:val="00AB3B50"/>
    <w:rsid w:val="00AB5E69"/>
    <w:rsid w:val="00AB78F9"/>
    <w:rsid w:val="00AC05B1"/>
    <w:rsid w:val="00AC08AB"/>
    <w:rsid w:val="00AC2820"/>
    <w:rsid w:val="00AC5220"/>
    <w:rsid w:val="00AC63DF"/>
    <w:rsid w:val="00AC7CBF"/>
    <w:rsid w:val="00AD356C"/>
    <w:rsid w:val="00AD5177"/>
    <w:rsid w:val="00AD7634"/>
    <w:rsid w:val="00AD7D5B"/>
    <w:rsid w:val="00AE0EE4"/>
    <w:rsid w:val="00AE1F9B"/>
    <w:rsid w:val="00AE2914"/>
    <w:rsid w:val="00AE375D"/>
    <w:rsid w:val="00AE4FD7"/>
    <w:rsid w:val="00AE6D15"/>
    <w:rsid w:val="00AF28B2"/>
    <w:rsid w:val="00AF7240"/>
    <w:rsid w:val="00B00E13"/>
    <w:rsid w:val="00B017DA"/>
    <w:rsid w:val="00B02CB7"/>
    <w:rsid w:val="00B04182"/>
    <w:rsid w:val="00B05887"/>
    <w:rsid w:val="00B07AE3"/>
    <w:rsid w:val="00B07CCD"/>
    <w:rsid w:val="00B11430"/>
    <w:rsid w:val="00B11D69"/>
    <w:rsid w:val="00B23A84"/>
    <w:rsid w:val="00B242BD"/>
    <w:rsid w:val="00B26FAF"/>
    <w:rsid w:val="00B3383A"/>
    <w:rsid w:val="00B353EB"/>
    <w:rsid w:val="00B3550C"/>
    <w:rsid w:val="00B405C4"/>
    <w:rsid w:val="00B40B8C"/>
    <w:rsid w:val="00B435AA"/>
    <w:rsid w:val="00B439C4"/>
    <w:rsid w:val="00B4535E"/>
    <w:rsid w:val="00B52554"/>
    <w:rsid w:val="00B52A8C"/>
    <w:rsid w:val="00B57EF4"/>
    <w:rsid w:val="00B60B5F"/>
    <w:rsid w:val="00B61351"/>
    <w:rsid w:val="00B61764"/>
    <w:rsid w:val="00B636A8"/>
    <w:rsid w:val="00B64094"/>
    <w:rsid w:val="00B665C6"/>
    <w:rsid w:val="00B70804"/>
    <w:rsid w:val="00B71E88"/>
    <w:rsid w:val="00B7732A"/>
    <w:rsid w:val="00B805AF"/>
    <w:rsid w:val="00B869EC"/>
    <w:rsid w:val="00B86DC7"/>
    <w:rsid w:val="00B93704"/>
    <w:rsid w:val="00B9397A"/>
    <w:rsid w:val="00B9633D"/>
    <w:rsid w:val="00BA0447"/>
    <w:rsid w:val="00BA0B75"/>
    <w:rsid w:val="00BA2EBE"/>
    <w:rsid w:val="00BA6D23"/>
    <w:rsid w:val="00BB0E1E"/>
    <w:rsid w:val="00BB0F28"/>
    <w:rsid w:val="00BB2F33"/>
    <w:rsid w:val="00BB458A"/>
    <w:rsid w:val="00BC6A9F"/>
    <w:rsid w:val="00BD00D3"/>
    <w:rsid w:val="00BD1659"/>
    <w:rsid w:val="00BD3AA9"/>
    <w:rsid w:val="00BD3B94"/>
    <w:rsid w:val="00BD4A18"/>
    <w:rsid w:val="00BD5ABE"/>
    <w:rsid w:val="00BD69A8"/>
    <w:rsid w:val="00BD6DB2"/>
    <w:rsid w:val="00BE11CF"/>
    <w:rsid w:val="00BE1AF3"/>
    <w:rsid w:val="00BE21AB"/>
    <w:rsid w:val="00BE42CB"/>
    <w:rsid w:val="00BE55CB"/>
    <w:rsid w:val="00BF617A"/>
    <w:rsid w:val="00BF6714"/>
    <w:rsid w:val="00BF6FCE"/>
    <w:rsid w:val="00C0379D"/>
    <w:rsid w:val="00C038E9"/>
    <w:rsid w:val="00C03931"/>
    <w:rsid w:val="00C04233"/>
    <w:rsid w:val="00C04D89"/>
    <w:rsid w:val="00C05A76"/>
    <w:rsid w:val="00C05FE3"/>
    <w:rsid w:val="00C0714D"/>
    <w:rsid w:val="00C147B1"/>
    <w:rsid w:val="00C153C6"/>
    <w:rsid w:val="00C2136D"/>
    <w:rsid w:val="00C214EE"/>
    <w:rsid w:val="00C2314B"/>
    <w:rsid w:val="00C24971"/>
    <w:rsid w:val="00C26BE5"/>
    <w:rsid w:val="00C26E4D"/>
    <w:rsid w:val="00C27084"/>
    <w:rsid w:val="00C27357"/>
    <w:rsid w:val="00C27909"/>
    <w:rsid w:val="00C27B03"/>
    <w:rsid w:val="00C3076F"/>
    <w:rsid w:val="00C30D69"/>
    <w:rsid w:val="00C31471"/>
    <w:rsid w:val="00C314E1"/>
    <w:rsid w:val="00C3173E"/>
    <w:rsid w:val="00C34397"/>
    <w:rsid w:val="00C34927"/>
    <w:rsid w:val="00C34E41"/>
    <w:rsid w:val="00C35EF7"/>
    <w:rsid w:val="00C361CD"/>
    <w:rsid w:val="00C3788B"/>
    <w:rsid w:val="00C4095D"/>
    <w:rsid w:val="00C447C4"/>
    <w:rsid w:val="00C4529D"/>
    <w:rsid w:val="00C47D1A"/>
    <w:rsid w:val="00C538A0"/>
    <w:rsid w:val="00C601D2"/>
    <w:rsid w:val="00C64A98"/>
    <w:rsid w:val="00C65BCC"/>
    <w:rsid w:val="00C65FBC"/>
    <w:rsid w:val="00C66970"/>
    <w:rsid w:val="00C7069A"/>
    <w:rsid w:val="00C732CC"/>
    <w:rsid w:val="00C74886"/>
    <w:rsid w:val="00C74C38"/>
    <w:rsid w:val="00C8340D"/>
    <w:rsid w:val="00C83950"/>
    <w:rsid w:val="00C85A67"/>
    <w:rsid w:val="00C8691C"/>
    <w:rsid w:val="00C8772C"/>
    <w:rsid w:val="00C97F28"/>
    <w:rsid w:val="00CA0C6E"/>
    <w:rsid w:val="00CA15B9"/>
    <w:rsid w:val="00CA168A"/>
    <w:rsid w:val="00CA3025"/>
    <w:rsid w:val="00CA357E"/>
    <w:rsid w:val="00CA44F9"/>
    <w:rsid w:val="00CA49C9"/>
    <w:rsid w:val="00CA4A69"/>
    <w:rsid w:val="00CB2D56"/>
    <w:rsid w:val="00CB6799"/>
    <w:rsid w:val="00CB6968"/>
    <w:rsid w:val="00CB6E9C"/>
    <w:rsid w:val="00CC3E0C"/>
    <w:rsid w:val="00CC4599"/>
    <w:rsid w:val="00CC56E2"/>
    <w:rsid w:val="00CC58D3"/>
    <w:rsid w:val="00CC6BC3"/>
    <w:rsid w:val="00CC784D"/>
    <w:rsid w:val="00CD0A66"/>
    <w:rsid w:val="00CD11F7"/>
    <w:rsid w:val="00CE095F"/>
    <w:rsid w:val="00CE2DDE"/>
    <w:rsid w:val="00CE50BB"/>
    <w:rsid w:val="00CE5BF1"/>
    <w:rsid w:val="00CE7211"/>
    <w:rsid w:val="00CF2C7A"/>
    <w:rsid w:val="00CF425A"/>
    <w:rsid w:val="00CF4B8D"/>
    <w:rsid w:val="00CF50A6"/>
    <w:rsid w:val="00CF5580"/>
    <w:rsid w:val="00D00C42"/>
    <w:rsid w:val="00D01A9E"/>
    <w:rsid w:val="00D02467"/>
    <w:rsid w:val="00D0337B"/>
    <w:rsid w:val="00D04DD5"/>
    <w:rsid w:val="00D079B2"/>
    <w:rsid w:val="00D114E9"/>
    <w:rsid w:val="00D116CD"/>
    <w:rsid w:val="00D17A82"/>
    <w:rsid w:val="00D258AB"/>
    <w:rsid w:val="00D26738"/>
    <w:rsid w:val="00D30301"/>
    <w:rsid w:val="00D324D3"/>
    <w:rsid w:val="00D362A9"/>
    <w:rsid w:val="00D42231"/>
    <w:rsid w:val="00D42827"/>
    <w:rsid w:val="00D429C6"/>
    <w:rsid w:val="00D44E80"/>
    <w:rsid w:val="00D47748"/>
    <w:rsid w:val="00D54CC3"/>
    <w:rsid w:val="00D57710"/>
    <w:rsid w:val="00D603DE"/>
    <w:rsid w:val="00D6041A"/>
    <w:rsid w:val="00D62B03"/>
    <w:rsid w:val="00D633EB"/>
    <w:rsid w:val="00D650D8"/>
    <w:rsid w:val="00D66B2B"/>
    <w:rsid w:val="00D7517B"/>
    <w:rsid w:val="00D81822"/>
    <w:rsid w:val="00D82FF7"/>
    <w:rsid w:val="00D847FE"/>
    <w:rsid w:val="00D87922"/>
    <w:rsid w:val="00D9055F"/>
    <w:rsid w:val="00D9070D"/>
    <w:rsid w:val="00D9262C"/>
    <w:rsid w:val="00D9303B"/>
    <w:rsid w:val="00D964EA"/>
    <w:rsid w:val="00D966D0"/>
    <w:rsid w:val="00DA0C59"/>
    <w:rsid w:val="00DA13E0"/>
    <w:rsid w:val="00DA3991"/>
    <w:rsid w:val="00DA40E3"/>
    <w:rsid w:val="00DA799C"/>
    <w:rsid w:val="00DA79E0"/>
    <w:rsid w:val="00DB0990"/>
    <w:rsid w:val="00DB2C4C"/>
    <w:rsid w:val="00DB3ABA"/>
    <w:rsid w:val="00DB7A00"/>
    <w:rsid w:val="00DB7E6C"/>
    <w:rsid w:val="00DC0C1B"/>
    <w:rsid w:val="00DC296C"/>
    <w:rsid w:val="00DD17E6"/>
    <w:rsid w:val="00DD3D6E"/>
    <w:rsid w:val="00DD4A93"/>
    <w:rsid w:val="00DD4DEA"/>
    <w:rsid w:val="00DD5A29"/>
    <w:rsid w:val="00DD5D9D"/>
    <w:rsid w:val="00DD6CAC"/>
    <w:rsid w:val="00DD7BD3"/>
    <w:rsid w:val="00DE35CB"/>
    <w:rsid w:val="00DF1440"/>
    <w:rsid w:val="00DF19EC"/>
    <w:rsid w:val="00DF21E9"/>
    <w:rsid w:val="00DF53EF"/>
    <w:rsid w:val="00E0018E"/>
    <w:rsid w:val="00E00F14"/>
    <w:rsid w:val="00E0104C"/>
    <w:rsid w:val="00E01E5D"/>
    <w:rsid w:val="00E01FFC"/>
    <w:rsid w:val="00E0302E"/>
    <w:rsid w:val="00E06386"/>
    <w:rsid w:val="00E117D0"/>
    <w:rsid w:val="00E15072"/>
    <w:rsid w:val="00E214BC"/>
    <w:rsid w:val="00E24B93"/>
    <w:rsid w:val="00E24EB4"/>
    <w:rsid w:val="00E26AB3"/>
    <w:rsid w:val="00E320ED"/>
    <w:rsid w:val="00E32C33"/>
    <w:rsid w:val="00E33AFB"/>
    <w:rsid w:val="00E34218"/>
    <w:rsid w:val="00E34361"/>
    <w:rsid w:val="00E36530"/>
    <w:rsid w:val="00E40A14"/>
    <w:rsid w:val="00E44E1F"/>
    <w:rsid w:val="00E46282"/>
    <w:rsid w:val="00E5216E"/>
    <w:rsid w:val="00E63E42"/>
    <w:rsid w:val="00E67142"/>
    <w:rsid w:val="00E724F5"/>
    <w:rsid w:val="00E7378A"/>
    <w:rsid w:val="00E73E16"/>
    <w:rsid w:val="00E7509E"/>
    <w:rsid w:val="00E807F5"/>
    <w:rsid w:val="00E81D77"/>
    <w:rsid w:val="00E82344"/>
    <w:rsid w:val="00E84626"/>
    <w:rsid w:val="00E84C82"/>
    <w:rsid w:val="00E84D64"/>
    <w:rsid w:val="00E86E3C"/>
    <w:rsid w:val="00E87408"/>
    <w:rsid w:val="00E914C4"/>
    <w:rsid w:val="00E934F5"/>
    <w:rsid w:val="00E94024"/>
    <w:rsid w:val="00E95524"/>
    <w:rsid w:val="00E96961"/>
    <w:rsid w:val="00E978C6"/>
    <w:rsid w:val="00EA3C1C"/>
    <w:rsid w:val="00EA72EC"/>
    <w:rsid w:val="00EB11CB"/>
    <w:rsid w:val="00EB275A"/>
    <w:rsid w:val="00EB29A1"/>
    <w:rsid w:val="00EB468B"/>
    <w:rsid w:val="00EB6345"/>
    <w:rsid w:val="00EB786A"/>
    <w:rsid w:val="00EC0879"/>
    <w:rsid w:val="00EC1578"/>
    <w:rsid w:val="00EC1C72"/>
    <w:rsid w:val="00EC385A"/>
    <w:rsid w:val="00EC3CC9"/>
    <w:rsid w:val="00EC6047"/>
    <w:rsid w:val="00EC680A"/>
    <w:rsid w:val="00ED14EF"/>
    <w:rsid w:val="00ED35D0"/>
    <w:rsid w:val="00ED532B"/>
    <w:rsid w:val="00ED7999"/>
    <w:rsid w:val="00EE2BED"/>
    <w:rsid w:val="00EE374B"/>
    <w:rsid w:val="00EE430A"/>
    <w:rsid w:val="00EE62B1"/>
    <w:rsid w:val="00EE7AF7"/>
    <w:rsid w:val="00EF1500"/>
    <w:rsid w:val="00EF30D1"/>
    <w:rsid w:val="00EF508D"/>
    <w:rsid w:val="00EF76AB"/>
    <w:rsid w:val="00F024F6"/>
    <w:rsid w:val="00F04D4C"/>
    <w:rsid w:val="00F11BB5"/>
    <w:rsid w:val="00F12B73"/>
    <w:rsid w:val="00F1417B"/>
    <w:rsid w:val="00F14EE5"/>
    <w:rsid w:val="00F15129"/>
    <w:rsid w:val="00F2605B"/>
    <w:rsid w:val="00F30184"/>
    <w:rsid w:val="00F327DD"/>
    <w:rsid w:val="00F328CE"/>
    <w:rsid w:val="00F34311"/>
    <w:rsid w:val="00F34B99"/>
    <w:rsid w:val="00F363DC"/>
    <w:rsid w:val="00F40985"/>
    <w:rsid w:val="00F4103F"/>
    <w:rsid w:val="00F42F3E"/>
    <w:rsid w:val="00F44DB6"/>
    <w:rsid w:val="00F45921"/>
    <w:rsid w:val="00F474A7"/>
    <w:rsid w:val="00F47529"/>
    <w:rsid w:val="00F512B5"/>
    <w:rsid w:val="00F51DFB"/>
    <w:rsid w:val="00F52DAB"/>
    <w:rsid w:val="00F5325B"/>
    <w:rsid w:val="00F543F0"/>
    <w:rsid w:val="00F60887"/>
    <w:rsid w:val="00F61A57"/>
    <w:rsid w:val="00F63464"/>
    <w:rsid w:val="00F63DB1"/>
    <w:rsid w:val="00F6661A"/>
    <w:rsid w:val="00F66F8A"/>
    <w:rsid w:val="00F72932"/>
    <w:rsid w:val="00F74DC5"/>
    <w:rsid w:val="00F77003"/>
    <w:rsid w:val="00F77DB4"/>
    <w:rsid w:val="00F81675"/>
    <w:rsid w:val="00F8197E"/>
    <w:rsid w:val="00F81D29"/>
    <w:rsid w:val="00F84A0E"/>
    <w:rsid w:val="00F85769"/>
    <w:rsid w:val="00F8694B"/>
    <w:rsid w:val="00F86CA1"/>
    <w:rsid w:val="00F91C4D"/>
    <w:rsid w:val="00F91F6B"/>
    <w:rsid w:val="00F92FD9"/>
    <w:rsid w:val="00F934C8"/>
    <w:rsid w:val="00F95B00"/>
    <w:rsid w:val="00FA190C"/>
    <w:rsid w:val="00FA2BE5"/>
    <w:rsid w:val="00FA43DA"/>
    <w:rsid w:val="00FA46F4"/>
    <w:rsid w:val="00FA489D"/>
    <w:rsid w:val="00FA5F83"/>
    <w:rsid w:val="00FA6684"/>
    <w:rsid w:val="00FA731E"/>
    <w:rsid w:val="00FB0F2B"/>
    <w:rsid w:val="00FB2B38"/>
    <w:rsid w:val="00FC6358"/>
    <w:rsid w:val="00FD01CF"/>
    <w:rsid w:val="00FD229E"/>
    <w:rsid w:val="00FD320D"/>
    <w:rsid w:val="00FE1C50"/>
    <w:rsid w:val="00FE23DE"/>
    <w:rsid w:val="00FE4D17"/>
    <w:rsid w:val="00FE57AB"/>
    <w:rsid w:val="00FE7D7F"/>
    <w:rsid w:val="00FF04A9"/>
    <w:rsid w:val="00FF2A17"/>
    <w:rsid w:val="2EA8435B"/>
    <w:rsid w:val="33251C93"/>
    <w:rsid w:val="4590011C"/>
    <w:rsid w:val="52331739"/>
    <w:rsid w:val="6DFB8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zh-CN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6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8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1">
    <w:name w:val="Salutation"/>
    <w:basedOn w:val="1"/>
    <w:next w:val="1"/>
    <w:link w:val="152"/>
    <w:qFormat/>
    <w:uiPriority w:val="0"/>
  </w:style>
  <w:style w:type="paragraph" w:styleId="12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4">
    <w:name w:val="toc 3"/>
    <w:basedOn w:val="1"/>
    <w:next w:val="1"/>
    <w:qFormat/>
    <w:uiPriority w:val="39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5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6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7">
    <w:name w:val="endnote text"/>
    <w:basedOn w:val="1"/>
    <w:semiHidden/>
    <w:qFormat/>
    <w:uiPriority w:val="0"/>
    <w:pPr>
      <w:snapToGrid w:val="0"/>
      <w:jc w:val="left"/>
    </w:pPr>
  </w:style>
  <w:style w:type="paragraph" w:styleId="18">
    <w:name w:val="Balloon Text"/>
    <w:basedOn w:val="1"/>
    <w:link w:val="142"/>
    <w:qFormat/>
    <w:uiPriority w:val="0"/>
    <w:rPr>
      <w:sz w:val="18"/>
      <w:szCs w:val="18"/>
    </w:rPr>
  </w:style>
  <w:style w:type="paragraph" w:styleId="19">
    <w:name w:val="footer"/>
    <w:basedOn w:val="1"/>
    <w:link w:val="154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0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2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3">
    <w:name w:val="index heading"/>
    <w:basedOn w:val="1"/>
    <w:next w:val="24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4">
    <w:name w:val="index 1"/>
    <w:basedOn w:val="1"/>
    <w:next w:val="25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5">
    <w:name w:val="段"/>
    <w:link w:val="4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7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8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9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0">
    <w:name w:val="toc 2"/>
    <w:basedOn w:val="1"/>
    <w:next w:val="1"/>
    <w:qFormat/>
    <w:uiPriority w:val="39"/>
    <w:pPr>
      <w:tabs>
        <w:tab w:val="right" w:leader="dot" w:pos="9242"/>
      </w:tabs>
      <w:ind w:left="100" w:leftChars="100"/>
    </w:pPr>
    <w:rPr>
      <w:rFonts w:ascii="宋体"/>
      <w:szCs w:val="21"/>
    </w:rPr>
  </w:style>
  <w:style w:type="paragraph" w:styleId="31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3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5">
    <w:name w:val="Table Grid"/>
    <w:basedOn w:val="34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Strong"/>
    <w:qFormat/>
    <w:uiPriority w:val="0"/>
    <w:rPr>
      <w:b/>
      <w:bCs/>
    </w:rPr>
  </w:style>
  <w:style w:type="character" w:styleId="38">
    <w:name w:val="endnote reference"/>
    <w:semiHidden/>
    <w:qFormat/>
    <w:uiPriority w:val="0"/>
    <w:rPr>
      <w:vertAlign w:val="superscript"/>
    </w:rPr>
  </w:style>
  <w:style w:type="character" w:styleId="39">
    <w:name w:val="page number"/>
    <w:qFormat/>
    <w:uiPriority w:val="0"/>
    <w:rPr>
      <w:rFonts w:ascii="Times New Roman" w:hAnsi="Times New Roman" w:eastAsia="宋体"/>
      <w:sz w:val="18"/>
    </w:rPr>
  </w:style>
  <w:style w:type="character" w:styleId="40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41">
    <w:name w:val="footnote reference"/>
    <w:semiHidden/>
    <w:qFormat/>
    <w:uiPriority w:val="0"/>
    <w:rPr>
      <w:vertAlign w:val="superscript"/>
    </w:rPr>
  </w:style>
  <w:style w:type="character" w:customStyle="1" w:styleId="42">
    <w:name w:val="段 Char"/>
    <w:link w:val="25"/>
    <w:qFormat/>
    <w:uiPriority w:val="0"/>
    <w:rPr>
      <w:rFonts w:ascii="宋体"/>
      <w:sz w:val="21"/>
      <w:lang w:val="en-US" w:eastAsia="zh-CN" w:bidi="ar-SA"/>
    </w:rPr>
  </w:style>
  <w:style w:type="paragraph" w:customStyle="1" w:styleId="43">
    <w:name w:val="一级条标题"/>
    <w:next w:val="25"/>
    <w:qFormat/>
    <w:uiPriority w:val="0"/>
    <w:pPr>
      <w:numPr>
        <w:ilvl w:val="1"/>
        <w:numId w:val="2"/>
      </w:numPr>
      <w:spacing w:before="50" w:beforeLines="50" w:after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6">
    <w:name w:val="章标题"/>
    <w:next w:val="25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二级条标题"/>
    <w:basedOn w:val="43"/>
    <w:next w:val="25"/>
    <w:qFormat/>
    <w:uiPriority w:val="0"/>
    <w:pPr>
      <w:numPr>
        <w:ilvl w:val="2"/>
      </w:numPr>
      <w:outlineLvl w:val="3"/>
    </w:pPr>
  </w:style>
  <w:style w:type="paragraph" w:customStyle="1" w:styleId="4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9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2">
    <w:name w:val="三级条标题"/>
    <w:basedOn w:val="47"/>
    <w:next w:val="25"/>
    <w:qFormat/>
    <w:uiPriority w:val="0"/>
    <w:pPr>
      <w:numPr>
        <w:ilvl w:val="3"/>
      </w:numPr>
      <w:spacing w:before="156" w:after="156"/>
      <w:outlineLvl w:val="4"/>
    </w:pPr>
    <w:rPr>
      <w:rFonts w:asciiTheme="minorEastAsia" w:hAnsiTheme="minorEastAsia"/>
    </w:rPr>
  </w:style>
  <w:style w:type="paragraph" w:customStyle="1" w:styleId="53">
    <w:name w:val="示例"/>
    <w:next w:val="54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四级条标题"/>
    <w:basedOn w:val="52"/>
    <w:next w:val="25"/>
    <w:qFormat/>
    <w:uiPriority w:val="0"/>
    <w:pPr>
      <w:numPr>
        <w:ilvl w:val="4"/>
      </w:numPr>
      <w:outlineLvl w:val="5"/>
    </w:pPr>
  </w:style>
  <w:style w:type="paragraph" w:customStyle="1" w:styleId="57">
    <w:name w:val="五级条标题"/>
    <w:basedOn w:val="56"/>
    <w:next w:val="25"/>
    <w:qFormat/>
    <w:uiPriority w:val="0"/>
    <w:pPr>
      <w:numPr>
        <w:ilvl w:val="5"/>
      </w:numPr>
      <w:spacing w:before="50" w:after="50"/>
      <w:outlineLvl w:val="6"/>
    </w:pPr>
  </w:style>
  <w:style w:type="paragraph" w:customStyle="1" w:styleId="58">
    <w:name w:val="注："/>
    <w:next w:val="25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0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62">
    <w:name w:val="编号列项（三级）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示例×："/>
    <w:basedOn w:val="46"/>
    <w:qFormat/>
    <w:uiPriority w:val="0"/>
    <w:pPr>
      <w:numPr>
        <w:ilvl w:val="0"/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4">
    <w:name w:val="五级无标题条"/>
    <w:basedOn w:val="57"/>
    <w:qFormat/>
    <w:uiPriority w:val="0"/>
    <w:pPr>
      <w:spacing w:before="0" w:beforeLines="0" w:after="0" w:afterLines="0"/>
    </w:pPr>
    <w:rPr>
      <w:rFonts w:eastAsiaTheme="minorEastAsia"/>
    </w:rPr>
  </w:style>
  <w:style w:type="paragraph" w:customStyle="1" w:styleId="65">
    <w:name w:val="注：（正文）"/>
    <w:basedOn w:val="58"/>
    <w:next w:val="25"/>
    <w:qFormat/>
    <w:uiPriority w:val="0"/>
    <w:pPr>
      <w:numPr>
        <w:ilvl w:val="0"/>
        <w:numId w:val="9"/>
      </w:numPr>
    </w:pPr>
  </w:style>
  <w:style w:type="paragraph" w:customStyle="1" w:styleId="66">
    <w:name w:val="注×：（正文）"/>
    <w:qFormat/>
    <w:uiPriority w:val="0"/>
    <w:pPr>
      <w:numPr>
        <w:ilvl w:val="0"/>
        <w:numId w:val="10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7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8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9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0">
    <w:name w:val="标准书眉_偶数页"/>
    <w:basedOn w:val="45"/>
    <w:next w:val="1"/>
    <w:qFormat/>
    <w:uiPriority w:val="0"/>
    <w:pPr>
      <w:jc w:val="left"/>
    </w:pPr>
  </w:style>
  <w:style w:type="paragraph" w:customStyle="1" w:styleId="7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2">
    <w:name w:val="参考文献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3">
    <w:name w:val="参考文献、索引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5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7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0">
    <w:name w:val="封面标准英文名称"/>
    <w:basedOn w:val="79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81">
    <w:name w:val="封面一致性程度标识"/>
    <w:basedOn w:val="80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82">
    <w:name w:val="封面标准文稿类别"/>
    <w:basedOn w:val="81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83">
    <w:name w:val="封面标准文稿编辑信息"/>
    <w:basedOn w:val="82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8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附录标识"/>
    <w:basedOn w:val="1"/>
    <w:next w:val="25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6">
    <w:name w:val="附录标题"/>
    <w:basedOn w:val="25"/>
    <w:next w:val="25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7">
    <w:name w:val="附录表标号"/>
    <w:basedOn w:val="1"/>
    <w:next w:val="25"/>
    <w:qFormat/>
    <w:uiPriority w:val="0"/>
    <w:pPr>
      <w:numPr>
        <w:ilvl w:val="0"/>
        <w:numId w:val="1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8">
    <w:name w:val="附录表标题"/>
    <w:basedOn w:val="1"/>
    <w:next w:val="25"/>
    <w:qFormat/>
    <w:uiPriority w:val="99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9">
    <w:name w:val="附录二级条标题"/>
    <w:basedOn w:val="1"/>
    <w:next w:val="25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0">
    <w:name w:val="附录二级无"/>
    <w:basedOn w:val="8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1">
    <w:name w:val="附录公式"/>
    <w:basedOn w:val="25"/>
    <w:next w:val="25"/>
    <w:link w:val="92"/>
    <w:qFormat/>
    <w:uiPriority w:val="0"/>
  </w:style>
  <w:style w:type="character" w:customStyle="1" w:styleId="92">
    <w:name w:val="附录公式 Char"/>
    <w:basedOn w:val="42"/>
    <w:link w:val="91"/>
    <w:qFormat/>
    <w:uiPriority w:val="0"/>
    <w:rPr>
      <w:rFonts w:ascii="宋体"/>
      <w:sz w:val="21"/>
      <w:lang w:val="en-US" w:eastAsia="zh-CN" w:bidi="ar-SA"/>
    </w:rPr>
  </w:style>
  <w:style w:type="paragraph" w:customStyle="1" w:styleId="93">
    <w:name w:val="附录公式编号制表符"/>
    <w:basedOn w:val="1"/>
    <w:next w:val="25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4">
    <w:name w:val="附录三级条标题"/>
    <w:basedOn w:val="89"/>
    <w:next w:val="25"/>
    <w:qFormat/>
    <w:uiPriority w:val="0"/>
    <w:pPr>
      <w:outlineLvl w:val="4"/>
    </w:pPr>
  </w:style>
  <w:style w:type="paragraph" w:customStyle="1" w:styleId="95">
    <w:name w:val="附录三级无"/>
    <w:basedOn w:val="9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附录四级条标题"/>
    <w:basedOn w:val="94"/>
    <w:next w:val="25"/>
    <w:qFormat/>
    <w:uiPriority w:val="0"/>
    <w:pPr>
      <w:outlineLvl w:val="5"/>
    </w:pPr>
  </w:style>
  <w:style w:type="paragraph" w:customStyle="1" w:styleId="98">
    <w:name w:val="附录四级无"/>
    <w:basedOn w:val="9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0">
    <w:name w:val="附录图标题"/>
    <w:basedOn w:val="1"/>
    <w:next w:val="25"/>
    <w:qFormat/>
    <w:uiPriority w:val="0"/>
    <w:pPr>
      <w:numPr>
        <w:ilvl w:val="1"/>
        <w:numId w:val="13"/>
      </w:num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1">
    <w:name w:val="附录五级条标题"/>
    <w:basedOn w:val="97"/>
    <w:next w:val="25"/>
    <w:qFormat/>
    <w:uiPriority w:val="0"/>
    <w:pPr>
      <w:outlineLvl w:val="6"/>
    </w:pPr>
  </w:style>
  <w:style w:type="paragraph" w:customStyle="1" w:styleId="102">
    <w:name w:val="附录五级无"/>
    <w:basedOn w:val="10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3">
    <w:name w:val="附录章标题"/>
    <w:next w:val="25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4">
    <w:name w:val="附录一级条标题"/>
    <w:basedOn w:val="103"/>
    <w:next w:val="25"/>
    <w:qFormat/>
    <w:uiPriority w:val="0"/>
    <w:pPr>
      <w:autoSpaceDN w:val="0"/>
      <w:spacing w:beforeLines="50" w:afterLines="50"/>
      <w:outlineLvl w:val="2"/>
    </w:pPr>
  </w:style>
  <w:style w:type="paragraph" w:customStyle="1" w:styleId="105">
    <w:name w:val="附录一级无"/>
    <w:basedOn w:val="10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其他标准标志"/>
    <w:basedOn w:val="67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2">
    <w:name w:val="其他发布部门"/>
    <w:basedOn w:val="75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13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三级无标题条"/>
    <w:basedOn w:val="52"/>
    <w:qFormat/>
    <w:uiPriority w:val="0"/>
    <w:pPr>
      <w:spacing w:before="0" w:beforeLines="0" w:after="0" w:afterLines="0"/>
    </w:pPr>
    <w:rPr>
      <w:rFonts w:eastAsiaTheme="minorEastAsia"/>
    </w:rPr>
  </w:style>
  <w:style w:type="paragraph" w:customStyle="1" w:styleId="115">
    <w:name w:val="实施日期"/>
    <w:basedOn w:val="76"/>
    <w:qFormat/>
    <w:uiPriority w:val="0"/>
    <w:pPr>
      <w:framePr w:vAnchor="page" w:hAnchor="text"/>
      <w:jc w:val="right"/>
    </w:pPr>
  </w:style>
  <w:style w:type="paragraph" w:customStyle="1" w:styleId="116">
    <w:name w:val="示例后文字"/>
    <w:basedOn w:val="25"/>
    <w:next w:val="25"/>
    <w:qFormat/>
    <w:uiPriority w:val="0"/>
    <w:pPr>
      <w:ind w:firstLine="360"/>
    </w:pPr>
    <w:rPr>
      <w:sz w:val="18"/>
    </w:rPr>
  </w:style>
  <w:style w:type="paragraph" w:customStyle="1" w:styleId="117">
    <w:name w:val="首示例"/>
    <w:next w:val="25"/>
    <w:link w:val="118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8">
    <w:name w:val="首示例 Char"/>
    <w:link w:val="117"/>
    <w:qFormat/>
    <w:uiPriority w:val="0"/>
    <w:rPr>
      <w:rFonts w:ascii="宋体" w:hAnsi="宋体"/>
      <w:kern w:val="2"/>
      <w:sz w:val="18"/>
      <w:szCs w:val="18"/>
    </w:rPr>
  </w:style>
  <w:style w:type="paragraph" w:customStyle="1" w:styleId="119">
    <w:name w:val="四级无"/>
    <w:basedOn w:val="56"/>
    <w:qFormat/>
    <w:uiPriority w:val="0"/>
    <w:pPr>
      <w:numPr>
        <w:numId w:val="15"/>
      </w:numPr>
      <w:spacing w:beforeLines="0" w:afterLines="0"/>
    </w:pPr>
    <w:rPr>
      <w:rFonts w:ascii="宋体" w:eastAsia="宋体"/>
    </w:rPr>
  </w:style>
  <w:style w:type="paragraph" w:customStyle="1" w:styleId="120">
    <w:name w:val="条文脚注"/>
    <w:basedOn w:val="26"/>
    <w:qFormat/>
    <w:uiPriority w:val="0"/>
    <w:pPr>
      <w:numPr>
        <w:numId w:val="0"/>
      </w:numPr>
      <w:jc w:val="both"/>
    </w:pPr>
  </w:style>
  <w:style w:type="paragraph" w:customStyle="1" w:styleId="121">
    <w:name w:val="图标脚注说明"/>
    <w:basedOn w:val="25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2">
    <w:name w:val="图表脚注说明"/>
    <w:basedOn w:val="1"/>
    <w:qFormat/>
    <w:uiPriority w:val="0"/>
    <w:pPr>
      <w:numPr>
        <w:ilvl w:val="0"/>
        <w:numId w:val="16"/>
      </w:numPr>
    </w:pPr>
    <w:rPr>
      <w:rFonts w:ascii="宋体"/>
      <w:sz w:val="18"/>
      <w:szCs w:val="18"/>
    </w:rPr>
  </w:style>
  <w:style w:type="paragraph" w:customStyle="1" w:styleId="123">
    <w:name w:val="图的脚注"/>
    <w:next w:val="25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5">
    <w:name w:val="五级无"/>
    <w:basedOn w:val="57"/>
    <w:qFormat/>
    <w:uiPriority w:val="0"/>
    <w:pPr>
      <w:numPr>
        <w:numId w:val="15"/>
      </w:numPr>
      <w:spacing w:beforeLines="0" w:afterLines="0"/>
    </w:pPr>
    <w:rPr>
      <w:rFonts w:ascii="宋体" w:eastAsia="宋体"/>
    </w:rPr>
  </w:style>
  <w:style w:type="paragraph" w:customStyle="1" w:styleId="126">
    <w:name w:val="四级无标题条"/>
    <w:basedOn w:val="56"/>
    <w:qFormat/>
    <w:uiPriority w:val="0"/>
    <w:pPr>
      <w:spacing w:before="0" w:beforeLines="0" w:after="0" w:afterLines="0"/>
    </w:pPr>
    <w:rPr>
      <w:rFonts w:eastAsiaTheme="minorEastAsia"/>
    </w:rPr>
  </w:style>
  <w:style w:type="character" w:customStyle="1" w:styleId="127">
    <w:name w:val="已访问的超链接1"/>
    <w:qFormat/>
    <w:uiPriority w:val="0"/>
    <w:rPr>
      <w:color w:val="800080"/>
      <w:u w:val="single"/>
    </w:rPr>
  </w:style>
  <w:style w:type="paragraph" w:customStyle="1" w:styleId="128">
    <w:name w:val="正文表标题"/>
    <w:next w:val="25"/>
    <w:qFormat/>
    <w:uiPriority w:val="99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9">
    <w:name w:val="正文公式编号制表符"/>
    <w:basedOn w:val="25"/>
    <w:next w:val="25"/>
    <w:qFormat/>
    <w:uiPriority w:val="0"/>
    <w:pPr>
      <w:ind w:firstLine="0" w:firstLineChars="0"/>
    </w:pPr>
  </w:style>
  <w:style w:type="paragraph" w:customStyle="1" w:styleId="130">
    <w:name w:val="正文图标题"/>
    <w:next w:val="25"/>
    <w:qFormat/>
    <w:uiPriority w:val="0"/>
    <w:pPr>
      <w:numPr>
        <w:ilvl w:val="0"/>
        <w:numId w:val="18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2">
    <w:name w:val="其他发布日期"/>
    <w:basedOn w:val="76"/>
    <w:qFormat/>
    <w:uiPriority w:val="0"/>
    <w:pPr>
      <w:framePr w:vAnchor="page" w:hAnchor="text" w:x="1419"/>
    </w:pPr>
  </w:style>
  <w:style w:type="paragraph" w:customStyle="1" w:styleId="133">
    <w:name w:val="其他实施日期"/>
    <w:basedOn w:val="115"/>
    <w:qFormat/>
    <w:uiPriority w:val="0"/>
    <w:pPr>
      <w:framePr/>
    </w:pPr>
  </w:style>
  <w:style w:type="paragraph" w:customStyle="1" w:styleId="134">
    <w:name w:val="封面标准名称2"/>
    <w:basedOn w:val="79"/>
    <w:qFormat/>
    <w:uiPriority w:val="0"/>
    <w:pPr>
      <w:framePr w:y="4469"/>
      <w:spacing w:beforeLines="630"/>
    </w:pPr>
  </w:style>
  <w:style w:type="paragraph" w:customStyle="1" w:styleId="135">
    <w:name w:val="封面标准英文名称2"/>
    <w:basedOn w:val="80"/>
    <w:qFormat/>
    <w:uiPriority w:val="0"/>
    <w:pPr>
      <w:framePr w:y="4469"/>
    </w:pPr>
  </w:style>
  <w:style w:type="paragraph" w:customStyle="1" w:styleId="136">
    <w:name w:val="封面一致性程度标识2"/>
    <w:basedOn w:val="81"/>
    <w:qFormat/>
    <w:uiPriority w:val="0"/>
    <w:pPr>
      <w:framePr w:y="4469"/>
    </w:pPr>
  </w:style>
  <w:style w:type="paragraph" w:customStyle="1" w:styleId="137">
    <w:name w:val="封面标准文稿类别2"/>
    <w:basedOn w:val="82"/>
    <w:qFormat/>
    <w:uiPriority w:val="0"/>
    <w:pPr>
      <w:framePr w:y="4469"/>
    </w:pPr>
  </w:style>
  <w:style w:type="paragraph" w:customStyle="1" w:styleId="138">
    <w:name w:val="封面标准文稿编辑信息2"/>
    <w:basedOn w:val="83"/>
    <w:qFormat/>
    <w:uiPriority w:val="0"/>
    <w:pPr>
      <w:framePr w:y="4469"/>
    </w:pPr>
  </w:style>
  <w:style w:type="paragraph" w:customStyle="1" w:styleId="139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8"/>
      <w:szCs w:val="22"/>
    </w:rPr>
  </w:style>
  <w:style w:type="character" w:customStyle="1" w:styleId="140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1">
    <w:name w:val="标题 3 Char"/>
    <w:link w:val="4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42">
    <w:name w:val="批注框文本 Char"/>
    <w:link w:val="18"/>
    <w:qFormat/>
    <w:uiPriority w:val="0"/>
    <w:rPr>
      <w:kern w:val="2"/>
      <w:sz w:val="18"/>
      <w:szCs w:val="18"/>
    </w:rPr>
  </w:style>
  <w:style w:type="character" w:customStyle="1" w:styleId="143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4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4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">
    <w:name w:val="一级无标题条"/>
    <w:basedOn w:val="43"/>
    <w:qFormat/>
    <w:uiPriority w:val="0"/>
    <w:pPr>
      <w:spacing w:before="0" w:beforeLines="0" w:after="0" w:afterLines="0"/>
    </w:pPr>
    <w:rPr>
      <w:rFonts w:asciiTheme="majorEastAsia" w:hAnsiTheme="majorEastAsia" w:eastAsiaTheme="majorEastAsia"/>
    </w:rPr>
  </w:style>
  <w:style w:type="paragraph" w:customStyle="1" w:styleId="147">
    <w:name w:val="二级无标题条"/>
    <w:basedOn w:val="47"/>
    <w:qFormat/>
    <w:uiPriority w:val="0"/>
    <w:pPr>
      <w:spacing w:before="0" w:beforeLines="0" w:after="0" w:afterLines="0"/>
    </w:pPr>
    <w:rPr>
      <w:rFonts w:asciiTheme="minorEastAsia" w:hAnsiTheme="minorEastAsia" w:eastAsiaTheme="minorEastAsia"/>
    </w:rPr>
  </w:style>
  <w:style w:type="paragraph" w:customStyle="1" w:styleId="148">
    <w:name w:val="术语"/>
    <w:basedOn w:val="25"/>
    <w:next w:val="25"/>
    <w:qFormat/>
    <w:uiPriority w:val="0"/>
    <w:rPr>
      <w:rFonts w:ascii="黑体" w:hAnsi="黑体" w:eastAsia="黑体"/>
      <w:color w:val="000000" w:themeColor="text1"/>
      <w14:textFill>
        <w14:solidFill>
          <w14:schemeClr w14:val="tx1"/>
        </w14:solidFill>
      </w14:textFill>
    </w:rPr>
  </w:style>
  <w:style w:type="paragraph" w:customStyle="1" w:styleId="149">
    <w:name w:val="参考文献正文"/>
    <w:basedOn w:val="25"/>
    <w:qFormat/>
    <w:uiPriority w:val="0"/>
    <w:pPr>
      <w:numPr>
        <w:ilvl w:val="1"/>
        <w:numId w:val="19"/>
      </w:numPr>
      <w:tabs>
        <w:tab w:val="clear" w:pos="4201"/>
        <w:tab w:val="clear" w:pos="9298"/>
      </w:tabs>
      <w:ind w:left="0" w:firstLine="420"/>
      <w:jc w:val="left"/>
    </w:pPr>
  </w:style>
  <w:style w:type="paragraph" w:customStyle="1" w:styleId="15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paragraph" w:customStyle="1" w:styleId="151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character" w:customStyle="1" w:styleId="152">
    <w:name w:val="称呼 Char"/>
    <w:basedOn w:val="36"/>
    <w:link w:val="11"/>
    <w:qFormat/>
    <w:uiPriority w:val="0"/>
    <w:rPr>
      <w:kern w:val="2"/>
      <w:sz w:val="21"/>
      <w:szCs w:val="24"/>
    </w:rPr>
  </w:style>
  <w:style w:type="paragraph" w:customStyle="1" w:styleId="15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54">
    <w:name w:val="页脚 Char"/>
    <w:basedOn w:val="36"/>
    <w:link w:val="19"/>
    <w:qFormat/>
    <w:uiPriority w:val="0"/>
    <w:rPr>
      <w:kern w:val="2"/>
      <w:sz w:val="18"/>
      <w:szCs w:val="18"/>
    </w:rPr>
  </w:style>
  <w:style w:type="paragraph" w:customStyle="1" w:styleId="155">
    <w:name w:val="附录章无标题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numbering.xml" Type="http://schemas.openxmlformats.org/officeDocument/2006/relationships/numbering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header1.xml" Type="http://schemas.openxmlformats.org/officeDocument/2006/relationships/header"/><Relationship Id="rId5" Target="footer2.xml" Type="http://schemas.openxmlformats.org/officeDocument/2006/relationships/footer"/><Relationship Id="rId6" Target="header2.xml" Type="http://schemas.openxmlformats.org/officeDocument/2006/relationships/header"/><Relationship Id="rId7" Target="footer3.xml" Type="http://schemas.openxmlformats.org/officeDocument/2006/relationships/footer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_rels/settings.xml.rels><?xml version="1.0" encoding="UTF-8" standalone="no"?><Relationships xmlns="http://schemas.openxmlformats.org/package/2006/relationships"><Relationship Id="rId1" Target="/home/kylin/E:/01%20&#24037;&#20316;/2022/&#37026;&#21488;&#24066;&#26426;&#20851;&#20107;&#21153;&#31649;&#29702;&#23616;/&#26381;&#21153;&#25104;&#26524;/&#37026;&#21488;&#24066;&#26426;&#20851;&#21518;&#21220;&#26381;&#21153;&#26631;&#20934;&#27169;&#26495;1008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邢台市机关后勤服务标准模板1008</Template>
  <Company>zle</Company>
  <Pages>5</Pages>
  <Words>278</Words>
  <Characters>1590</Characters>
  <Lines>13</Lines>
  <Paragraphs>3</Paragraphs>
  <TotalTime>1</TotalTime>
  <ScaleCrop>false</ScaleCrop>
  <LinksUpToDate>false</LinksUpToDate>
  <CharactersWithSpaces>1865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2022-11-10T22:44:00Z</dcterms:created>
  <dc:creator>董世涛</dc:creator>
  <cp:lastModifiedBy>kylin</cp:lastModifiedBy>
  <cp:lastPrinted>2020-10-13T15:25:00Z</cp:lastPrinted>
  <dcterms:modified xsi:type="dcterms:W3CDTF">2023-03-18T20:21:18Z</dcterms:modified>
  <cp:revision>2</cp:revision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