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framePr/>
      </w:pPr>
      <w:r>
        <w:rPr>
          <w:rFonts w:hint="eastAsia" w:ascii="Times New Roman"/>
        </w:rPr>
        <w:t>标准</w:t>
      </w:r>
      <w:r>
        <w:rPr>
          <w:rFonts w:ascii="Times New Roman"/>
        </w:rPr>
        <w:t>体系</w:t>
      </w:r>
      <w:r>
        <w:rPr>
          <w:rFonts w:hint="eastAsia" w:ascii="Times New Roman"/>
        </w:rPr>
        <w:t>编号</w:t>
      </w:r>
      <w:r>
        <w:rPr>
          <w:rFonts w:hAnsi="黑体"/>
        </w:rPr>
        <w:t>：XZ</w:t>
      </w:r>
    </w:p>
    <w:p>
      <w:pPr>
        <w:pStyle w:val="124"/>
        <w:framePr/>
      </w:pPr>
      <w:r>
        <w:rPr>
          <w:rFonts w:hint="eastAsia"/>
        </w:rPr>
        <w:t>文件</w:t>
      </w:r>
      <w:r>
        <w:t>类型</w:t>
      </w:r>
      <w:r>
        <w:rPr>
          <w:rFonts w:hint="eastAsia"/>
        </w:rPr>
        <w:t>：规范</w:t>
      </w:r>
    </w:p>
    <w:tbl>
      <w:tblPr>
        <w:tblStyle w:val="34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4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710565" cy="161925"/>
                      <wp:effectExtent l="0" t="0" r="0" b="9525"/>
                      <wp:wrapNone/>
                      <wp:docPr id="72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7105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2.75pt;width:55.95pt;z-index:-251668480;mso-width-relative:page;mso-height-relative:page;" fillcolor="#FFFFFF" filled="t" stroked="f" coordsize="21600,21600" o:gfxdata="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Gmdh1NUAAAAHAQAADwAAAAAAAAABACAAAAA4&#10;AAAAZHJzL2Rvd25yZXYueG1sUEsBAhQAFAAAAAgAh07iQI+WAAL3AQAA3QMAAA4AAAAAAAAAAQAg&#10;AAAAOg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110"/>
        <w:framePr/>
        <w:rPr>
          <w:w w:val="100"/>
        </w:rPr>
      </w:pPr>
      <w:bookmarkStart w:id="0" w:name="c3"/>
      <w:r>
        <w:rPr>
          <w:rFonts w:hint="eastAsia"/>
          <w:w w:val="100"/>
        </w:rPr>
        <w:t>邢</w:t>
      </w:r>
      <w:r>
        <w:rPr>
          <w:w w:val="100"/>
        </w:rPr>
        <w:t>JG</w:t>
      </w:r>
      <w:bookmarkEnd w:id="0"/>
    </w:p>
    <w:p>
      <w:pPr>
        <w:pStyle w:val="111"/>
        <w:framePr/>
      </w:pPr>
      <w:r>
        <w:rPr>
          <w:rFonts w:hint="eastAsia"/>
        </w:rPr>
        <w:t>邢台市机关后勤服务标准</w:t>
      </w:r>
    </w:p>
    <w:p>
      <w:pPr>
        <w:pStyle w:val="48"/>
        <w:framePr/>
        <w:wordWrap w:val="0"/>
        <w:rPr>
          <w:rFonts w:hAnsi="黑体"/>
        </w:rPr>
      </w:pPr>
      <w:r>
        <w:rPr>
          <w:rFonts w:hint="eastAsia" w:ascii="Times New Roman"/>
        </w:rPr>
        <w:t xml:space="preserve">邢JG </w:t>
      </w:r>
      <w:r>
        <w:rPr>
          <w:rFonts w:hAnsi="黑体"/>
        </w:rPr>
        <w:t>XZ.</w:t>
      </w:r>
      <w:r>
        <w:rPr>
          <w:rFonts w:hint="eastAsia" w:hAnsi="黑体"/>
          <w:lang w:val="en-US" w:eastAsia="zh-CN"/>
        </w:rPr>
        <w:t>310.</w:t>
      </w:r>
      <w:r>
        <w:rPr>
          <w:rFonts w:hAnsi="黑体"/>
        </w:rPr>
        <w:t>017—2022</w:t>
      </w:r>
    </w:p>
    <w:tbl>
      <w:tblPr>
        <w:tblStyle w:val="34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/>
            </w:pPr>
            <w:bookmarkStart w:id="1" w:name="DT"/>
            <w: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982980" cy="196215"/>
                      <wp:effectExtent l="0" t="0" r="7620" b="0"/>
                      <wp:wrapNone/>
                      <wp:docPr id="7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98298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5.45pt;width:77.4pt;z-index:-251671552;mso-width-relative:page;mso-height-relative:page;" fillcolor="#FFFFFF" filled="t" stroked="f" coordsize="21600,21600" o:gfxdata="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1GGhXXAAAACAEAAA8AAAAAAAAAAQAgAAAA&#10;OAAAAGRycy9kb3ducmV2LnhtbFBLAQIUABQAAAAIAIdO4kDbXbkp9gEAANw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>
      <w:pPr>
        <w:pStyle w:val="48"/>
        <w:framePr/>
        <w:rPr>
          <w:rFonts w:hAnsi="黑体"/>
        </w:rPr>
      </w:pPr>
    </w:p>
    <w:p>
      <w:pPr>
        <w:pStyle w:val="48"/>
        <w:framePr/>
        <w:rPr>
          <w:rFonts w:hAnsi="黑体"/>
        </w:rPr>
      </w:pPr>
    </w:p>
    <w:p>
      <w:pPr>
        <w:pStyle w:val="79"/>
        <w:framePr/>
      </w:pPr>
      <w:r>
        <w:rPr>
          <w:rFonts w:hint="eastAsia"/>
        </w:rPr>
        <w:t>餐厨垃圾处理规范</w:t>
      </w:r>
    </w:p>
    <w:p>
      <w:pPr>
        <w:pStyle w:val="81"/>
        <w:framePr/>
      </w:pPr>
    </w:p>
    <w:tbl>
      <w:tblPr>
        <w:tblStyle w:val="34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2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4697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562100" cy="208280"/>
                      <wp:effectExtent l="0" t="0" r="0" b="1270"/>
                      <wp:wrapNone/>
                      <wp:docPr id="70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5621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16.4pt;width:123pt;z-index:-251669504;mso-width-relative:page;mso-height-relative:page;" fillcolor="#FFFFFF" filled="t" stroked="f" coordsize="21600,21600" o:gfxdata="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ra7pn1wAAAAoBAAAPAAAAAAAAAAEAIAAA&#10;ADgAAABkcnMvZG93bnJldi54bWxQSwECFAAUAAAACACHTuJAk1qoePcBAADdAwAADgAAAAAAAAAB&#10;ACAAAAA8AQAAZHJzL2Uyb0RvYy54bWxQSwUGAAAAAAYABgBZAQAApQ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041400" cy="249555"/>
                      <wp:effectExtent l="0" t="0" r="6350" b="0"/>
                      <wp:wrapNone/>
                      <wp:docPr id="69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0414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19.65pt;width:82pt;z-index:-251670528;mso-width-relative:page;mso-height-relative:page;" fillcolor="#FFFFFF" filled="t" stroked="f" coordsize="21600,21600" o:gfxdata="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ioem3XAAAACQEAAA8AAAAAAAAAAQAgAAAA&#10;OAAAAGRycy9kb3ducmV2LnhtbFBLAQIUABQAAAAIAIdO4kAJ5yrN9gEAAN0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3"/>
              <w:framePr/>
            </w:pPr>
          </w:p>
        </w:tc>
      </w:tr>
    </w:tbl>
    <w:p>
      <w:pPr>
        <w:pStyle w:val="132"/>
        <w:framePr w:hAnchor="page" w:x="1396" w:y="14191"/>
      </w:pPr>
      <w:r>
        <w:rPr>
          <w:rFonts w:hint="eastAsia" w:ascii="黑体"/>
        </w:rPr>
        <w:t>2022</w:t>
      </w:r>
      <w:r>
        <w:rPr>
          <w:rFonts w:ascii="黑体"/>
        </w:rPr>
        <w:t xml:space="preserve"> -</w:t>
      </w:r>
      <w:r>
        <w:t xml:space="preserve"> </w:t>
      </w:r>
      <w:r>
        <w:rPr>
          <w:rFonts w:ascii="黑体"/>
        </w:rPr>
        <w:t>10 -</w:t>
      </w:r>
      <w:r>
        <w:t xml:space="preserve"> </w:t>
      </w:r>
      <w:r>
        <w:rPr>
          <w:rFonts w:ascii="黑体"/>
        </w:rPr>
        <w:t>31</w:t>
      </w:r>
      <w:r>
        <w:rPr>
          <w:rFonts w:hint="eastAsia"/>
        </w:rPr>
        <w:t>发布</w:t>
      </w:r>
    </w:p>
    <w:p>
      <w:pPr>
        <w:pStyle w:val="133"/>
        <w:framePr w:hAnchor="page" w:x="7066" w:y="14116"/>
      </w:pPr>
      <w:r>
        <w:rPr>
          <w:rFonts w:hint="eastAsia" w:ascii="黑体"/>
        </w:rPr>
        <w:t>202</w:t>
      </w:r>
      <w:r>
        <w:rPr>
          <w:rFonts w:ascii="黑体"/>
        </w:rPr>
        <w:t>2</w:t>
      </w:r>
      <w:r>
        <w:t xml:space="preserve"> </w:t>
      </w:r>
      <w:r>
        <w:rPr>
          <w:rFonts w:ascii="黑体"/>
        </w:rPr>
        <w:t>- 11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t>0</w:t>
      </w:r>
      <w:r>
        <w:rPr>
          <w:rFonts w:hint="eastAsia" w:ascii="黑体"/>
        </w:rPr>
        <w:t>1</w:t>
      </w:r>
      <w:r>
        <w:rPr>
          <w:rFonts w:hint="eastAsia"/>
        </w:rPr>
        <w:t>实施</w:t>
      </w:r>
    </w:p>
    <w:p>
      <w:pPr>
        <w:pStyle w:val="112"/>
        <w:framePr/>
      </w:pPr>
      <w:r>
        <w:rPr>
          <w:rFonts w:hint="eastAsia"/>
        </w:rPr>
        <w:t>邢台市机关后勤服务中心</w:t>
      </w:r>
      <w:r>
        <w:rPr>
          <w:rFonts w:hAnsi="黑体"/>
        </w:rPr>
        <w:t> </w:t>
      </w:r>
      <w:r>
        <w:rPr>
          <w:rStyle w:val="74"/>
          <w:rFonts w:hint="eastAsia"/>
        </w:rPr>
        <w:t>发布</w:t>
      </w:r>
    </w:p>
    <w:p>
      <w:pPr>
        <w:pStyle w:val="25"/>
        <w:sectPr>
          <w:footerReference r:id="rId3" w:type="default"/>
          <w:pgSz w:w="11906" w:h="16838"/>
          <w:pgMar w:top="567" w:right="850" w:bottom="1134" w:left="1418" w:header="0" w:footer="0" w:gutter="0"/>
          <w:pgNumType w:fmt="decimal" w:start="94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9046210</wp:posOffset>
                </wp:positionV>
                <wp:extent cx="6062980" cy="0"/>
                <wp:effectExtent l="0" t="0" r="33020" b="19050"/>
                <wp:wrapNone/>
                <wp:docPr id="4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1pt;margin-top:712.3pt;height:0pt;width:477.4pt;z-index:251659264;mso-width-relative:page;mso-height-relative:page;" filled="f" stroked="t" coordsize="21600,21600" o:gfxdata="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3UUFbWAAAACwEAAA8AAAAAAAAAAQAgAAAAOAAAAGRycy9kb3du&#10;cmV2LnhtbFBLAQIUABQAAAAIAIdO4kD646/esgEAAFYDAAAOAAAAAAAAAAEAIAAAADs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062980" cy="0"/>
                <wp:effectExtent l="0" t="0" r="33020" b="19050"/>
                <wp:wrapNone/>
                <wp:docPr id="6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pt;height:0pt;width:477.4pt;z-index:251642880;mso-width-relative:page;mso-height-relative:page;" filled="f" stroked="t" coordsize="21600,21600" o:gfxdata="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g+je+1wAAAAkBAAAPAAAAAAAAAAEAIAAAADgAAABkcnMvZG93&#10;bnJldi54bWxQSwECFAAUAAAACACHTuJAww02KbIBAABWAwAADgAAAAAAAAABACAAAAA8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3"/>
      </w:pPr>
      <w:bookmarkStart w:id="2" w:name="_Toc475694823"/>
      <w:bookmarkStart w:id="3" w:name="_Toc49518022"/>
      <w:bookmarkStart w:id="4" w:name="_Toc121240796"/>
      <w:r>
        <w:rPr>
          <w:rFonts w:hint="eastAsia"/>
        </w:rPr>
        <w:t>前</w:t>
      </w:r>
      <w:bookmarkStart w:id="5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"/>
      <w:bookmarkEnd w:id="3"/>
      <w:bookmarkEnd w:id="4"/>
      <w:bookmarkEnd w:id="5"/>
    </w:p>
    <w:p>
      <w:pPr>
        <w:ind w:firstLine="42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本文件参照GB/T 1.1—20</w:t>
      </w:r>
      <w:r>
        <w:rPr>
          <w:rFonts w:asciiTheme="minorEastAsia" w:hAnsiTheme="minorEastAsia" w:eastAsiaTheme="minorEastAsia"/>
          <w:szCs w:val="28"/>
        </w:rPr>
        <w:t>20</w:t>
      </w:r>
      <w:r>
        <w:rPr>
          <w:rFonts w:hint="eastAsia" w:asciiTheme="minorEastAsia" w:hAnsiTheme="minorEastAsia" w:eastAsiaTheme="minorEastAsia"/>
          <w:szCs w:val="28"/>
        </w:rPr>
        <w:t>《标准化工作导则 第1部分：标准化文件的结构和起草规则》的规定起草。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本文件归口部门：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行政服务科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本文件起草部门：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行政服务科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本文件主要起草人：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杨长征、翟高洁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本文件主要审核人：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路根雪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15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本文件批准人：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陈德礼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31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ascii="仿宋_GB2312" w:hAnsi="仿宋_GB2312" w:cs="仿宋_GB2312"/>
          <w:szCs w:val="32"/>
        </w:rPr>
      </w:pPr>
    </w:p>
    <w:p>
      <w:pPr>
        <w:pStyle w:val="25"/>
        <w:rPr>
          <w:rFonts w:ascii="仿宋_GB2312" w:hAnsi="仿宋_GB2312" w:cs="仿宋_GB2312"/>
          <w:szCs w:val="32"/>
        </w:rPr>
      </w:pPr>
    </w:p>
    <w:p>
      <w:pPr>
        <w:pStyle w:val="25"/>
        <w:spacing w:before="156" w:beforeLines="50" w:after="156" w:afterLines="5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文件履历：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51"/>
        <w:gridCol w:w="1227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227" w:type="dxa"/>
          </w:tcPr>
          <w:p>
            <w:pPr>
              <w:ind w:firstLine="1" w:firstLineChars="1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创建/更改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修改内容简介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2020年8月31日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1651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09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01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更改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pPr>
        <w:pStyle w:val="51"/>
      </w:pPr>
      <w:r>
        <w:rPr>
          <w:rFonts w:hint="eastAsia" w:hAnsi="黑体" w:cs="黑体"/>
          <w:szCs w:val="52"/>
        </w:rPr>
        <w:t>餐厨垃圾处理规范</w:t>
      </w:r>
    </w:p>
    <w:p>
      <w:pPr>
        <w:pStyle w:val="46"/>
      </w:pPr>
      <w:bookmarkStart w:id="6" w:name="_Toc121240797"/>
      <w:r>
        <w:rPr>
          <w:rFonts w:hint="eastAsia"/>
        </w:rPr>
        <w:t>范围</w:t>
      </w:r>
      <w:bookmarkEnd w:id="6"/>
    </w:p>
    <w:p>
      <w:pPr>
        <w:pStyle w:val="25"/>
      </w:pPr>
      <w:r>
        <w:rPr>
          <w:rFonts w:hint="eastAsia"/>
        </w:rPr>
        <w:t>本文件规定了餐厨垃圾处理的基本要求、容器要求、配置要求、存放要求和处置要求。</w:t>
      </w:r>
    </w:p>
    <w:p>
      <w:pPr>
        <w:pStyle w:val="25"/>
      </w:pPr>
      <w:r>
        <w:rPr>
          <w:rFonts w:hint="eastAsia"/>
        </w:rPr>
        <w:t>本文件适用于餐厨垃圾处理。</w:t>
      </w:r>
    </w:p>
    <w:p>
      <w:pPr>
        <w:pStyle w:val="46"/>
      </w:pPr>
      <w:bookmarkStart w:id="7" w:name="_Toc121240798"/>
      <w:r>
        <w:rPr>
          <w:rFonts w:hint="eastAsia"/>
        </w:rPr>
        <w:t>规范性引用文件</w:t>
      </w:r>
      <w:bookmarkEnd w:id="7"/>
    </w:p>
    <w:p>
      <w:pPr>
        <w:pStyle w:val="25"/>
      </w:pPr>
      <w:r>
        <w:rPr>
          <w:rFonts w:hint="eastAsia"/>
        </w:rPr>
        <w:t>本文件没有规范性引用文件。</w:t>
      </w:r>
    </w:p>
    <w:p>
      <w:pPr>
        <w:pStyle w:val="46"/>
      </w:pPr>
      <w:bookmarkStart w:id="8" w:name="_Toc121240799"/>
      <w:bookmarkStart w:id="9" w:name="_Toc31235"/>
      <w:r>
        <w:rPr>
          <w:rFonts w:hint="eastAsia"/>
        </w:rPr>
        <w:t>术语和定义</w:t>
      </w:r>
      <w:bookmarkEnd w:id="8"/>
      <w:bookmarkEnd w:id="9"/>
    </w:p>
    <w:p>
      <w:pPr>
        <w:pStyle w:val="25"/>
        <w:rPr>
          <w:color w:val="000000"/>
        </w:rPr>
      </w:pPr>
      <w:r>
        <w:rPr>
          <w:rFonts w:hint="eastAsia"/>
          <w:color w:val="000000"/>
        </w:rPr>
        <w:t>下列术语和定义适用于本文件。</w:t>
      </w:r>
    </w:p>
    <w:p>
      <w:pPr>
        <w:pStyle w:val="146"/>
        <w:spacing w:before="156" w:beforeLines="50" w:after="156" w:afterLines="50"/>
      </w:pPr>
      <w:bookmarkStart w:id="10" w:name="_Toc121239591"/>
      <w:bookmarkEnd w:id="10"/>
    </w:p>
    <w:p>
      <w:pPr>
        <w:pStyle w:val="148"/>
      </w:pPr>
      <w:r>
        <w:rPr>
          <w:rFonts w:hint="eastAsia"/>
        </w:rPr>
        <w:t>餐厨垃圾</w:t>
      </w:r>
    </w:p>
    <w:p>
      <w:pPr>
        <w:pStyle w:val="25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2"/>
        </w:rPr>
        <w:t>在食品加工、单位供餐等活动中，产生的食物残渣、食品加工废料和废弃食用油脂等。</w:t>
      </w:r>
    </w:p>
    <w:p>
      <w:pPr>
        <w:pStyle w:val="46"/>
      </w:pPr>
      <w:bookmarkStart w:id="11" w:name="_Toc121239592"/>
      <w:bookmarkEnd w:id="11"/>
      <w:bookmarkStart w:id="12" w:name="_Toc121240800"/>
      <w:r>
        <w:rPr>
          <w:rFonts w:hint="eastAsia"/>
        </w:rPr>
        <w:t>基本要求</w:t>
      </w:r>
      <w:bookmarkEnd w:id="12"/>
    </w:p>
    <w:p>
      <w:pPr>
        <w:pStyle w:val="146"/>
        <w:rPr>
          <w:rFonts w:hAnsi="宋体"/>
        </w:rPr>
      </w:pPr>
      <w:r>
        <w:rPr>
          <w:rFonts w:hint="eastAsia"/>
        </w:rPr>
        <w:t>餐厨垃圾应进行单独存放和收集，不应混入有害垃圾和其他物资。</w:t>
      </w:r>
    </w:p>
    <w:p>
      <w:pPr>
        <w:pStyle w:val="146"/>
      </w:pPr>
      <w:r>
        <w:rPr>
          <w:rFonts w:hint="eastAsia"/>
        </w:rPr>
        <w:t>餐厨垃圾不应随意倾倒、堆放，不应排入雨水管道、污水排水管道、河道、厕所和生活垃圾收集设施中。</w:t>
      </w:r>
    </w:p>
    <w:p>
      <w:pPr>
        <w:pStyle w:val="146"/>
        <w:rPr>
          <w:rFonts w:hAnsi="宋体"/>
        </w:rPr>
      </w:pPr>
      <w:r>
        <w:rPr>
          <w:rFonts w:hint="eastAsia"/>
        </w:rPr>
        <w:t>餐厨垃圾应日产日清</w:t>
      </w:r>
      <w:r>
        <w:rPr>
          <w:rFonts w:hint="eastAsia" w:hAnsi="宋体"/>
        </w:rPr>
        <w:t>。</w:t>
      </w:r>
    </w:p>
    <w:p>
      <w:pPr>
        <w:pStyle w:val="146"/>
      </w:pPr>
      <w:r>
        <w:rPr>
          <w:rFonts w:hint="eastAsia"/>
        </w:rPr>
        <w:t>废弃油脂应单独收集和存放。</w:t>
      </w:r>
    </w:p>
    <w:p>
      <w:pPr>
        <w:pStyle w:val="46"/>
      </w:pPr>
      <w:bookmarkStart w:id="13" w:name="_Toc121240801"/>
      <w:r>
        <w:rPr>
          <w:rFonts w:hint="eastAsia"/>
        </w:rPr>
        <w:t>容器要求</w:t>
      </w:r>
      <w:bookmarkEnd w:id="13"/>
    </w:p>
    <w:p>
      <w:pPr>
        <w:pStyle w:val="146"/>
      </w:pPr>
      <w:r>
        <w:rPr>
          <w:rFonts w:hint="eastAsia"/>
        </w:rPr>
        <w:t>餐厨垃圾存放容器应完好无损、耐腐蚀、无缝隙、不渗漏、内壁光滑，易于清洗消毒。</w:t>
      </w:r>
    </w:p>
    <w:p>
      <w:pPr>
        <w:pStyle w:val="146"/>
      </w:pPr>
      <w:r>
        <w:rPr>
          <w:rFonts w:hint="eastAsia"/>
        </w:rPr>
        <w:t>餐厨垃圾存放容器应配有盖子，防止有害生物侵入、不良气味或污水溢出，防止污染食品、水源、地面、食品接触面。</w:t>
      </w:r>
    </w:p>
    <w:p>
      <w:pPr>
        <w:pStyle w:val="146"/>
      </w:pPr>
      <w:r>
        <w:rPr>
          <w:rFonts w:hint="eastAsia"/>
        </w:rPr>
        <w:t>餐厨垃圾存放容器在形状、颜色、大小上与食品加工制作容器应有明显的区别。</w:t>
      </w:r>
    </w:p>
    <w:p>
      <w:pPr>
        <w:pStyle w:val="146"/>
      </w:pPr>
      <w:r>
        <w:rPr>
          <w:rFonts w:hint="eastAsia"/>
        </w:rPr>
        <w:t>食品加工专间应使用手动式存放容器。</w:t>
      </w:r>
    </w:p>
    <w:p>
      <w:pPr>
        <w:pStyle w:val="46"/>
      </w:pPr>
      <w:bookmarkStart w:id="14" w:name="_Toc121240802"/>
      <w:r>
        <w:rPr>
          <w:rFonts w:hint="eastAsia"/>
        </w:rPr>
        <w:t>配置要求</w:t>
      </w:r>
      <w:bookmarkEnd w:id="14"/>
      <w:bookmarkStart w:id="17" w:name="_GoBack"/>
      <w:bookmarkEnd w:id="17"/>
    </w:p>
    <w:p>
      <w:pPr>
        <w:pStyle w:val="146"/>
      </w:pPr>
      <w:r>
        <w:rPr>
          <w:rFonts w:hint="eastAsia"/>
        </w:rPr>
        <w:t>应根据规模配置餐厨垃圾存放容器。</w:t>
      </w:r>
    </w:p>
    <w:p>
      <w:pPr>
        <w:pStyle w:val="146"/>
      </w:pPr>
      <w:r>
        <w:t>在食堂产生废弃物的区域应设置餐厨垃圾存放容器。</w:t>
      </w:r>
    </w:p>
    <w:p>
      <w:pPr>
        <w:pStyle w:val="146"/>
      </w:pPr>
      <w:r>
        <w:rPr>
          <w:rFonts w:hint="eastAsia"/>
        </w:rPr>
        <w:t>餐厨垃圾存放容器应设置在不易污染食品的区域。</w:t>
      </w:r>
    </w:p>
    <w:p>
      <w:pPr>
        <w:pStyle w:val="146"/>
      </w:pPr>
      <w:r>
        <w:rPr>
          <w:rFonts w:hint="eastAsia"/>
        </w:rPr>
        <w:t>设置餐厨垃圾存放容器应有明显标识。</w:t>
      </w:r>
    </w:p>
    <w:p>
      <w:pPr>
        <w:pStyle w:val="146"/>
      </w:pPr>
      <w:r>
        <w:t>废弃油脂应设置专用密封存放容器，并</w:t>
      </w:r>
      <w:r>
        <w:rPr>
          <w:rFonts w:hint="eastAsia"/>
        </w:rPr>
        <w:t>标明“废弃油脂专用”。</w:t>
      </w:r>
    </w:p>
    <w:p>
      <w:pPr>
        <w:pStyle w:val="146"/>
      </w:pPr>
      <w:r>
        <w:t>在就餐区回收餐余垃圾的位置放置湿垃圾、干垃圾投放容器。</w:t>
      </w:r>
    </w:p>
    <w:p>
      <w:pPr>
        <w:pStyle w:val="46"/>
      </w:pPr>
      <w:bookmarkStart w:id="15" w:name="_Toc121240803"/>
      <w:r>
        <w:t>存放要求</w:t>
      </w:r>
      <w:bookmarkEnd w:id="15"/>
    </w:p>
    <w:p>
      <w:pPr>
        <w:pStyle w:val="146"/>
      </w:pPr>
      <w:r>
        <w:rPr>
          <w:rFonts w:hint="eastAsia"/>
        </w:rPr>
        <w:t>餐厨垃圾应分类存放，玻璃、塑料等不可降解物资应单独存放，并有明显的分类标识。</w:t>
      </w:r>
    </w:p>
    <w:p>
      <w:pPr>
        <w:pStyle w:val="146"/>
      </w:pPr>
      <w:r>
        <w:t>餐厨垃圾存放容器应及时清洗，不应溢出存放容器。</w:t>
      </w:r>
    </w:p>
    <w:p>
      <w:pPr>
        <w:pStyle w:val="146"/>
      </w:pPr>
      <w:r>
        <w:rPr>
          <w:rFonts w:hint="eastAsia"/>
        </w:rPr>
        <w:t>餐厨垃圾存放容器及存放区域应保持清洁，定期消毒。</w:t>
      </w:r>
    </w:p>
    <w:p>
      <w:pPr>
        <w:pStyle w:val="46"/>
      </w:pPr>
      <w:bookmarkStart w:id="16" w:name="_Toc121240804"/>
      <w:r>
        <w:rPr>
          <w:rFonts w:hint="eastAsia"/>
        </w:rPr>
        <w:t>处置要求</w:t>
      </w:r>
      <w:bookmarkEnd w:id="16"/>
    </w:p>
    <w:p>
      <w:pPr>
        <w:pStyle w:val="146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3733165</wp:posOffset>
                </wp:positionV>
                <wp:extent cx="2505075" cy="0"/>
                <wp:effectExtent l="0" t="0" r="2857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05pt;margin-top:293.95pt;height:0pt;width:197.25pt;z-index:251660288;mso-width-relative:page;mso-height-relative:page;" filled="f" stroked="t" coordsize="21600,21600" o:gfxdata="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cwt4INcAAAALAQAADwAA&#10;AAAAAAABACAAAAA4AAAAZHJzL2Rvd25yZXYueG1sUEsBAhQAFAAAAAgAh07iQFR1K9/IAQAAYwMA&#10;AA4AAAAAAAAAAQAgAAAAPA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>应建立餐厨垃圾处置台账，详细记录餐厨垃圾的处置事件、种类、数量、收运者等信息。</w:t>
      </w:r>
    </w:p>
    <w:p>
      <w:pPr>
        <w:pStyle w:val="146"/>
        <w:rPr>
          <w:rFonts w:hint="eastAsia"/>
        </w:rPr>
      </w:pPr>
      <w:r>
        <w:t>应索取并留存餐厨垃圾收运者的资质证明材料，签订收运合同，明确各自的食品安全责任和义务，并建立档案备查。</w:t>
      </w:r>
    </w:p>
    <w:sectPr>
      <w:headerReference r:id="rId4" w:type="default"/>
      <w:footerReference r:id="rId5" w:type="default"/>
      <w:pgSz w:w="11906" w:h="16838"/>
      <w:pgMar w:top="567" w:right="1134" w:bottom="1134" w:left="1418" w:header="1418" w:footer="1134" w:gutter="0"/>
      <w:pgNumType w:fmt="decimal" w:start="95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8610575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8610575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rPr>
        <w:rFonts w:hint="eastAsia"/>
      </w:rPr>
      <w:t xml:space="preserve">邢JG </w:t>
    </w:r>
    <w:r>
      <w:t>XZ.</w:t>
    </w:r>
    <w:r>
      <w:rPr>
        <w:rFonts w:hint="eastAsia"/>
        <w:lang w:val="en-US" w:eastAsia="zh-CN"/>
      </w:rPr>
      <w:t>310.</w:t>
    </w:r>
    <w:r>
      <w:t>017—2022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3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22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6667BBD"/>
    <w:multiLevelType w:val="multilevel"/>
    <w:tmpl w:val="16667BBD"/>
    <w:lvl w:ilvl="0" w:tentative="0">
      <w:start w:val="1"/>
      <w:numFmt w:val="lowerLetter"/>
      <w:pStyle w:val="60"/>
      <w:lvlText w:val="%1)"/>
      <w:lvlJc w:val="left"/>
      <w:pPr>
        <w:tabs>
          <w:tab w:val="left" w:pos="840"/>
        </w:tabs>
        <w:ind w:left="839" w:hanging="419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5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pStyle w:val="119"/>
      <w:suff w:val="nothing"/>
      <w:lvlText w:val="%1.%2.%3.%4.%5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5"/>
      <w:suff w:val="nothing"/>
      <w:lvlText w:val="%1.%2.%3.%4.%5.%6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65"/>
      <w:suff w:val="nothing"/>
      <w:lvlText w:val="%1注："/>
      <w:lvlJc w:val="left"/>
      <w:pPr>
        <w:ind w:left="789" w:hanging="363"/>
      </w:pPr>
      <w:rPr>
        <w:rFonts w:hint="eastAsia" w:ascii="黑体" w:hAnsi="Times New Roman" w:eastAsia="黑体"/>
        <w:b w:val="0"/>
        <w:i w:val="0"/>
        <w:color w:val="000000" w:themeColor="text1"/>
        <w:sz w:val="18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203"/>
        </w:tabs>
        <w:ind w:left="789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9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49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 w:tentative="0">
      <w:start w:val="1"/>
      <w:numFmt w:val="bullet"/>
      <w:pStyle w:val="5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63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A6D3780"/>
    <w:multiLevelType w:val="multilevel"/>
    <w:tmpl w:val="6A6D3780"/>
    <w:lvl w:ilvl="0" w:tentative="0">
      <w:start w:val="1"/>
      <w:numFmt w:val="decimal"/>
      <w:pStyle w:val="6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5">
    <w:nsid w:val="6CE73117"/>
    <w:multiLevelType w:val="multilevel"/>
    <w:tmpl w:val="6CE73117"/>
    <w:lvl w:ilvl="0" w:tentative="0">
      <w:start w:val="1"/>
      <w:numFmt w:val="decimal"/>
      <w:pStyle w:val="46"/>
      <w:suff w:val="space"/>
      <w:lvlText w:val="%1 "/>
      <w:lvlJc w:val="left"/>
      <w:pPr>
        <w:ind w:left="0" w:firstLine="0"/>
      </w:pPr>
      <w:rPr>
        <w:rFonts w:hint="eastAsia" w:ascii="黑体" w:hAnsi="黑体" w:eastAsia="黑体"/>
        <w:sz w:val="21"/>
      </w:rPr>
    </w:lvl>
    <w:lvl w:ilvl="1" w:tentative="0">
      <w:start w:val="1"/>
      <w:numFmt w:val="decimal"/>
      <w:pStyle w:val="43"/>
      <w:suff w:val="space"/>
      <w:lvlText w:val="%1.%2 "/>
      <w:lvlJc w:val="left"/>
      <w:pPr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7"/>
      <w:suff w:val="space"/>
      <w:lvlText w:val="%1.%2.%3 "/>
      <w:lvlJc w:val="left"/>
      <w:pPr>
        <w:ind w:left="0" w:firstLine="0"/>
      </w:pPr>
      <w:rPr>
        <w:rFonts w:hint="eastAsia" w:ascii="黑体" w:hAnsi="黑体" w:eastAsia="黑体"/>
      </w:rPr>
    </w:lvl>
    <w:lvl w:ilvl="3" w:tentative="0">
      <w:start w:val="1"/>
      <w:numFmt w:val="decimal"/>
      <w:pStyle w:val="52"/>
      <w:suff w:val="space"/>
      <w:lvlText w:val="%1.%2.%3.%4 "/>
      <w:lvlJc w:val="left"/>
      <w:pPr>
        <w:ind w:left="0" w:firstLine="0"/>
      </w:pPr>
      <w:rPr>
        <w:rFonts w:hint="eastAsia" w:ascii="黑体" w:hAnsi="黑体" w:eastAsia="黑体"/>
      </w:rPr>
    </w:lvl>
    <w:lvl w:ilvl="4" w:tentative="0">
      <w:start w:val="1"/>
      <w:numFmt w:val="decimal"/>
      <w:pStyle w:val="56"/>
      <w:suff w:val="space"/>
      <w:lvlText w:val="%1.%2.%3.%4.%5 "/>
      <w:lvlJc w:val="left"/>
      <w:pPr>
        <w:ind w:left="0" w:firstLine="0"/>
      </w:pPr>
      <w:rPr>
        <w:rFonts w:hint="eastAsia" w:ascii="黑体" w:hAnsi="黑体" w:eastAsia="黑体"/>
      </w:rPr>
    </w:lvl>
    <w:lvl w:ilvl="5" w:tentative="0">
      <w:start w:val="1"/>
      <w:numFmt w:val="decimal"/>
      <w:pStyle w:val="57"/>
      <w:suff w:val="space"/>
      <w:lvlText w:val="%1.%2.%3.%4.%5.%6 "/>
      <w:lvlJc w:val="left"/>
      <w:pPr>
        <w:ind w:left="0" w:firstLine="0"/>
      </w:pPr>
      <w:rPr>
        <w:rFonts w:hint="eastAsia" w:ascii="黑体" w:hAnsi="黑体" w:eastAsia="黑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6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5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8">
    <w:nsid w:val="725F7525"/>
    <w:multiLevelType w:val="multilevel"/>
    <w:tmpl w:val="725F7525"/>
    <w:lvl w:ilvl="0" w:tentative="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pStyle w:val="149"/>
      <w:lvlText w:val="[%2]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5"/>
  </w:num>
  <w:num w:numId="6">
    <w:abstractNumId w:val="17"/>
  </w:num>
  <w:num w:numId="7">
    <w:abstractNumId w:val="0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6"/>
  </w:num>
  <w:num w:numId="16">
    <w:abstractNumId w:val="4"/>
  </w:num>
  <w:num w:numId="17">
    <w:abstractNumId w:val="13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31"/>
    <w:rsid w:val="00000244"/>
    <w:rsid w:val="0000185F"/>
    <w:rsid w:val="000024D3"/>
    <w:rsid w:val="000053B0"/>
    <w:rsid w:val="0000586F"/>
    <w:rsid w:val="00005AEF"/>
    <w:rsid w:val="00006A6E"/>
    <w:rsid w:val="0001233B"/>
    <w:rsid w:val="00013D86"/>
    <w:rsid w:val="00013E02"/>
    <w:rsid w:val="0002121F"/>
    <w:rsid w:val="0002143C"/>
    <w:rsid w:val="000215FE"/>
    <w:rsid w:val="00025A65"/>
    <w:rsid w:val="00026C31"/>
    <w:rsid w:val="00027280"/>
    <w:rsid w:val="00027869"/>
    <w:rsid w:val="000320A7"/>
    <w:rsid w:val="00035925"/>
    <w:rsid w:val="000378F3"/>
    <w:rsid w:val="0003795C"/>
    <w:rsid w:val="0004077A"/>
    <w:rsid w:val="000414D7"/>
    <w:rsid w:val="000456E4"/>
    <w:rsid w:val="00050549"/>
    <w:rsid w:val="00053025"/>
    <w:rsid w:val="00053431"/>
    <w:rsid w:val="00055016"/>
    <w:rsid w:val="0005676A"/>
    <w:rsid w:val="00056891"/>
    <w:rsid w:val="00060186"/>
    <w:rsid w:val="00060320"/>
    <w:rsid w:val="000604D3"/>
    <w:rsid w:val="00061BD7"/>
    <w:rsid w:val="0006392E"/>
    <w:rsid w:val="000651BA"/>
    <w:rsid w:val="000659D6"/>
    <w:rsid w:val="00066E9E"/>
    <w:rsid w:val="00067CDF"/>
    <w:rsid w:val="00070887"/>
    <w:rsid w:val="00074FBE"/>
    <w:rsid w:val="00081D80"/>
    <w:rsid w:val="00082A7E"/>
    <w:rsid w:val="00083A09"/>
    <w:rsid w:val="00083FFE"/>
    <w:rsid w:val="000843D3"/>
    <w:rsid w:val="00084969"/>
    <w:rsid w:val="00084A15"/>
    <w:rsid w:val="000873CC"/>
    <w:rsid w:val="00087F5D"/>
    <w:rsid w:val="0009005E"/>
    <w:rsid w:val="00090B04"/>
    <w:rsid w:val="00092857"/>
    <w:rsid w:val="00094926"/>
    <w:rsid w:val="000979C3"/>
    <w:rsid w:val="000A20A9"/>
    <w:rsid w:val="000A24CB"/>
    <w:rsid w:val="000A3168"/>
    <w:rsid w:val="000A37C0"/>
    <w:rsid w:val="000A3CBB"/>
    <w:rsid w:val="000A45C4"/>
    <w:rsid w:val="000A45D3"/>
    <w:rsid w:val="000A48B1"/>
    <w:rsid w:val="000A68AB"/>
    <w:rsid w:val="000B3143"/>
    <w:rsid w:val="000B3C4F"/>
    <w:rsid w:val="000C582C"/>
    <w:rsid w:val="000C6B05"/>
    <w:rsid w:val="000C6DD6"/>
    <w:rsid w:val="000C73D4"/>
    <w:rsid w:val="000D2CF3"/>
    <w:rsid w:val="000D3D4C"/>
    <w:rsid w:val="000D4F51"/>
    <w:rsid w:val="000D6CFF"/>
    <w:rsid w:val="000D718B"/>
    <w:rsid w:val="000E0C46"/>
    <w:rsid w:val="000E0D69"/>
    <w:rsid w:val="000E3966"/>
    <w:rsid w:val="000E5DF5"/>
    <w:rsid w:val="000E78FD"/>
    <w:rsid w:val="000F030C"/>
    <w:rsid w:val="000F129C"/>
    <w:rsid w:val="00100680"/>
    <w:rsid w:val="00104D5A"/>
    <w:rsid w:val="00104F16"/>
    <w:rsid w:val="001056DE"/>
    <w:rsid w:val="001124C0"/>
    <w:rsid w:val="00117DED"/>
    <w:rsid w:val="001230FD"/>
    <w:rsid w:val="00125A8B"/>
    <w:rsid w:val="00126EB6"/>
    <w:rsid w:val="0013175F"/>
    <w:rsid w:val="0013332E"/>
    <w:rsid w:val="0013554D"/>
    <w:rsid w:val="00136390"/>
    <w:rsid w:val="00137A49"/>
    <w:rsid w:val="00142131"/>
    <w:rsid w:val="0014319E"/>
    <w:rsid w:val="00144EDE"/>
    <w:rsid w:val="00147B89"/>
    <w:rsid w:val="001512B4"/>
    <w:rsid w:val="00151930"/>
    <w:rsid w:val="00152390"/>
    <w:rsid w:val="001524E7"/>
    <w:rsid w:val="001546ED"/>
    <w:rsid w:val="001559F2"/>
    <w:rsid w:val="001620A5"/>
    <w:rsid w:val="001628C8"/>
    <w:rsid w:val="001629BC"/>
    <w:rsid w:val="00164E53"/>
    <w:rsid w:val="001668AD"/>
    <w:rsid w:val="0016699D"/>
    <w:rsid w:val="00171B84"/>
    <w:rsid w:val="00175159"/>
    <w:rsid w:val="00175AE2"/>
    <w:rsid w:val="00176208"/>
    <w:rsid w:val="00176AA8"/>
    <w:rsid w:val="0018211B"/>
    <w:rsid w:val="001840D3"/>
    <w:rsid w:val="00185E08"/>
    <w:rsid w:val="00186C51"/>
    <w:rsid w:val="00187759"/>
    <w:rsid w:val="001900F8"/>
    <w:rsid w:val="00190D4A"/>
    <w:rsid w:val="00191258"/>
    <w:rsid w:val="00192680"/>
    <w:rsid w:val="00193037"/>
    <w:rsid w:val="00193A2C"/>
    <w:rsid w:val="00195A71"/>
    <w:rsid w:val="001A288E"/>
    <w:rsid w:val="001B0AA8"/>
    <w:rsid w:val="001B0ACC"/>
    <w:rsid w:val="001B511A"/>
    <w:rsid w:val="001B5853"/>
    <w:rsid w:val="001B5B9B"/>
    <w:rsid w:val="001B6DC2"/>
    <w:rsid w:val="001B7F45"/>
    <w:rsid w:val="001C0008"/>
    <w:rsid w:val="001C149C"/>
    <w:rsid w:val="001C1C23"/>
    <w:rsid w:val="001C21AC"/>
    <w:rsid w:val="001C47BA"/>
    <w:rsid w:val="001C59EA"/>
    <w:rsid w:val="001D102C"/>
    <w:rsid w:val="001D25EF"/>
    <w:rsid w:val="001D3894"/>
    <w:rsid w:val="001D406C"/>
    <w:rsid w:val="001D41EE"/>
    <w:rsid w:val="001D4CA4"/>
    <w:rsid w:val="001D7BE1"/>
    <w:rsid w:val="001E0380"/>
    <w:rsid w:val="001E135E"/>
    <w:rsid w:val="001E13B1"/>
    <w:rsid w:val="001E13E8"/>
    <w:rsid w:val="001E35DF"/>
    <w:rsid w:val="001E4196"/>
    <w:rsid w:val="001E452D"/>
    <w:rsid w:val="001E563D"/>
    <w:rsid w:val="001E7022"/>
    <w:rsid w:val="001F3A19"/>
    <w:rsid w:val="00201A47"/>
    <w:rsid w:val="002046D4"/>
    <w:rsid w:val="00205B39"/>
    <w:rsid w:val="00215F0E"/>
    <w:rsid w:val="00215F95"/>
    <w:rsid w:val="002245D5"/>
    <w:rsid w:val="00225C8E"/>
    <w:rsid w:val="00226814"/>
    <w:rsid w:val="00234467"/>
    <w:rsid w:val="002346F0"/>
    <w:rsid w:val="00235AFA"/>
    <w:rsid w:val="00237D8D"/>
    <w:rsid w:val="00241DA2"/>
    <w:rsid w:val="002452C5"/>
    <w:rsid w:val="00246C16"/>
    <w:rsid w:val="00247FEE"/>
    <w:rsid w:val="00250E7D"/>
    <w:rsid w:val="0025654C"/>
    <w:rsid w:val="002565D5"/>
    <w:rsid w:val="00261E4A"/>
    <w:rsid w:val="002622C0"/>
    <w:rsid w:val="00271195"/>
    <w:rsid w:val="002717C6"/>
    <w:rsid w:val="00274D48"/>
    <w:rsid w:val="00276A65"/>
    <w:rsid w:val="002778AE"/>
    <w:rsid w:val="0028129D"/>
    <w:rsid w:val="0028269A"/>
    <w:rsid w:val="00283590"/>
    <w:rsid w:val="00283678"/>
    <w:rsid w:val="0028373D"/>
    <w:rsid w:val="00284F69"/>
    <w:rsid w:val="00286973"/>
    <w:rsid w:val="0028706C"/>
    <w:rsid w:val="00292704"/>
    <w:rsid w:val="00292BE5"/>
    <w:rsid w:val="00294AAC"/>
    <w:rsid w:val="00294E70"/>
    <w:rsid w:val="002A0F5C"/>
    <w:rsid w:val="002A141D"/>
    <w:rsid w:val="002A1924"/>
    <w:rsid w:val="002A20FF"/>
    <w:rsid w:val="002A7420"/>
    <w:rsid w:val="002B0F12"/>
    <w:rsid w:val="002B1308"/>
    <w:rsid w:val="002B1D86"/>
    <w:rsid w:val="002B4554"/>
    <w:rsid w:val="002C72D8"/>
    <w:rsid w:val="002C7823"/>
    <w:rsid w:val="002D11FA"/>
    <w:rsid w:val="002D54CA"/>
    <w:rsid w:val="002D767D"/>
    <w:rsid w:val="002E0DDF"/>
    <w:rsid w:val="002E25BD"/>
    <w:rsid w:val="002E2906"/>
    <w:rsid w:val="002E363B"/>
    <w:rsid w:val="002E4928"/>
    <w:rsid w:val="002E50A6"/>
    <w:rsid w:val="002E5635"/>
    <w:rsid w:val="002E64C3"/>
    <w:rsid w:val="002E6A2C"/>
    <w:rsid w:val="002E6EBC"/>
    <w:rsid w:val="002F1D8C"/>
    <w:rsid w:val="002F21DA"/>
    <w:rsid w:val="002F263D"/>
    <w:rsid w:val="002F3489"/>
    <w:rsid w:val="002F4D62"/>
    <w:rsid w:val="00301F39"/>
    <w:rsid w:val="003046A8"/>
    <w:rsid w:val="00304C5F"/>
    <w:rsid w:val="00310A54"/>
    <w:rsid w:val="00314C0D"/>
    <w:rsid w:val="00315E5D"/>
    <w:rsid w:val="00325926"/>
    <w:rsid w:val="003277B3"/>
    <w:rsid w:val="00327A8A"/>
    <w:rsid w:val="00336610"/>
    <w:rsid w:val="00343F73"/>
    <w:rsid w:val="00344F93"/>
    <w:rsid w:val="00345060"/>
    <w:rsid w:val="00346FE0"/>
    <w:rsid w:val="00351B28"/>
    <w:rsid w:val="0035323B"/>
    <w:rsid w:val="0035378A"/>
    <w:rsid w:val="00356F97"/>
    <w:rsid w:val="003609D2"/>
    <w:rsid w:val="00363F22"/>
    <w:rsid w:val="003654C4"/>
    <w:rsid w:val="003674EB"/>
    <w:rsid w:val="0037334B"/>
    <w:rsid w:val="00373410"/>
    <w:rsid w:val="00375564"/>
    <w:rsid w:val="00376489"/>
    <w:rsid w:val="00382EAB"/>
    <w:rsid w:val="00383191"/>
    <w:rsid w:val="00385767"/>
    <w:rsid w:val="00386DED"/>
    <w:rsid w:val="003912E7"/>
    <w:rsid w:val="00393947"/>
    <w:rsid w:val="00394338"/>
    <w:rsid w:val="003A170B"/>
    <w:rsid w:val="003A1C6A"/>
    <w:rsid w:val="003A2275"/>
    <w:rsid w:val="003A2A45"/>
    <w:rsid w:val="003A6A4F"/>
    <w:rsid w:val="003A7088"/>
    <w:rsid w:val="003B00DF"/>
    <w:rsid w:val="003B114F"/>
    <w:rsid w:val="003B1275"/>
    <w:rsid w:val="003B1778"/>
    <w:rsid w:val="003B2EAC"/>
    <w:rsid w:val="003B6DF1"/>
    <w:rsid w:val="003C11CB"/>
    <w:rsid w:val="003C4938"/>
    <w:rsid w:val="003C75F3"/>
    <w:rsid w:val="003C78A3"/>
    <w:rsid w:val="003D0DC2"/>
    <w:rsid w:val="003D2966"/>
    <w:rsid w:val="003D396B"/>
    <w:rsid w:val="003D3AC9"/>
    <w:rsid w:val="003D6CEF"/>
    <w:rsid w:val="003E1867"/>
    <w:rsid w:val="003E5729"/>
    <w:rsid w:val="003E5EAE"/>
    <w:rsid w:val="003E6A28"/>
    <w:rsid w:val="003E7514"/>
    <w:rsid w:val="003E7529"/>
    <w:rsid w:val="003F0B58"/>
    <w:rsid w:val="003F2AF5"/>
    <w:rsid w:val="003F3E91"/>
    <w:rsid w:val="003F4EE0"/>
    <w:rsid w:val="003F5AC7"/>
    <w:rsid w:val="003F7207"/>
    <w:rsid w:val="004009C8"/>
    <w:rsid w:val="00400E9E"/>
    <w:rsid w:val="00402153"/>
    <w:rsid w:val="00402814"/>
    <w:rsid w:val="00402FC1"/>
    <w:rsid w:val="004035C7"/>
    <w:rsid w:val="004046C4"/>
    <w:rsid w:val="004100FE"/>
    <w:rsid w:val="004116F6"/>
    <w:rsid w:val="004133EE"/>
    <w:rsid w:val="00417027"/>
    <w:rsid w:val="00420AAD"/>
    <w:rsid w:val="00421E5E"/>
    <w:rsid w:val="00425082"/>
    <w:rsid w:val="00427D04"/>
    <w:rsid w:val="00431DEB"/>
    <w:rsid w:val="0043263E"/>
    <w:rsid w:val="00436B51"/>
    <w:rsid w:val="00445A1D"/>
    <w:rsid w:val="00446B29"/>
    <w:rsid w:val="00447169"/>
    <w:rsid w:val="00453F9A"/>
    <w:rsid w:val="0045477C"/>
    <w:rsid w:val="00455CE5"/>
    <w:rsid w:val="00462CEC"/>
    <w:rsid w:val="004672B1"/>
    <w:rsid w:val="00471E91"/>
    <w:rsid w:val="00474675"/>
    <w:rsid w:val="0047470C"/>
    <w:rsid w:val="00485BDC"/>
    <w:rsid w:val="00492D95"/>
    <w:rsid w:val="00492FDB"/>
    <w:rsid w:val="00493BC3"/>
    <w:rsid w:val="0049613A"/>
    <w:rsid w:val="004969B2"/>
    <w:rsid w:val="004A35F9"/>
    <w:rsid w:val="004B15D8"/>
    <w:rsid w:val="004B24C1"/>
    <w:rsid w:val="004B6742"/>
    <w:rsid w:val="004C292F"/>
    <w:rsid w:val="004C32BB"/>
    <w:rsid w:val="004C5C89"/>
    <w:rsid w:val="004C711D"/>
    <w:rsid w:val="004D0CE2"/>
    <w:rsid w:val="004D4F0A"/>
    <w:rsid w:val="004D56B9"/>
    <w:rsid w:val="004E3212"/>
    <w:rsid w:val="004F0D37"/>
    <w:rsid w:val="004F49A3"/>
    <w:rsid w:val="004F49F6"/>
    <w:rsid w:val="005008F7"/>
    <w:rsid w:val="00501F7B"/>
    <w:rsid w:val="00510280"/>
    <w:rsid w:val="00512F3E"/>
    <w:rsid w:val="00513D73"/>
    <w:rsid w:val="0051476D"/>
    <w:rsid w:val="00514A43"/>
    <w:rsid w:val="00516C20"/>
    <w:rsid w:val="005174E5"/>
    <w:rsid w:val="005175E7"/>
    <w:rsid w:val="00522393"/>
    <w:rsid w:val="00522620"/>
    <w:rsid w:val="00525656"/>
    <w:rsid w:val="0053046D"/>
    <w:rsid w:val="00532043"/>
    <w:rsid w:val="00532518"/>
    <w:rsid w:val="00534C02"/>
    <w:rsid w:val="00535E75"/>
    <w:rsid w:val="00536541"/>
    <w:rsid w:val="00540BCD"/>
    <w:rsid w:val="00541D7D"/>
    <w:rsid w:val="0054264B"/>
    <w:rsid w:val="00543786"/>
    <w:rsid w:val="0054387C"/>
    <w:rsid w:val="005533D7"/>
    <w:rsid w:val="00557D42"/>
    <w:rsid w:val="0056293D"/>
    <w:rsid w:val="00564C39"/>
    <w:rsid w:val="00570354"/>
    <w:rsid w:val="005703DE"/>
    <w:rsid w:val="00570CF6"/>
    <w:rsid w:val="0057196D"/>
    <w:rsid w:val="00572B02"/>
    <w:rsid w:val="0057501A"/>
    <w:rsid w:val="00575F5E"/>
    <w:rsid w:val="00581128"/>
    <w:rsid w:val="0058189B"/>
    <w:rsid w:val="0058464E"/>
    <w:rsid w:val="0058610C"/>
    <w:rsid w:val="005864BC"/>
    <w:rsid w:val="0059030D"/>
    <w:rsid w:val="00593B48"/>
    <w:rsid w:val="00596272"/>
    <w:rsid w:val="005A01CB"/>
    <w:rsid w:val="005A0D62"/>
    <w:rsid w:val="005A58FF"/>
    <w:rsid w:val="005A5EAF"/>
    <w:rsid w:val="005A64C0"/>
    <w:rsid w:val="005A7487"/>
    <w:rsid w:val="005B0023"/>
    <w:rsid w:val="005B0A4B"/>
    <w:rsid w:val="005B1E4E"/>
    <w:rsid w:val="005B3C11"/>
    <w:rsid w:val="005B4FF9"/>
    <w:rsid w:val="005B5A19"/>
    <w:rsid w:val="005B651D"/>
    <w:rsid w:val="005C05AF"/>
    <w:rsid w:val="005C1706"/>
    <w:rsid w:val="005C1C28"/>
    <w:rsid w:val="005C53B2"/>
    <w:rsid w:val="005C6DB5"/>
    <w:rsid w:val="005C74FE"/>
    <w:rsid w:val="005D03A6"/>
    <w:rsid w:val="005D39B7"/>
    <w:rsid w:val="005D5E6F"/>
    <w:rsid w:val="005D736F"/>
    <w:rsid w:val="005E19E7"/>
    <w:rsid w:val="005E232A"/>
    <w:rsid w:val="005E259F"/>
    <w:rsid w:val="005E59DE"/>
    <w:rsid w:val="005E60CE"/>
    <w:rsid w:val="005F0D35"/>
    <w:rsid w:val="005F3A96"/>
    <w:rsid w:val="005F7640"/>
    <w:rsid w:val="005F7E9E"/>
    <w:rsid w:val="0060413E"/>
    <w:rsid w:val="00604B74"/>
    <w:rsid w:val="006069FF"/>
    <w:rsid w:val="00607EC9"/>
    <w:rsid w:val="006126C0"/>
    <w:rsid w:val="006128E9"/>
    <w:rsid w:val="006149F1"/>
    <w:rsid w:val="0061716C"/>
    <w:rsid w:val="00620D38"/>
    <w:rsid w:val="006243A1"/>
    <w:rsid w:val="006278EC"/>
    <w:rsid w:val="00627DCC"/>
    <w:rsid w:val="0063162D"/>
    <w:rsid w:val="00631E62"/>
    <w:rsid w:val="00632E56"/>
    <w:rsid w:val="00635CBA"/>
    <w:rsid w:val="006407B5"/>
    <w:rsid w:val="0064338B"/>
    <w:rsid w:val="00644F98"/>
    <w:rsid w:val="00646542"/>
    <w:rsid w:val="006504F4"/>
    <w:rsid w:val="006507F4"/>
    <w:rsid w:val="00652745"/>
    <w:rsid w:val="00654BC9"/>
    <w:rsid w:val="006552CA"/>
    <w:rsid w:val="006552FD"/>
    <w:rsid w:val="00663AF3"/>
    <w:rsid w:val="00664FA6"/>
    <w:rsid w:val="00666B6C"/>
    <w:rsid w:val="0066776B"/>
    <w:rsid w:val="0066799C"/>
    <w:rsid w:val="00676405"/>
    <w:rsid w:val="00682682"/>
    <w:rsid w:val="00682702"/>
    <w:rsid w:val="00682CAE"/>
    <w:rsid w:val="00684333"/>
    <w:rsid w:val="00692368"/>
    <w:rsid w:val="00692519"/>
    <w:rsid w:val="00693782"/>
    <w:rsid w:val="00693C38"/>
    <w:rsid w:val="006A0055"/>
    <w:rsid w:val="006A01CA"/>
    <w:rsid w:val="006A2EBC"/>
    <w:rsid w:val="006A5EA0"/>
    <w:rsid w:val="006A783B"/>
    <w:rsid w:val="006A7B33"/>
    <w:rsid w:val="006B204A"/>
    <w:rsid w:val="006B230C"/>
    <w:rsid w:val="006B4E13"/>
    <w:rsid w:val="006B6B00"/>
    <w:rsid w:val="006B75DD"/>
    <w:rsid w:val="006C08B7"/>
    <w:rsid w:val="006C67E0"/>
    <w:rsid w:val="006C7ABA"/>
    <w:rsid w:val="006D0D60"/>
    <w:rsid w:val="006D1122"/>
    <w:rsid w:val="006D2F81"/>
    <w:rsid w:val="006D3C00"/>
    <w:rsid w:val="006D6CF4"/>
    <w:rsid w:val="006E05BB"/>
    <w:rsid w:val="006E11C4"/>
    <w:rsid w:val="006E2AF4"/>
    <w:rsid w:val="006E3675"/>
    <w:rsid w:val="006E431E"/>
    <w:rsid w:val="006E4A7F"/>
    <w:rsid w:val="006E59DB"/>
    <w:rsid w:val="006F2A5B"/>
    <w:rsid w:val="006F2F4D"/>
    <w:rsid w:val="006F5451"/>
    <w:rsid w:val="00701D24"/>
    <w:rsid w:val="00704DF6"/>
    <w:rsid w:val="0070651C"/>
    <w:rsid w:val="007132A3"/>
    <w:rsid w:val="0071447D"/>
    <w:rsid w:val="00716421"/>
    <w:rsid w:val="00717681"/>
    <w:rsid w:val="00717C30"/>
    <w:rsid w:val="00723323"/>
    <w:rsid w:val="00724EFB"/>
    <w:rsid w:val="00726FFE"/>
    <w:rsid w:val="007328CC"/>
    <w:rsid w:val="00732A9E"/>
    <w:rsid w:val="007334E0"/>
    <w:rsid w:val="007419C3"/>
    <w:rsid w:val="0074261B"/>
    <w:rsid w:val="00744814"/>
    <w:rsid w:val="00744F22"/>
    <w:rsid w:val="007454DE"/>
    <w:rsid w:val="00745EE3"/>
    <w:rsid w:val="007467A7"/>
    <w:rsid w:val="007469DD"/>
    <w:rsid w:val="0074741B"/>
    <w:rsid w:val="0074759E"/>
    <w:rsid w:val="007478EA"/>
    <w:rsid w:val="00750F93"/>
    <w:rsid w:val="00753DFA"/>
    <w:rsid w:val="0075415C"/>
    <w:rsid w:val="007549D1"/>
    <w:rsid w:val="00756A6C"/>
    <w:rsid w:val="00762B7C"/>
    <w:rsid w:val="00763502"/>
    <w:rsid w:val="00766ABD"/>
    <w:rsid w:val="00774FCA"/>
    <w:rsid w:val="00781AB5"/>
    <w:rsid w:val="007823C1"/>
    <w:rsid w:val="007913AB"/>
    <w:rsid w:val="007914F7"/>
    <w:rsid w:val="00792E09"/>
    <w:rsid w:val="007972CC"/>
    <w:rsid w:val="00797409"/>
    <w:rsid w:val="007A6D6B"/>
    <w:rsid w:val="007B1625"/>
    <w:rsid w:val="007B5A52"/>
    <w:rsid w:val="007B5DBA"/>
    <w:rsid w:val="007B65F0"/>
    <w:rsid w:val="007B6C5B"/>
    <w:rsid w:val="007B706E"/>
    <w:rsid w:val="007B71EB"/>
    <w:rsid w:val="007B7457"/>
    <w:rsid w:val="007C6205"/>
    <w:rsid w:val="007C6359"/>
    <w:rsid w:val="007C686A"/>
    <w:rsid w:val="007C728E"/>
    <w:rsid w:val="007D2C53"/>
    <w:rsid w:val="007D3D60"/>
    <w:rsid w:val="007D66C9"/>
    <w:rsid w:val="007E1980"/>
    <w:rsid w:val="007E1EEB"/>
    <w:rsid w:val="007E4B76"/>
    <w:rsid w:val="007E5EA8"/>
    <w:rsid w:val="007F052A"/>
    <w:rsid w:val="007F0CF1"/>
    <w:rsid w:val="007F12A5"/>
    <w:rsid w:val="007F1923"/>
    <w:rsid w:val="007F26FD"/>
    <w:rsid w:val="007F2DED"/>
    <w:rsid w:val="007F2F27"/>
    <w:rsid w:val="007F4CF1"/>
    <w:rsid w:val="007F758D"/>
    <w:rsid w:val="007F7D52"/>
    <w:rsid w:val="00801608"/>
    <w:rsid w:val="00801B16"/>
    <w:rsid w:val="00802672"/>
    <w:rsid w:val="00803503"/>
    <w:rsid w:val="0080654C"/>
    <w:rsid w:val="00806796"/>
    <w:rsid w:val="008071C6"/>
    <w:rsid w:val="008127A2"/>
    <w:rsid w:val="00813900"/>
    <w:rsid w:val="00814471"/>
    <w:rsid w:val="00815D7E"/>
    <w:rsid w:val="00817A00"/>
    <w:rsid w:val="0082108D"/>
    <w:rsid w:val="00821CAE"/>
    <w:rsid w:val="00831AA2"/>
    <w:rsid w:val="00835DB3"/>
    <w:rsid w:val="0083617B"/>
    <w:rsid w:val="008370D2"/>
    <w:rsid w:val="008371BD"/>
    <w:rsid w:val="0084297F"/>
    <w:rsid w:val="008446E3"/>
    <w:rsid w:val="008447FF"/>
    <w:rsid w:val="008504A8"/>
    <w:rsid w:val="0085202D"/>
    <w:rsid w:val="00852108"/>
    <w:rsid w:val="0085282E"/>
    <w:rsid w:val="00853DEE"/>
    <w:rsid w:val="00855EF4"/>
    <w:rsid w:val="008652BC"/>
    <w:rsid w:val="0087198C"/>
    <w:rsid w:val="00872C1F"/>
    <w:rsid w:val="008735C6"/>
    <w:rsid w:val="00873620"/>
    <w:rsid w:val="00873B42"/>
    <w:rsid w:val="00873F6C"/>
    <w:rsid w:val="008768B0"/>
    <w:rsid w:val="00885446"/>
    <w:rsid w:val="008856D8"/>
    <w:rsid w:val="0089069C"/>
    <w:rsid w:val="00892E82"/>
    <w:rsid w:val="00893D49"/>
    <w:rsid w:val="00896411"/>
    <w:rsid w:val="008A1536"/>
    <w:rsid w:val="008A236D"/>
    <w:rsid w:val="008A3B7C"/>
    <w:rsid w:val="008A5E08"/>
    <w:rsid w:val="008A6C52"/>
    <w:rsid w:val="008A753A"/>
    <w:rsid w:val="008B276C"/>
    <w:rsid w:val="008B73DB"/>
    <w:rsid w:val="008C06EB"/>
    <w:rsid w:val="008C1B4A"/>
    <w:rsid w:val="008C1B58"/>
    <w:rsid w:val="008C34ED"/>
    <w:rsid w:val="008C39AE"/>
    <w:rsid w:val="008C590D"/>
    <w:rsid w:val="008C67C7"/>
    <w:rsid w:val="008D0215"/>
    <w:rsid w:val="008D2FAF"/>
    <w:rsid w:val="008D564F"/>
    <w:rsid w:val="008D565B"/>
    <w:rsid w:val="008D6781"/>
    <w:rsid w:val="008D758F"/>
    <w:rsid w:val="008E031B"/>
    <w:rsid w:val="008E059C"/>
    <w:rsid w:val="008E1C59"/>
    <w:rsid w:val="008E5E48"/>
    <w:rsid w:val="008E7029"/>
    <w:rsid w:val="008E7749"/>
    <w:rsid w:val="008E7EF6"/>
    <w:rsid w:val="008F1F98"/>
    <w:rsid w:val="008F4675"/>
    <w:rsid w:val="008F650E"/>
    <w:rsid w:val="008F6758"/>
    <w:rsid w:val="008F692D"/>
    <w:rsid w:val="008F716A"/>
    <w:rsid w:val="00900275"/>
    <w:rsid w:val="009040DD"/>
    <w:rsid w:val="00904828"/>
    <w:rsid w:val="00905B47"/>
    <w:rsid w:val="00911190"/>
    <w:rsid w:val="00911E73"/>
    <w:rsid w:val="0091331C"/>
    <w:rsid w:val="00913C85"/>
    <w:rsid w:val="00915E33"/>
    <w:rsid w:val="009228E2"/>
    <w:rsid w:val="0092513A"/>
    <w:rsid w:val="00925774"/>
    <w:rsid w:val="009279DE"/>
    <w:rsid w:val="00930116"/>
    <w:rsid w:val="00930D34"/>
    <w:rsid w:val="00935495"/>
    <w:rsid w:val="00935F2F"/>
    <w:rsid w:val="0094212C"/>
    <w:rsid w:val="009438A2"/>
    <w:rsid w:val="009468EF"/>
    <w:rsid w:val="00950C5A"/>
    <w:rsid w:val="009543BE"/>
    <w:rsid w:val="00954689"/>
    <w:rsid w:val="00960240"/>
    <w:rsid w:val="009617C9"/>
    <w:rsid w:val="00961C93"/>
    <w:rsid w:val="00963DD4"/>
    <w:rsid w:val="00965324"/>
    <w:rsid w:val="0097091E"/>
    <w:rsid w:val="009739DE"/>
    <w:rsid w:val="009760D3"/>
    <w:rsid w:val="009770CC"/>
    <w:rsid w:val="00977132"/>
    <w:rsid w:val="009805EA"/>
    <w:rsid w:val="00981A4B"/>
    <w:rsid w:val="00982501"/>
    <w:rsid w:val="00986B9C"/>
    <w:rsid w:val="009877D3"/>
    <w:rsid w:val="00987806"/>
    <w:rsid w:val="00990471"/>
    <w:rsid w:val="0099200F"/>
    <w:rsid w:val="00992F76"/>
    <w:rsid w:val="009939DD"/>
    <w:rsid w:val="00994E0E"/>
    <w:rsid w:val="00994E8F"/>
    <w:rsid w:val="009951DC"/>
    <w:rsid w:val="009959BB"/>
    <w:rsid w:val="00997158"/>
    <w:rsid w:val="009A1324"/>
    <w:rsid w:val="009A2D72"/>
    <w:rsid w:val="009A3A7C"/>
    <w:rsid w:val="009A6F7F"/>
    <w:rsid w:val="009B2293"/>
    <w:rsid w:val="009B2ADB"/>
    <w:rsid w:val="009B5825"/>
    <w:rsid w:val="009B603A"/>
    <w:rsid w:val="009C0DF3"/>
    <w:rsid w:val="009C18EC"/>
    <w:rsid w:val="009C1CE9"/>
    <w:rsid w:val="009C2D0E"/>
    <w:rsid w:val="009C3DAC"/>
    <w:rsid w:val="009C42E0"/>
    <w:rsid w:val="009D206E"/>
    <w:rsid w:val="009D42F1"/>
    <w:rsid w:val="009D5362"/>
    <w:rsid w:val="009E1415"/>
    <w:rsid w:val="009E14B8"/>
    <w:rsid w:val="009E4D58"/>
    <w:rsid w:val="009E5BC3"/>
    <w:rsid w:val="009E60F2"/>
    <w:rsid w:val="009E6116"/>
    <w:rsid w:val="009E7AC6"/>
    <w:rsid w:val="009F096B"/>
    <w:rsid w:val="009F14AB"/>
    <w:rsid w:val="009F16FF"/>
    <w:rsid w:val="009F31C5"/>
    <w:rsid w:val="00A020A7"/>
    <w:rsid w:val="00A02E43"/>
    <w:rsid w:val="00A04340"/>
    <w:rsid w:val="00A04913"/>
    <w:rsid w:val="00A05ACB"/>
    <w:rsid w:val="00A065F9"/>
    <w:rsid w:val="00A07F34"/>
    <w:rsid w:val="00A16306"/>
    <w:rsid w:val="00A21C1E"/>
    <w:rsid w:val="00A22154"/>
    <w:rsid w:val="00A24CA6"/>
    <w:rsid w:val="00A25C38"/>
    <w:rsid w:val="00A264C8"/>
    <w:rsid w:val="00A27CA2"/>
    <w:rsid w:val="00A311A5"/>
    <w:rsid w:val="00A31896"/>
    <w:rsid w:val="00A31C69"/>
    <w:rsid w:val="00A3328C"/>
    <w:rsid w:val="00A3618A"/>
    <w:rsid w:val="00A36B07"/>
    <w:rsid w:val="00A36BBE"/>
    <w:rsid w:val="00A40DA4"/>
    <w:rsid w:val="00A42188"/>
    <w:rsid w:val="00A4307A"/>
    <w:rsid w:val="00A45884"/>
    <w:rsid w:val="00A47EBB"/>
    <w:rsid w:val="00A515A3"/>
    <w:rsid w:val="00A51890"/>
    <w:rsid w:val="00A51CDD"/>
    <w:rsid w:val="00A54FD3"/>
    <w:rsid w:val="00A618F3"/>
    <w:rsid w:val="00A6457A"/>
    <w:rsid w:val="00A66513"/>
    <w:rsid w:val="00A6730D"/>
    <w:rsid w:val="00A7086D"/>
    <w:rsid w:val="00A70B14"/>
    <w:rsid w:val="00A71625"/>
    <w:rsid w:val="00A71B9B"/>
    <w:rsid w:val="00A7443B"/>
    <w:rsid w:val="00A751C7"/>
    <w:rsid w:val="00A769E6"/>
    <w:rsid w:val="00A77E57"/>
    <w:rsid w:val="00A8178C"/>
    <w:rsid w:val="00A81974"/>
    <w:rsid w:val="00A836A4"/>
    <w:rsid w:val="00A84816"/>
    <w:rsid w:val="00A86922"/>
    <w:rsid w:val="00A87082"/>
    <w:rsid w:val="00A873DE"/>
    <w:rsid w:val="00A87798"/>
    <w:rsid w:val="00A87844"/>
    <w:rsid w:val="00A87ED0"/>
    <w:rsid w:val="00AA012A"/>
    <w:rsid w:val="00AA038C"/>
    <w:rsid w:val="00AA3705"/>
    <w:rsid w:val="00AA7A09"/>
    <w:rsid w:val="00AB3235"/>
    <w:rsid w:val="00AB3B50"/>
    <w:rsid w:val="00AB5E69"/>
    <w:rsid w:val="00AB78F9"/>
    <w:rsid w:val="00AC05B1"/>
    <w:rsid w:val="00AC08AB"/>
    <w:rsid w:val="00AC2820"/>
    <w:rsid w:val="00AC5220"/>
    <w:rsid w:val="00AC63DF"/>
    <w:rsid w:val="00AC7CBF"/>
    <w:rsid w:val="00AD1DD7"/>
    <w:rsid w:val="00AD356C"/>
    <w:rsid w:val="00AD5177"/>
    <w:rsid w:val="00AD7634"/>
    <w:rsid w:val="00AD7D5B"/>
    <w:rsid w:val="00AE0EE4"/>
    <w:rsid w:val="00AE1F9B"/>
    <w:rsid w:val="00AE2914"/>
    <w:rsid w:val="00AE375D"/>
    <w:rsid w:val="00AE4FD7"/>
    <w:rsid w:val="00AE6D15"/>
    <w:rsid w:val="00AF28B2"/>
    <w:rsid w:val="00AF7240"/>
    <w:rsid w:val="00B00E13"/>
    <w:rsid w:val="00B017DA"/>
    <w:rsid w:val="00B02CB7"/>
    <w:rsid w:val="00B04182"/>
    <w:rsid w:val="00B05887"/>
    <w:rsid w:val="00B07AE3"/>
    <w:rsid w:val="00B07CCD"/>
    <w:rsid w:val="00B11430"/>
    <w:rsid w:val="00B11D69"/>
    <w:rsid w:val="00B23A84"/>
    <w:rsid w:val="00B242BD"/>
    <w:rsid w:val="00B26FAF"/>
    <w:rsid w:val="00B3383A"/>
    <w:rsid w:val="00B353EB"/>
    <w:rsid w:val="00B3550C"/>
    <w:rsid w:val="00B405C4"/>
    <w:rsid w:val="00B40B8C"/>
    <w:rsid w:val="00B435AA"/>
    <w:rsid w:val="00B439C4"/>
    <w:rsid w:val="00B4535E"/>
    <w:rsid w:val="00B52554"/>
    <w:rsid w:val="00B52A8C"/>
    <w:rsid w:val="00B57EF4"/>
    <w:rsid w:val="00B60B5F"/>
    <w:rsid w:val="00B61351"/>
    <w:rsid w:val="00B61764"/>
    <w:rsid w:val="00B636A8"/>
    <w:rsid w:val="00B64094"/>
    <w:rsid w:val="00B665C6"/>
    <w:rsid w:val="00B70804"/>
    <w:rsid w:val="00B71E88"/>
    <w:rsid w:val="00B7732A"/>
    <w:rsid w:val="00B805AF"/>
    <w:rsid w:val="00B869EC"/>
    <w:rsid w:val="00B86DC7"/>
    <w:rsid w:val="00B93704"/>
    <w:rsid w:val="00B9397A"/>
    <w:rsid w:val="00B9633D"/>
    <w:rsid w:val="00BA0447"/>
    <w:rsid w:val="00BA0B75"/>
    <w:rsid w:val="00BA2EBE"/>
    <w:rsid w:val="00BA6D23"/>
    <w:rsid w:val="00BB0E1E"/>
    <w:rsid w:val="00BB0F28"/>
    <w:rsid w:val="00BB2F33"/>
    <w:rsid w:val="00BB458A"/>
    <w:rsid w:val="00BC084F"/>
    <w:rsid w:val="00BC6A9F"/>
    <w:rsid w:val="00BD00D3"/>
    <w:rsid w:val="00BD1659"/>
    <w:rsid w:val="00BD3AA9"/>
    <w:rsid w:val="00BD3B94"/>
    <w:rsid w:val="00BD4A18"/>
    <w:rsid w:val="00BD5ABE"/>
    <w:rsid w:val="00BD69A8"/>
    <w:rsid w:val="00BD6DB2"/>
    <w:rsid w:val="00BE11CF"/>
    <w:rsid w:val="00BE1AF3"/>
    <w:rsid w:val="00BE21AB"/>
    <w:rsid w:val="00BE42CB"/>
    <w:rsid w:val="00BE55CB"/>
    <w:rsid w:val="00BF617A"/>
    <w:rsid w:val="00BF6714"/>
    <w:rsid w:val="00BF6FCE"/>
    <w:rsid w:val="00C0379D"/>
    <w:rsid w:val="00C038E9"/>
    <w:rsid w:val="00C03931"/>
    <w:rsid w:val="00C04233"/>
    <w:rsid w:val="00C04D89"/>
    <w:rsid w:val="00C05A76"/>
    <w:rsid w:val="00C05FE3"/>
    <w:rsid w:val="00C0714D"/>
    <w:rsid w:val="00C147B1"/>
    <w:rsid w:val="00C153C6"/>
    <w:rsid w:val="00C2136D"/>
    <w:rsid w:val="00C214EE"/>
    <w:rsid w:val="00C2314B"/>
    <w:rsid w:val="00C24971"/>
    <w:rsid w:val="00C26BE5"/>
    <w:rsid w:val="00C26E4D"/>
    <w:rsid w:val="00C27084"/>
    <w:rsid w:val="00C27357"/>
    <w:rsid w:val="00C27909"/>
    <w:rsid w:val="00C27B03"/>
    <w:rsid w:val="00C3076F"/>
    <w:rsid w:val="00C30D69"/>
    <w:rsid w:val="00C31471"/>
    <w:rsid w:val="00C314E1"/>
    <w:rsid w:val="00C3173E"/>
    <w:rsid w:val="00C34397"/>
    <w:rsid w:val="00C34927"/>
    <w:rsid w:val="00C34E41"/>
    <w:rsid w:val="00C35EF7"/>
    <w:rsid w:val="00C361CD"/>
    <w:rsid w:val="00C3788B"/>
    <w:rsid w:val="00C4095D"/>
    <w:rsid w:val="00C447C4"/>
    <w:rsid w:val="00C4529D"/>
    <w:rsid w:val="00C47D1A"/>
    <w:rsid w:val="00C538A0"/>
    <w:rsid w:val="00C601D2"/>
    <w:rsid w:val="00C64A98"/>
    <w:rsid w:val="00C65BCC"/>
    <w:rsid w:val="00C65FBC"/>
    <w:rsid w:val="00C66970"/>
    <w:rsid w:val="00C7069A"/>
    <w:rsid w:val="00C732CC"/>
    <w:rsid w:val="00C74886"/>
    <w:rsid w:val="00C74C38"/>
    <w:rsid w:val="00C8340D"/>
    <w:rsid w:val="00C83950"/>
    <w:rsid w:val="00C85A67"/>
    <w:rsid w:val="00C8691C"/>
    <w:rsid w:val="00C8772C"/>
    <w:rsid w:val="00C97F28"/>
    <w:rsid w:val="00CA0C6E"/>
    <w:rsid w:val="00CA15B9"/>
    <w:rsid w:val="00CA168A"/>
    <w:rsid w:val="00CA3025"/>
    <w:rsid w:val="00CA357E"/>
    <w:rsid w:val="00CA44F9"/>
    <w:rsid w:val="00CA49C9"/>
    <w:rsid w:val="00CA4A69"/>
    <w:rsid w:val="00CB2D56"/>
    <w:rsid w:val="00CB6799"/>
    <w:rsid w:val="00CB6968"/>
    <w:rsid w:val="00CB6E9C"/>
    <w:rsid w:val="00CC3E0C"/>
    <w:rsid w:val="00CC4599"/>
    <w:rsid w:val="00CC56E2"/>
    <w:rsid w:val="00CC58D3"/>
    <w:rsid w:val="00CC6BC3"/>
    <w:rsid w:val="00CC784D"/>
    <w:rsid w:val="00CD0A66"/>
    <w:rsid w:val="00CD11F7"/>
    <w:rsid w:val="00CE095F"/>
    <w:rsid w:val="00CE2DDE"/>
    <w:rsid w:val="00CE50BB"/>
    <w:rsid w:val="00CE5BF1"/>
    <w:rsid w:val="00CE7211"/>
    <w:rsid w:val="00CF2C7A"/>
    <w:rsid w:val="00CF425A"/>
    <w:rsid w:val="00CF4B8D"/>
    <w:rsid w:val="00CF50A6"/>
    <w:rsid w:val="00CF5580"/>
    <w:rsid w:val="00D00C42"/>
    <w:rsid w:val="00D01A9E"/>
    <w:rsid w:val="00D02467"/>
    <w:rsid w:val="00D0337B"/>
    <w:rsid w:val="00D04DD5"/>
    <w:rsid w:val="00D079B2"/>
    <w:rsid w:val="00D114E9"/>
    <w:rsid w:val="00D116CD"/>
    <w:rsid w:val="00D17A82"/>
    <w:rsid w:val="00D258AB"/>
    <w:rsid w:val="00D26738"/>
    <w:rsid w:val="00D30301"/>
    <w:rsid w:val="00D324D3"/>
    <w:rsid w:val="00D362A9"/>
    <w:rsid w:val="00D42231"/>
    <w:rsid w:val="00D42827"/>
    <w:rsid w:val="00D429C6"/>
    <w:rsid w:val="00D44E80"/>
    <w:rsid w:val="00D47748"/>
    <w:rsid w:val="00D54CC3"/>
    <w:rsid w:val="00D57710"/>
    <w:rsid w:val="00D603DE"/>
    <w:rsid w:val="00D6041A"/>
    <w:rsid w:val="00D62B03"/>
    <w:rsid w:val="00D633EB"/>
    <w:rsid w:val="00D650D8"/>
    <w:rsid w:val="00D66B2B"/>
    <w:rsid w:val="00D7517B"/>
    <w:rsid w:val="00D81822"/>
    <w:rsid w:val="00D82FF7"/>
    <w:rsid w:val="00D847FE"/>
    <w:rsid w:val="00D87922"/>
    <w:rsid w:val="00D9055F"/>
    <w:rsid w:val="00D9070D"/>
    <w:rsid w:val="00D9262C"/>
    <w:rsid w:val="00D9303B"/>
    <w:rsid w:val="00D964EA"/>
    <w:rsid w:val="00D966D0"/>
    <w:rsid w:val="00DA0C59"/>
    <w:rsid w:val="00DA13E0"/>
    <w:rsid w:val="00DA3991"/>
    <w:rsid w:val="00DA40E3"/>
    <w:rsid w:val="00DA799C"/>
    <w:rsid w:val="00DA79E0"/>
    <w:rsid w:val="00DB0990"/>
    <w:rsid w:val="00DB2C4C"/>
    <w:rsid w:val="00DB3ABA"/>
    <w:rsid w:val="00DB7A00"/>
    <w:rsid w:val="00DB7E6C"/>
    <w:rsid w:val="00DC0C1B"/>
    <w:rsid w:val="00DC296C"/>
    <w:rsid w:val="00DD17E6"/>
    <w:rsid w:val="00DD3D6E"/>
    <w:rsid w:val="00DD4A93"/>
    <w:rsid w:val="00DD4DEA"/>
    <w:rsid w:val="00DD5A29"/>
    <w:rsid w:val="00DD5D9D"/>
    <w:rsid w:val="00DD6CAC"/>
    <w:rsid w:val="00DD7BD3"/>
    <w:rsid w:val="00DE35CB"/>
    <w:rsid w:val="00DF1440"/>
    <w:rsid w:val="00DF19EC"/>
    <w:rsid w:val="00DF21E9"/>
    <w:rsid w:val="00DF53EF"/>
    <w:rsid w:val="00E0018E"/>
    <w:rsid w:val="00E00F14"/>
    <w:rsid w:val="00E0104C"/>
    <w:rsid w:val="00E01E5D"/>
    <w:rsid w:val="00E01FFC"/>
    <w:rsid w:val="00E0302E"/>
    <w:rsid w:val="00E06386"/>
    <w:rsid w:val="00E117D0"/>
    <w:rsid w:val="00E15072"/>
    <w:rsid w:val="00E15DF8"/>
    <w:rsid w:val="00E214BC"/>
    <w:rsid w:val="00E24B93"/>
    <w:rsid w:val="00E24EB4"/>
    <w:rsid w:val="00E26AB3"/>
    <w:rsid w:val="00E320ED"/>
    <w:rsid w:val="00E32C33"/>
    <w:rsid w:val="00E33AFB"/>
    <w:rsid w:val="00E34218"/>
    <w:rsid w:val="00E34361"/>
    <w:rsid w:val="00E36530"/>
    <w:rsid w:val="00E40A14"/>
    <w:rsid w:val="00E43CE0"/>
    <w:rsid w:val="00E44E1F"/>
    <w:rsid w:val="00E46282"/>
    <w:rsid w:val="00E5216E"/>
    <w:rsid w:val="00E63E42"/>
    <w:rsid w:val="00E67142"/>
    <w:rsid w:val="00E724F5"/>
    <w:rsid w:val="00E7378A"/>
    <w:rsid w:val="00E73E16"/>
    <w:rsid w:val="00E7509E"/>
    <w:rsid w:val="00E807F5"/>
    <w:rsid w:val="00E81D77"/>
    <w:rsid w:val="00E82344"/>
    <w:rsid w:val="00E84626"/>
    <w:rsid w:val="00E84C82"/>
    <w:rsid w:val="00E84D64"/>
    <w:rsid w:val="00E86E3C"/>
    <w:rsid w:val="00E87408"/>
    <w:rsid w:val="00E914C4"/>
    <w:rsid w:val="00E92C6B"/>
    <w:rsid w:val="00E934F5"/>
    <w:rsid w:val="00E94024"/>
    <w:rsid w:val="00E95524"/>
    <w:rsid w:val="00E96961"/>
    <w:rsid w:val="00E978C6"/>
    <w:rsid w:val="00EA3C1C"/>
    <w:rsid w:val="00EA72EC"/>
    <w:rsid w:val="00EB11CB"/>
    <w:rsid w:val="00EB275A"/>
    <w:rsid w:val="00EB29A1"/>
    <w:rsid w:val="00EB468B"/>
    <w:rsid w:val="00EB6345"/>
    <w:rsid w:val="00EB786A"/>
    <w:rsid w:val="00EC0879"/>
    <w:rsid w:val="00EC1578"/>
    <w:rsid w:val="00EC1C72"/>
    <w:rsid w:val="00EC385A"/>
    <w:rsid w:val="00EC3CC9"/>
    <w:rsid w:val="00EC6047"/>
    <w:rsid w:val="00EC680A"/>
    <w:rsid w:val="00ED14EF"/>
    <w:rsid w:val="00ED35D0"/>
    <w:rsid w:val="00ED532B"/>
    <w:rsid w:val="00ED7999"/>
    <w:rsid w:val="00EE2BED"/>
    <w:rsid w:val="00EE374B"/>
    <w:rsid w:val="00EE430A"/>
    <w:rsid w:val="00EE62B1"/>
    <w:rsid w:val="00EE7AF7"/>
    <w:rsid w:val="00EF1500"/>
    <w:rsid w:val="00EF30D1"/>
    <w:rsid w:val="00EF508D"/>
    <w:rsid w:val="00EF76AB"/>
    <w:rsid w:val="00F024F6"/>
    <w:rsid w:val="00F04D4C"/>
    <w:rsid w:val="00F11BB5"/>
    <w:rsid w:val="00F12B73"/>
    <w:rsid w:val="00F1417B"/>
    <w:rsid w:val="00F14EE5"/>
    <w:rsid w:val="00F15129"/>
    <w:rsid w:val="00F2605B"/>
    <w:rsid w:val="00F30184"/>
    <w:rsid w:val="00F327DD"/>
    <w:rsid w:val="00F328CE"/>
    <w:rsid w:val="00F34311"/>
    <w:rsid w:val="00F34B99"/>
    <w:rsid w:val="00F363DC"/>
    <w:rsid w:val="00F40985"/>
    <w:rsid w:val="00F4103F"/>
    <w:rsid w:val="00F42F3E"/>
    <w:rsid w:val="00F44DB6"/>
    <w:rsid w:val="00F45921"/>
    <w:rsid w:val="00F474A7"/>
    <w:rsid w:val="00F47529"/>
    <w:rsid w:val="00F512B5"/>
    <w:rsid w:val="00F51DFB"/>
    <w:rsid w:val="00F52DAB"/>
    <w:rsid w:val="00F5325B"/>
    <w:rsid w:val="00F543F0"/>
    <w:rsid w:val="00F60887"/>
    <w:rsid w:val="00F61A57"/>
    <w:rsid w:val="00F63464"/>
    <w:rsid w:val="00F63DB1"/>
    <w:rsid w:val="00F6661A"/>
    <w:rsid w:val="00F66F8A"/>
    <w:rsid w:val="00F72932"/>
    <w:rsid w:val="00F74DC5"/>
    <w:rsid w:val="00F77003"/>
    <w:rsid w:val="00F77DB4"/>
    <w:rsid w:val="00F81675"/>
    <w:rsid w:val="00F8197E"/>
    <w:rsid w:val="00F81D29"/>
    <w:rsid w:val="00F84A0E"/>
    <w:rsid w:val="00F85769"/>
    <w:rsid w:val="00F8694B"/>
    <w:rsid w:val="00F86CA1"/>
    <w:rsid w:val="00F91C4D"/>
    <w:rsid w:val="00F91F6B"/>
    <w:rsid w:val="00F92FD9"/>
    <w:rsid w:val="00F934C8"/>
    <w:rsid w:val="00F95B00"/>
    <w:rsid w:val="00FA190C"/>
    <w:rsid w:val="00FA2BE5"/>
    <w:rsid w:val="00FA43DA"/>
    <w:rsid w:val="00FA46F4"/>
    <w:rsid w:val="00FA489D"/>
    <w:rsid w:val="00FA5F83"/>
    <w:rsid w:val="00FA6684"/>
    <w:rsid w:val="00FA731E"/>
    <w:rsid w:val="00FB0F2B"/>
    <w:rsid w:val="00FB2B38"/>
    <w:rsid w:val="00FC6358"/>
    <w:rsid w:val="00FD01CF"/>
    <w:rsid w:val="00FD229E"/>
    <w:rsid w:val="00FD320D"/>
    <w:rsid w:val="00FE1C50"/>
    <w:rsid w:val="00FE23DE"/>
    <w:rsid w:val="00FE4D17"/>
    <w:rsid w:val="00FE57AB"/>
    <w:rsid w:val="00FE7D7F"/>
    <w:rsid w:val="00FF04A9"/>
    <w:rsid w:val="00FF2A17"/>
    <w:rsid w:val="2EA8435B"/>
    <w:rsid w:val="33251C93"/>
    <w:rsid w:val="4590011C"/>
    <w:rsid w:val="52331739"/>
    <w:rsid w:val="CEFD0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6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Salutation"/>
    <w:basedOn w:val="1"/>
    <w:next w:val="1"/>
    <w:link w:val="152"/>
    <w:qFormat/>
    <w:uiPriority w:val="0"/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endnote text"/>
    <w:basedOn w:val="1"/>
    <w:semiHidden/>
    <w:qFormat/>
    <w:uiPriority w:val="0"/>
    <w:pPr>
      <w:snapToGrid w:val="0"/>
      <w:jc w:val="left"/>
    </w:pPr>
  </w:style>
  <w:style w:type="paragraph" w:styleId="18">
    <w:name w:val="Balloon Text"/>
    <w:basedOn w:val="1"/>
    <w:link w:val="142"/>
    <w:qFormat/>
    <w:uiPriority w:val="0"/>
    <w:rPr>
      <w:sz w:val="18"/>
      <w:szCs w:val="18"/>
    </w:rPr>
  </w:style>
  <w:style w:type="paragraph" w:styleId="19">
    <w:name w:val="footer"/>
    <w:basedOn w:val="1"/>
    <w:link w:val="154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qFormat/>
    <w:uiPriority w:val="39"/>
    <w:pPr>
      <w:tabs>
        <w:tab w:val="right" w:leader="dot" w:pos="9242"/>
      </w:tabs>
      <w:ind w:left="100" w:leftChars="100"/>
    </w:pPr>
    <w:rPr>
      <w:rFonts w:ascii="宋体"/>
      <w:szCs w:val="21"/>
    </w:rPr>
  </w:style>
  <w:style w:type="paragraph" w:styleId="31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3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5">
    <w:name w:val="Table Grid"/>
    <w:basedOn w:val="3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endnote reference"/>
    <w:semiHidden/>
    <w:qFormat/>
    <w:uiPriority w:val="0"/>
    <w:rPr>
      <w:vertAlign w:val="superscript"/>
    </w:rPr>
  </w:style>
  <w:style w:type="character" w:styleId="39">
    <w:name w:val="page number"/>
    <w:qFormat/>
    <w:uiPriority w:val="0"/>
    <w:rPr>
      <w:rFonts w:ascii="Times New Roman" w:hAnsi="Times New Roman" w:eastAsia="宋体"/>
      <w:sz w:val="18"/>
    </w:rPr>
  </w:style>
  <w:style w:type="character" w:styleId="4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1">
    <w:name w:val="footnote reference"/>
    <w:semiHidden/>
    <w:qFormat/>
    <w:uiPriority w:val="0"/>
    <w:rPr>
      <w:vertAlign w:val="superscript"/>
    </w:rPr>
  </w:style>
  <w:style w:type="character" w:customStyle="1" w:styleId="42">
    <w:name w:val="段 Char"/>
    <w:link w:val="25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一级条标题"/>
    <w:next w:val="25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章标题"/>
    <w:next w:val="25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二级条标题"/>
    <w:basedOn w:val="43"/>
    <w:next w:val="25"/>
    <w:qFormat/>
    <w:uiPriority w:val="0"/>
    <w:pPr>
      <w:numPr>
        <w:ilvl w:val="2"/>
      </w:numPr>
      <w:outlineLvl w:val="3"/>
    </w:pPr>
  </w:style>
  <w:style w:type="paragraph" w:customStyle="1" w:styleId="4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9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目次、标准名称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2">
    <w:name w:val="三级条标题"/>
    <w:basedOn w:val="47"/>
    <w:next w:val="25"/>
    <w:qFormat/>
    <w:uiPriority w:val="0"/>
    <w:pPr>
      <w:numPr>
        <w:ilvl w:val="3"/>
      </w:numPr>
      <w:spacing w:before="156" w:after="156"/>
      <w:outlineLvl w:val="4"/>
    </w:pPr>
    <w:rPr>
      <w:rFonts w:asciiTheme="minorEastAsia" w:hAnsiTheme="minorEastAsia"/>
    </w:rPr>
  </w:style>
  <w:style w:type="paragraph" w:customStyle="1" w:styleId="53">
    <w:name w:val="示例"/>
    <w:next w:val="54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四级条标题"/>
    <w:basedOn w:val="52"/>
    <w:next w:val="25"/>
    <w:qFormat/>
    <w:uiPriority w:val="0"/>
    <w:pPr>
      <w:numPr>
        <w:ilvl w:val="4"/>
      </w:numPr>
      <w:outlineLvl w:val="5"/>
    </w:pPr>
  </w:style>
  <w:style w:type="paragraph" w:customStyle="1" w:styleId="57">
    <w:name w:val="五级条标题"/>
    <w:basedOn w:val="56"/>
    <w:next w:val="25"/>
    <w:qFormat/>
    <w:uiPriority w:val="0"/>
    <w:pPr>
      <w:numPr>
        <w:ilvl w:val="5"/>
      </w:numPr>
      <w:spacing w:before="50" w:after="50"/>
      <w:outlineLvl w:val="6"/>
    </w:pPr>
  </w:style>
  <w:style w:type="paragraph" w:customStyle="1" w:styleId="58">
    <w:name w:val="注："/>
    <w:next w:val="25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2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示例×："/>
    <w:basedOn w:val="46"/>
    <w:qFormat/>
    <w:uiPriority w:val="0"/>
    <w:pPr>
      <w:numPr>
        <w:ilvl w:val="0"/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4">
    <w:name w:val="五级无标题条"/>
    <w:basedOn w:val="57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65">
    <w:name w:val="注：（正文）"/>
    <w:basedOn w:val="58"/>
    <w:next w:val="25"/>
    <w:qFormat/>
    <w:uiPriority w:val="0"/>
    <w:pPr>
      <w:numPr>
        <w:ilvl w:val="0"/>
        <w:numId w:val="9"/>
      </w:numPr>
    </w:pPr>
  </w:style>
  <w:style w:type="paragraph" w:customStyle="1" w:styleId="66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8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9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标准书眉_偶数页"/>
    <w:basedOn w:val="45"/>
    <w:next w:val="1"/>
    <w:qFormat/>
    <w:uiPriority w:val="0"/>
    <w:pPr>
      <w:jc w:val="left"/>
    </w:pPr>
  </w:style>
  <w:style w:type="paragraph" w:customStyle="1" w:styleId="7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参考文献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3">
    <w:name w:val="参考文献、索引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4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5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6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0">
    <w:name w:val="封面标准英文名称"/>
    <w:basedOn w:val="79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81">
    <w:name w:val="封面一致性程度标识"/>
    <w:basedOn w:val="80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82">
    <w:name w:val="封面标准文稿类别"/>
    <w:basedOn w:val="81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83">
    <w:name w:val="封面标准文稿编辑信息"/>
    <w:basedOn w:val="82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8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附录标识"/>
    <w:basedOn w:val="1"/>
    <w:next w:val="2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6">
    <w:name w:val="附录标题"/>
    <w:basedOn w:val="25"/>
    <w:next w:val="25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7">
    <w:name w:val="附录表标号"/>
    <w:basedOn w:val="1"/>
    <w:next w:val="25"/>
    <w:qFormat/>
    <w:uiPriority w:val="0"/>
    <w:pPr>
      <w:numPr>
        <w:ilvl w:val="0"/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8">
    <w:name w:val="附录表标题"/>
    <w:basedOn w:val="1"/>
    <w:next w:val="25"/>
    <w:qFormat/>
    <w:uiPriority w:val="99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9">
    <w:name w:val="附录二级条标题"/>
    <w:basedOn w:val="1"/>
    <w:next w:val="25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0">
    <w:name w:val="附录二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公式"/>
    <w:basedOn w:val="25"/>
    <w:next w:val="25"/>
    <w:link w:val="92"/>
    <w:qFormat/>
    <w:uiPriority w:val="0"/>
  </w:style>
  <w:style w:type="character" w:customStyle="1" w:styleId="92">
    <w:name w:val="附录公式 Char"/>
    <w:basedOn w:val="42"/>
    <w:link w:val="91"/>
    <w:qFormat/>
    <w:uiPriority w:val="0"/>
    <w:rPr>
      <w:rFonts w:ascii="宋体"/>
      <w:sz w:val="21"/>
      <w:lang w:val="en-US" w:eastAsia="zh-CN" w:bidi="ar-SA"/>
    </w:rPr>
  </w:style>
  <w:style w:type="paragraph" w:customStyle="1" w:styleId="93">
    <w:name w:val="附录公式编号制表符"/>
    <w:basedOn w:val="1"/>
    <w:next w:val="2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4">
    <w:name w:val="附录三级条标题"/>
    <w:basedOn w:val="89"/>
    <w:next w:val="25"/>
    <w:qFormat/>
    <w:uiPriority w:val="0"/>
    <w:pPr>
      <w:outlineLvl w:val="4"/>
    </w:pPr>
  </w:style>
  <w:style w:type="paragraph" w:customStyle="1" w:styleId="95">
    <w:name w:val="附录三级无"/>
    <w:basedOn w:val="9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6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附录四级条标题"/>
    <w:basedOn w:val="94"/>
    <w:next w:val="25"/>
    <w:qFormat/>
    <w:uiPriority w:val="0"/>
    <w:pPr>
      <w:outlineLvl w:val="5"/>
    </w:pPr>
  </w:style>
  <w:style w:type="paragraph" w:customStyle="1" w:styleId="98">
    <w:name w:val="附录四级无"/>
    <w:basedOn w:val="9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0">
    <w:name w:val="附录图标题"/>
    <w:basedOn w:val="1"/>
    <w:next w:val="25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1">
    <w:name w:val="附录五级条标题"/>
    <w:basedOn w:val="97"/>
    <w:next w:val="25"/>
    <w:qFormat/>
    <w:uiPriority w:val="0"/>
    <w:pPr>
      <w:outlineLvl w:val="6"/>
    </w:pPr>
  </w:style>
  <w:style w:type="paragraph" w:customStyle="1" w:styleId="102">
    <w:name w:val="附录五级无"/>
    <w:basedOn w:val="10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3">
    <w:name w:val="附录章标题"/>
    <w:next w:val="25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4">
    <w:name w:val="附录一级条标题"/>
    <w:basedOn w:val="103"/>
    <w:next w:val="25"/>
    <w:qFormat/>
    <w:uiPriority w:val="0"/>
    <w:pPr>
      <w:autoSpaceDN w:val="0"/>
      <w:spacing w:beforeLines="50" w:afterLines="50"/>
      <w:outlineLvl w:val="2"/>
    </w:pPr>
  </w:style>
  <w:style w:type="paragraph" w:customStyle="1" w:styleId="105">
    <w:name w:val="附录一级无"/>
    <w:basedOn w:val="10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其他标准标志"/>
    <w:basedOn w:val="67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2">
    <w:name w:val="其他发布部门"/>
    <w:basedOn w:val="75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3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4">
    <w:name w:val="三级无标题条"/>
    <w:basedOn w:val="52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115">
    <w:name w:val="实施日期"/>
    <w:basedOn w:val="76"/>
    <w:qFormat/>
    <w:uiPriority w:val="0"/>
    <w:pPr>
      <w:framePr w:vAnchor="page" w:hAnchor="text"/>
      <w:jc w:val="right"/>
    </w:pPr>
  </w:style>
  <w:style w:type="paragraph" w:customStyle="1" w:styleId="116">
    <w:name w:val="示例后文字"/>
    <w:basedOn w:val="25"/>
    <w:next w:val="25"/>
    <w:qFormat/>
    <w:uiPriority w:val="0"/>
    <w:pPr>
      <w:ind w:firstLine="360"/>
    </w:pPr>
    <w:rPr>
      <w:sz w:val="18"/>
    </w:rPr>
  </w:style>
  <w:style w:type="paragraph" w:customStyle="1" w:styleId="117">
    <w:name w:val="首示例"/>
    <w:next w:val="25"/>
    <w:link w:val="118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8">
    <w:name w:val="首示例 Char"/>
    <w:link w:val="117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9">
    <w:name w:val="四级无"/>
    <w:basedOn w:val="56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0">
    <w:name w:val="条文脚注"/>
    <w:basedOn w:val="26"/>
    <w:qFormat/>
    <w:uiPriority w:val="0"/>
    <w:pPr>
      <w:numPr>
        <w:numId w:val="0"/>
      </w:numPr>
      <w:jc w:val="both"/>
    </w:pPr>
  </w:style>
  <w:style w:type="paragraph" w:customStyle="1" w:styleId="121">
    <w:name w:val="图标脚注说明"/>
    <w:basedOn w:val="25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2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3">
    <w:name w:val="图的脚注"/>
    <w:next w:val="25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5">
    <w:name w:val="五级无"/>
    <w:basedOn w:val="57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6">
    <w:name w:val="四级无标题条"/>
    <w:basedOn w:val="56"/>
    <w:qFormat/>
    <w:uiPriority w:val="0"/>
    <w:pPr>
      <w:spacing w:before="0" w:beforeLines="0" w:after="0" w:afterLines="0"/>
    </w:pPr>
    <w:rPr>
      <w:rFonts w:eastAsiaTheme="minorEastAsia"/>
    </w:rPr>
  </w:style>
  <w:style w:type="character" w:customStyle="1" w:styleId="127">
    <w:name w:val="已访问的超链接1"/>
    <w:qFormat/>
    <w:uiPriority w:val="0"/>
    <w:rPr>
      <w:color w:val="800080"/>
      <w:u w:val="single"/>
    </w:rPr>
  </w:style>
  <w:style w:type="paragraph" w:customStyle="1" w:styleId="128">
    <w:name w:val="正文表标题"/>
    <w:next w:val="25"/>
    <w:qFormat/>
    <w:uiPriority w:val="99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正文公式编号制表符"/>
    <w:basedOn w:val="25"/>
    <w:next w:val="25"/>
    <w:qFormat/>
    <w:uiPriority w:val="0"/>
    <w:pPr>
      <w:ind w:firstLine="0" w:firstLineChars="0"/>
    </w:pPr>
  </w:style>
  <w:style w:type="paragraph" w:customStyle="1" w:styleId="130">
    <w:name w:val="正文图标题"/>
    <w:next w:val="25"/>
    <w:qFormat/>
    <w:uiPriority w:val="0"/>
    <w:pPr>
      <w:numPr>
        <w:ilvl w:val="0"/>
        <w:numId w:val="18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2">
    <w:name w:val="其他发布日期"/>
    <w:basedOn w:val="76"/>
    <w:qFormat/>
    <w:uiPriority w:val="0"/>
    <w:pPr>
      <w:framePr w:vAnchor="page" w:hAnchor="text" w:x="1419"/>
    </w:pPr>
  </w:style>
  <w:style w:type="paragraph" w:customStyle="1" w:styleId="133">
    <w:name w:val="其他实施日期"/>
    <w:basedOn w:val="115"/>
    <w:qFormat/>
    <w:uiPriority w:val="0"/>
    <w:pPr>
      <w:framePr/>
    </w:pPr>
  </w:style>
  <w:style w:type="paragraph" w:customStyle="1" w:styleId="134">
    <w:name w:val="封面标准名称2"/>
    <w:basedOn w:val="79"/>
    <w:qFormat/>
    <w:uiPriority w:val="0"/>
    <w:pPr>
      <w:framePr w:y="4469"/>
      <w:spacing w:beforeLines="630"/>
    </w:pPr>
  </w:style>
  <w:style w:type="paragraph" w:customStyle="1" w:styleId="135">
    <w:name w:val="封面标准英文名称2"/>
    <w:basedOn w:val="80"/>
    <w:qFormat/>
    <w:uiPriority w:val="0"/>
    <w:pPr>
      <w:framePr w:y="4469"/>
    </w:pPr>
  </w:style>
  <w:style w:type="paragraph" w:customStyle="1" w:styleId="136">
    <w:name w:val="封面一致性程度标识2"/>
    <w:basedOn w:val="81"/>
    <w:qFormat/>
    <w:uiPriority w:val="0"/>
    <w:pPr>
      <w:framePr w:y="4469"/>
    </w:pPr>
  </w:style>
  <w:style w:type="paragraph" w:customStyle="1" w:styleId="137">
    <w:name w:val="封面标准文稿类别2"/>
    <w:basedOn w:val="82"/>
    <w:qFormat/>
    <w:uiPriority w:val="0"/>
    <w:pPr>
      <w:framePr w:y="4469"/>
    </w:pPr>
  </w:style>
  <w:style w:type="paragraph" w:customStyle="1" w:styleId="138">
    <w:name w:val="封面标准文稿编辑信息2"/>
    <w:basedOn w:val="83"/>
    <w:qFormat/>
    <w:uiPriority w:val="0"/>
    <w:pPr>
      <w:framePr w:y="4469"/>
    </w:pPr>
  </w:style>
  <w:style w:type="paragraph" w:customStyle="1" w:styleId="139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8"/>
      <w:szCs w:val="22"/>
    </w:rPr>
  </w:style>
  <w:style w:type="character" w:customStyle="1" w:styleId="140">
    <w:name w:val="标题 2 Char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1">
    <w:name w:val="标题 3 Char"/>
    <w:link w:val="4"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142">
    <w:name w:val="批注框文本 Char"/>
    <w:link w:val="18"/>
    <w:qFormat/>
    <w:uiPriority w:val="0"/>
    <w:rPr>
      <w:kern w:val="2"/>
      <w:sz w:val="18"/>
      <w:szCs w:val="18"/>
    </w:rPr>
  </w:style>
  <w:style w:type="character" w:customStyle="1" w:styleId="143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4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4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">
    <w:name w:val="一级无标题条"/>
    <w:basedOn w:val="43"/>
    <w:qFormat/>
    <w:uiPriority w:val="0"/>
    <w:pPr>
      <w:spacing w:before="0" w:beforeLines="0" w:after="0" w:afterLines="0"/>
    </w:pPr>
    <w:rPr>
      <w:rFonts w:asciiTheme="majorEastAsia" w:hAnsiTheme="majorEastAsia" w:eastAsiaTheme="majorEastAsia"/>
    </w:rPr>
  </w:style>
  <w:style w:type="paragraph" w:customStyle="1" w:styleId="147">
    <w:name w:val="二级无标题条"/>
    <w:basedOn w:val="47"/>
    <w:qFormat/>
    <w:uiPriority w:val="0"/>
    <w:pPr>
      <w:spacing w:before="0" w:beforeLines="0" w:after="0" w:afterLines="0"/>
    </w:pPr>
    <w:rPr>
      <w:rFonts w:asciiTheme="minorEastAsia" w:hAnsiTheme="minorEastAsia" w:eastAsiaTheme="minorEastAsia"/>
    </w:rPr>
  </w:style>
  <w:style w:type="paragraph" w:customStyle="1" w:styleId="148">
    <w:name w:val="术语"/>
    <w:basedOn w:val="25"/>
    <w:next w:val="25"/>
    <w:qFormat/>
    <w:uiPriority w:val="0"/>
    <w:rPr>
      <w:rFonts w:ascii="黑体" w:hAnsi="黑体" w:eastAsia="黑体"/>
      <w:color w:val="000000" w:themeColor="text1"/>
      <w14:textFill>
        <w14:solidFill>
          <w14:schemeClr w14:val="tx1"/>
        </w14:solidFill>
      </w14:textFill>
    </w:rPr>
  </w:style>
  <w:style w:type="paragraph" w:customStyle="1" w:styleId="149">
    <w:name w:val="参考文献正文"/>
    <w:basedOn w:val="25"/>
    <w:qFormat/>
    <w:uiPriority w:val="0"/>
    <w:pPr>
      <w:numPr>
        <w:ilvl w:val="1"/>
        <w:numId w:val="19"/>
      </w:numPr>
      <w:tabs>
        <w:tab w:val="clear" w:pos="4201"/>
        <w:tab w:val="clear" w:pos="9298"/>
      </w:tabs>
      <w:ind w:left="0" w:firstLine="420"/>
      <w:jc w:val="left"/>
    </w:pPr>
  </w:style>
  <w:style w:type="paragraph" w:customStyle="1" w:styleId="15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paragraph" w:customStyle="1" w:styleId="151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character" w:customStyle="1" w:styleId="152">
    <w:name w:val="称呼 Char"/>
    <w:basedOn w:val="36"/>
    <w:link w:val="11"/>
    <w:qFormat/>
    <w:uiPriority w:val="0"/>
    <w:rPr>
      <w:kern w:val="2"/>
      <w:sz w:val="21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54">
    <w:name w:val="页脚 Char"/>
    <w:basedOn w:val="36"/>
    <w:link w:val="19"/>
    <w:qFormat/>
    <w:uiPriority w:val="0"/>
    <w:rPr>
      <w:kern w:val="2"/>
      <w:sz w:val="18"/>
      <w:szCs w:val="18"/>
    </w:rPr>
  </w:style>
  <w:style w:type="paragraph" w:customStyle="1" w:styleId="155">
    <w:name w:val="附录章无标题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header1.xml" Type="http://schemas.openxmlformats.org/officeDocument/2006/relationships/head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numbering.xml" Type="http://schemas.openxmlformats.org/officeDocument/2006/relationships/numbering"/><Relationship Id="rId9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/home/kylin/E:/01%20&#24037;&#20316;/2022/&#37026;&#21488;&#24066;&#26426;&#20851;&#20107;&#21153;&#31649;&#29702;&#23616;/&#26381;&#21153;&#25104;&#26524;/&#37026;&#21488;&#24066;&#26426;&#20851;&#21518;&#21220;&#26381;&#21153;&#26631;&#20934;&#27169;&#26495;1008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邢台市机关后勤服务标准模板1008</Template>
  <Company>zle</Company>
  <Pages>5</Pages>
  <Words>292</Words>
  <Characters>1669</Characters>
  <Lines>13</Lines>
  <Paragraphs>3</Paragraphs>
  <TotalTime>0</TotalTime>
  <ScaleCrop>false</ScaleCrop>
  <LinksUpToDate>false</LinksUpToDate>
  <CharactersWithSpaces>1958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2022-12-06T17:20:00Z</dcterms:created>
  <dc:creator>董世涛</dc:creator>
  <cp:lastModifiedBy>kylin</cp:lastModifiedBy>
  <cp:lastPrinted>2020-10-13T15:25:00Z</cp:lastPrinted>
  <dcterms:modified xsi:type="dcterms:W3CDTF">2023-03-18T20:25:10Z</dcterms:modified>
  <cp:revision>5</cp:revision>
  <dc:title>标准名称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