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：规程</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bookmarkStart w:id="19" w:name="_GoBack"/>
      <w:bookmarkEnd w:id="19"/>
      <w:r>
        <w:rPr>
          <w:rFonts w:hAnsi="黑体"/>
        </w:rPr>
        <w:t>016—2022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信访工作规范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13"/>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2123587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信访工作规范</w:t>
      </w:r>
    </w:p>
    <w:p>
      <w:pPr>
        <w:pStyle w:val="46"/>
      </w:pPr>
      <w:bookmarkStart w:id="6" w:name="_Toc121235876"/>
      <w:r>
        <w:rPr>
          <w:rFonts w:hint="eastAsia"/>
        </w:rPr>
        <w:t>范围</w:t>
      </w:r>
      <w:bookmarkEnd w:id="6"/>
    </w:p>
    <w:p>
      <w:pPr>
        <w:pStyle w:val="25"/>
        <w:tabs>
          <w:tab w:val="clear" w:pos="4201"/>
          <w:tab w:val="clear" w:pos="9298"/>
        </w:tabs>
      </w:pPr>
      <w:r>
        <w:rPr>
          <w:rFonts w:hint="eastAsia"/>
        </w:rPr>
        <w:t>本文件规定了信访工作的原则、事项分类、工作要求和程序。</w:t>
      </w:r>
    </w:p>
    <w:p>
      <w:pPr>
        <w:pStyle w:val="25"/>
      </w:pPr>
      <w:r>
        <w:rPr>
          <w:rFonts w:hint="eastAsia"/>
        </w:rPr>
        <w:t>本文件适用于信访工作。</w:t>
      </w:r>
    </w:p>
    <w:p>
      <w:pPr>
        <w:pStyle w:val="46"/>
      </w:pPr>
      <w:bookmarkStart w:id="7" w:name="_Toc12123587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《国务院信访工作条例》（国务院第431号令，2005年5月1日施行）</w:t>
      </w:r>
    </w:p>
    <w:p>
      <w:pPr>
        <w:pStyle w:val="25"/>
        <w:rPr>
          <w:color w:val="0070C0"/>
        </w:rPr>
      </w:pPr>
      <w:r>
        <w:rPr>
          <w:rFonts w:hint="eastAsia"/>
        </w:rPr>
        <w:t>《河北省信访条例》（2015年9月25日省第十二届人代会修订）</w:t>
      </w:r>
    </w:p>
    <w:p>
      <w:pPr>
        <w:pStyle w:val="46"/>
      </w:pPr>
      <w:bookmarkStart w:id="8" w:name="_Toc121235878"/>
      <w:r>
        <w:rPr>
          <w:rFonts w:hint="eastAsia"/>
        </w:rPr>
        <w:t>术语和定义</w:t>
      </w:r>
      <w:bookmarkEnd w:id="8"/>
    </w:p>
    <w:p>
      <w:pPr>
        <w:pStyle w:val="25"/>
      </w:pPr>
      <w:r>
        <w:rPr>
          <w:rFonts w:hint="eastAsia"/>
        </w:rPr>
        <w:t>本文件没有需要界定的术语和定义。</w:t>
      </w:r>
    </w:p>
    <w:p>
      <w:pPr>
        <w:pStyle w:val="46"/>
      </w:pPr>
      <w:bookmarkStart w:id="9" w:name="_Toc121235879"/>
      <w:r>
        <w:rPr>
          <w:rFonts w:hint="eastAsia"/>
        </w:rPr>
        <w:t>原则</w:t>
      </w:r>
      <w:bookmarkEnd w:id="9"/>
    </w:p>
    <w:p>
      <w:pPr>
        <w:pStyle w:val="25"/>
      </w:pPr>
      <w:r>
        <w:rPr>
          <w:rFonts w:hint="eastAsia"/>
        </w:rPr>
        <w:t>坚持“依法上访、违法追究、双向责任、注意导向”和“分级负责、归口管理，谁主管、谁负责，就地解决问题与疏导教育相结合”的原则。</w:t>
      </w:r>
    </w:p>
    <w:p>
      <w:pPr>
        <w:pStyle w:val="46"/>
      </w:pPr>
      <w:bookmarkStart w:id="10" w:name="_Toc121235880"/>
      <w:r>
        <w:rPr>
          <w:rFonts w:hint="eastAsia"/>
        </w:rPr>
        <w:t>信访事项分类</w:t>
      </w:r>
      <w:bookmarkEnd w:id="10"/>
    </w:p>
    <w:p>
      <w:pPr>
        <w:pStyle w:val="25"/>
      </w:pPr>
      <w:r>
        <w:t>信访事项主要包括：</w:t>
      </w:r>
    </w:p>
    <w:p>
      <w:pPr>
        <w:pStyle w:val="49"/>
      </w:pPr>
      <w:r>
        <w:rPr>
          <w:rFonts w:hint="eastAsia"/>
        </w:rPr>
        <w:t>公众、法人通过书信、传真等形式提出的投诉；</w:t>
      </w:r>
    </w:p>
    <w:p>
      <w:pPr>
        <w:pStyle w:val="49"/>
      </w:pPr>
      <w:r>
        <w:rPr>
          <w:rFonts w:hint="eastAsia"/>
        </w:rPr>
        <w:t>上级部门对本单位及工作人员的口头意见、书面投诉、建议和批评；</w:t>
      </w:r>
    </w:p>
    <w:p>
      <w:pPr>
        <w:pStyle w:val="49"/>
        <w:rPr>
          <w:rFonts w:hint="eastAsia"/>
        </w:rPr>
      </w:pPr>
      <w:r>
        <w:rPr>
          <w:rFonts w:hint="eastAsia"/>
        </w:rPr>
        <w:t>公众、法人以走访形式提出的信访事项。</w:t>
      </w:r>
    </w:p>
    <w:p>
      <w:pPr>
        <w:pStyle w:val="46"/>
      </w:pPr>
      <w:bookmarkStart w:id="11" w:name="_Toc121235881"/>
      <w:r>
        <w:rPr>
          <w:rFonts w:hint="eastAsia"/>
        </w:rPr>
        <w:t>工作要求</w:t>
      </w:r>
      <w:bookmarkEnd w:id="11"/>
    </w:p>
    <w:p>
      <w:pPr>
        <w:pStyle w:val="146"/>
      </w:pPr>
      <w:bookmarkStart w:id="12" w:name="_Toc22611"/>
      <w:r>
        <w:rPr>
          <w:rFonts w:hint="eastAsia"/>
        </w:rPr>
        <w:t>对信访事项要认真进行登记、接待、决定是否受理，或调查核实、答复并归档。热情接待并劝解来访人员，协调相关部门对信访事项进行调查处理、反馈结果，并出具答复意见书。</w:t>
      </w:r>
      <w:bookmarkEnd w:id="12"/>
    </w:p>
    <w:p>
      <w:pPr>
        <w:pStyle w:val="146"/>
      </w:pPr>
      <w:bookmarkStart w:id="13" w:name="_Toc10953"/>
      <w:r>
        <w:rPr>
          <w:rFonts w:hint="eastAsia"/>
        </w:rPr>
        <w:t>信访事项提出拟办意见进行审核，向有关部门报送复核意见。</w:t>
      </w:r>
      <w:bookmarkEnd w:id="13"/>
    </w:p>
    <w:p>
      <w:pPr>
        <w:pStyle w:val="146"/>
      </w:pPr>
      <w:bookmarkStart w:id="14" w:name="_Toc18225"/>
      <w:r>
        <w:rPr>
          <w:rFonts w:hint="eastAsia"/>
        </w:rPr>
        <w:t>提高工作效率。一般信访事项应在15个工作日内办理完毕，重大信访事项应在60个工作日内办理完毕，特殊信访事项原则上不超过90个工作日，并视情况将处理结果答复信访人。</w:t>
      </w:r>
      <w:bookmarkEnd w:id="14"/>
    </w:p>
    <w:p>
      <w:pPr>
        <w:pStyle w:val="46"/>
      </w:pPr>
      <w:bookmarkStart w:id="15" w:name="_Toc121235882"/>
      <w:r>
        <w:rPr>
          <w:rFonts w:hint="eastAsia"/>
        </w:rPr>
        <w:t>工作程序</w:t>
      </w:r>
      <w:bookmarkEnd w:id="15"/>
    </w:p>
    <w:p>
      <w:pPr>
        <w:pStyle w:val="43"/>
        <w:spacing w:before="156" w:after="156"/>
      </w:pPr>
      <w:bookmarkStart w:id="16" w:name="_Toc121235883"/>
      <w:r>
        <w:rPr>
          <w:rFonts w:hint="eastAsia"/>
        </w:rPr>
        <w:t>梳理登记、是否受理</w:t>
      </w:r>
      <w:bookmarkEnd w:id="16"/>
    </w:p>
    <w:p>
      <w:pPr>
        <w:pStyle w:val="25"/>
      </w:pPr>
      <w:r>
        <w:rPr>
          <w:rFonts w:hint="eastAsia"/>
        </w:rPr>
        <w:t>收到信访人信件、省信访系统批转或上级机关转批的信访信件后负责梳理并登记，确定是否受理。</w:t>
      </w:r>
    </w:p>
    <w:p>
      <w:pPr>
        <w:pStyle w:val="43"/>
        <w:spacing w:before="156" w:after="156"/>
      </w:pPr>
      <w:bookmarkStart w:id="17" w:name="_Toc121235884"/>
      <w:r>
        <w:rPr>
          <w:rFonts w:hint="eastAsia"/>
        </w:rPr>
        <w:t>审核、批示</w:t>
      </w:r>
      <w:bookmarkEnd w:id="17"/>
    </w:p>
    <w:p>
      <w:pPr>
        <w:pStyle w:val="25"/>
      </w:pPr>
      <w:r>
        <w:rPr>
          <w:rFonts w:hint="eastAsia"/>
        </w:rPr>
        <w:t>办公室根据《信访条例》及相关处室、单位的职责范围对信访事项提出拟办意见并送局领导批示。</w:t>
      </w:r>
    </w:p>
    <w:p>
      <w:pPr>
        <w:pStyle w:val="43"/>
        <w:spacing w:before="156" w:after="156"/>
      </w:pPr>
      <w:bookmarkStart w:id="18" w:name="_Toc121235885"/>
      <w:r>
        <w:rPr>
          <w:rFonts w:hint="eastAsia"/>
        </w:rPr>
        <w:t>调查处理、出具答复书、归档</w:t>
      </w:r>
      <w:bookmarkEnd w:id="18"/>
    </w:p>
    <w:p>
      <w:pPr>
        <w:pStyle w:val="25"/>
        <w:rPr>
          <w:rFonts w:hint="eastAsia"/>
        </w:rPr>
      </w:pPr>
      <w:r>
        <w:rPr>
          <w:rFonts w:hint="eastAsia"/>
        </w:rPr>
        <w:t>相关</w:t>
      </w:r>
      <w:r>
        <w:rPr>
          <w:rFonts w:hint="eastAsia"/>
          <w:lang w:eastAsia="zh-CN"/>
        </w:rPr>
        <w:t>科</w:t>
      </w:r>
      <w:r>
        <w:rPr>
          <w:rFonts w:hint="eastAsia"/>
        </w:rPr>
        <w:t>室、单位根据</w:t>
      </w:r>
      <w:r>
        <w:rPr>
          <w:rFonts w:hint="eastAsia"/>
          <w:lang w:eastAsia="zh-CN"/>
        </w:rPr>
        <w:t>中心</w:t>
      </w:r>
      <w:r>
        <w:rPr>
          <w:rFonts w:hint="eastAsia"/>
        </w:rPr>
        <w:t>领导批示，对信访事项进行调查处理，并将信访人的信访事项调查处理结果出具《信访事项答复意见书》给信访人；将上级机关转批来的信访事项和调查结果反馈办公室，办公室负责将结果反馈报上级机关，并将处理结果归档。</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11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016</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0F141B"/>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269F"/>
    <w:rsid w:val="00393947"/>
    <w:rsid w:val="003A170B"/>
    <w:rsid w:val="003A1C6A"/>
    <w:rsid w:val="003A2275"/>
    <w:rsid w:val="003A2A45"/>
    <w:rsid w:val="003A6A4F"/>
    <w:rsid w:val="003A7088"/>
    <w:rsid w:val="003B00DF"/>
    <w:rsid w:val="003B0ED3"/>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4373"/>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2993"/>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0A3"/>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14BF"/>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2420"/>
    <w:rsid w:val="0075415C"/>
    <w:rsid w:val="007549D1"/>
    <w:rsid w:val="00756A6C"/>
    <w:rsid w:val="00762B7C"/>
    <w:rsid w:val="00763502"/>
    <w:rsid w:val="00766ABD"/>
    <w:rsid w:val="00774FCA"/>
    <w:rsid w:val="00781AB5"/>
    <w:rsid w:val="007823C1"/>
    <w:rsid w:val="007913AB"/>
    <w:rsid w:val="007914F7"/>
    <w:rsid w:val="007972CC"/>
    <w:rsid w:val="00797409"/>
    <w:rsid w:val="007A5C7C"/>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5366"/>
    <w:rsid w:val="00A3618A"/>
    <w:rsid w:val="00A36B07"/>
    <w:rsid w:val="00A36BBE"/>
    <w:rsid w:val="00A40DA4"/>
    <w:rsid w:val="00A4307A"/>
    <w:rsid w:val="00A45884"/>
    <w:rsid w:val="00A46B82"/>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5E47"/>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170"/>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5896"/>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7FD78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5</Pages>
  <Words>329</Words>
  <Characters>1881</Characters>
  <Lines>15</Lines>
  <Paragraphs>4</Paragraphs>
  <TotalTime>1</TotalTime>
  <ScaleCrop>false</ScaleCrop>
  <LinksUpToDate>false</LinksUpToDate>
  <CharactersWithSpaces>2206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2022-12-06T16:08:00Z</dcterms:created>
  <dc:creator>lenovo</dc:creator>
  <cp:lastModifiedBy>kylin</cp:lastModifiedBy>
  <dcterms:modified xsi:type="dcterms:W3CDTF">2023-03-19T10:07:56Z</dcterms:modified>
  <cp:revision>7</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