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framePr/>
      </w:pPr>
      <w:r>
        <w:rPr>
          <w:rFonts w:hint="eastAsia" w:ascii="Times New Roman"/>
        </w:rPr>
        <w:t>标准</w:t>
      </w:r>
      <w:r>
        <w:rPr>
          <w:rFonts w:ascii="Times New Roman"/>
        </w:rPr>
        <w:t>体系</w:t>
      </w:r>
      <w:r>
        <w:rPr>
          <w:rFonts w:hint="eastAsia" w:ascii="Times New Roman"/>
        </w:rPr>
        <w:t>编号</w:t>
      </w:r>
      <w:r>
        <w:rPr>
          <w:rFonts w:hAnsi="黑体"/>
        </w:rPr>
        <w:t>：BG</w:t>
      </w:r>
    </w:p>
    <w:p>
      <w:pPr>
        <w:pStyle w:val="124"/>
        <w:framePr/>
      </w:pPr>
      <w:r>
        <w:rPr>
          <w:rFonts w:hint="eastAsia"/>
        </w:rPr>
        <w:t>文件</w:t>
      </w:r>
      <w:r>
        <w:t>类型</w:t>
      </w:r>
      <w:r>
        <w:rPr>
          <w:rFonts w:hint="eastAsia"/>
        </w:rPr>
        <w:t>：规程</w:t>
      </w:r>
    </w:p>
    <w:tbl>
      <w:tblPr>
        <w:tblStyle w:val="34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4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710565" cy="161925"/>
                      <wp:effectExtent l="0" t="0" r="0" b="9525"/>
                      <wp:wrapNone/>
                      <wp:docPr id="72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7105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2.75pt;width:55.95pt;z-index:-251653120;mso-width-relative:page;mso-height-relative:page;" fillcolor="#FFFFFF" filled="t" stroked="f" coordsize="21600,21600" o:gfxdata="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Gmdh1NUAAAAHAQAADwAAAAAAAAABACAAAAA4&#10;AAAAZHJzL2Rvd25yZXYueG1sUEsBAhQAFAAAAAgAh07iQI+WAAL3AQAA3QMAAA4AAAAAAAAAAQAg&#10;AAAAOg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110"/>
        <w:framePr/>
        <w:rPr>
          <w:w w:val="100"/>
        </w:rPr>
      </w:pPr>
      <w:bookmarkStart w:id="0" w:name="c3"/>
      <w:r>
        <w:rPr>
          <w:rFonts w:hint="eastAsia"/>
          <w:w w:val="100"/>
        </w:rPr>
        <w:t>邢</w:t>
      </w:r>
      <w:r>
        <w:rPr>
          <w:w w:val="100"/>
        </w:rPr>
        <w:t>JG</w:t>
      </w:r>
      <w:bookmarkEnd w:id="0"/>
    </w:p>
    <w:p>
      <w:pPr>
        <w:pStyle w:val="111"/>
        <w:framePr/>
      </w:pPr>
      <w:r>
        <w:rPr>
          <w:rFonts w:hint="eastAsia"/>
        </w:rPr>
        <w:t>邢台市机关后勤服务标准</w:t>
      </w:r>
    </w:p>
    <w:p>
      <w:pPr>
        <w:pStyle w:val="48"/>
        <w:framePr/>
        <w:wordWrap w:val="0"/>
        <w:rPr>
          <w:rFonts w:hAnsi="黑体"/>
        </w:rPr>
      </w:pPr>
      <w:r>
        <w:rPr>
          <w:rFonts w:hint="eastAsia" w:ascii="Times New Roman"/>
        </w:rPr>
        <w:t xml:space="preserve">邢JG </w:t>
      </w:r>
      <w:r>
        <w:rPr>
          <w:rFonts w:hAnsi="黑体"/>
        </w:rPr>
        <w:t>BG.</w:t>
      </w:r>
      <w:r>
        <w:rPr>
          <w:rFonts w:hint="eastAsia" w:hAnsi="黑体"/>
          <w:lang w:val="en-US" w:eastAsia="zh-CN"/>
        </w:rPr>
        <w:t>410.</w:t>
      </w:r>
      <w:r>
        <w:rPr>
          <w:rFonts w:hAnsi="黑体"/>
        </w:rPr>
        <w:t>017—2022</w:t>
      </w:r>
    </w:p>
    <w:tbl>
      <w:tblPr>
        <w:tblStyle w:val="34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/>
            </w:pPr>
            <w:bookmarkStart w:id="1" w:name="DT"/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982980" cy="196215"/>
                      <wp:effectExtent l="0" t="0" r="7620" b="0"/>
                      <wp:wrapNone/>
                      <wp:docPr id="7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98298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5.45pt;width:77.4pt;z-index:-251656192;mso-width-relative:page;mso-height-relative:page;" fillcolor="#FFFFFF" filled="t" stroked="f" coordsize="21600,21600" o:gfxdata="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1GGhXXAAAACAEAAA8AAAAAAAAAAQAgAAAA&#10;OAAAAGRycy9kb3ducmV2LnhtbFBLAQIUABQAAAAIAIdO4kDbXbkp9gEAANw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>
      <w:pPr>
        <w:pStyle w:val="48"/>
        <w:framePr/>
        <w:rPr>
          <w:rFonts w:hAnsi="黑体"/>
        </w:rPr>
      </w:pPr>
    </w:p>
    <w:p>
      <w:pPr>
        <w:pStyle w:val="48"/>
        <w:framePr/>
        <w:rPr>
          <w:rFonts w:hAnsi="黑体"/>
        </w:rPr>
      </w:pPr>
    </w:p>
    <w:p>
      <w:pPr>
        <w:pStyle w:val="79"/>
        <w:framePr/>
        <w:ind w:firstLine="1050"/>
      </w:pPr>
      <w:r>
        <w:rPr>
          <w:rFonts w:hint="eastAsia"/>
        </w:rPr>
        <w:t>督查工作规范</w:t>
      </w:r>
      <w:r>
        <w:br w:type="textWrapping"/>
      </w:r>
    </w:p>
    <w:p>
      <w:pPr>
        <w:pStyle w:val="81"/>
        <w:framePr/>
      </w:pPr>
    </w:p>
    <w:tbl>
      <w:tblPr>
        <w:tblStyle w:val="34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2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562100" cy="208280"/>
                      <wp:effectExtent l="0" t="0" r="0" b="1270"/>
                      <wp:wrapNone/>
                      <wp:docPr id="70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5621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16.4pt;width:123pt;z-index:-251654144;mso-width-relative:page;mso-height-relative:page;" fillcolor="#FFFFFF" filled="t" stroked="f" coordsize="21600,21600" o:gfxdata="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ra7pn1wAAAAoBAAAPAAAAAAAAAAEAIAAA&#10;ADgAAABkcnMvZG93bnJldi54bWxQSwECFAAUAAAACACHTuJAk1qoePcBAADdAwAADgAAAAAAAAAB&#10;ACAAAAA8AQAAZHJzL2Uyb0RvYy54bWxQSwUGAAAAAAYABgBZAQAApQ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041400" cy="249555"/>
                      <wp:effectExtent l="0" t="0" r="6350" b="0"/>
                      <wp:wrapNone/>
                      <wp:docPr id="69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0414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19.65pt;width:82pt;z-index:-251655168;mso-width-relative:page;mso-height-relative:page;" fillcolor="#FFFFFF" filled="t" stroked="f" coordsize="21600,21600" o:gfxdata="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ioem3XAAAACQEAAA8AAAAAAAAAAQAgAAAA&#10;OAAAAGRycy9kb3ducmV2LnhtbFBLAQIUABQAAAAIAIdO4kAJ5yrN9gEAAN0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3"/>
              <w:framePr/>
            </w:pPr>
          </w:p>
        </w:tc>
      </w:tr>
    </w:tbl>
    <w:p>
      <w:pPr>
        <w:pStyle w:val="132"/>
        <w:framePr w:hAnchor="page" w:x="1396" w:y="14191"/>
      </w:pPr>
      <w:r>
        <w:rPr>
          <w:rFonts w:hint="eastAsia" w:ascii="黑体"/>
        </w:rPr>
        <w:t>2022</w:t>
      </w:r>
      <w:r>
        <w:rPr>
          <w:rFonts w:ascii="黑体"/>
        </w:rPr>
        <w:t xml:space="preserve"> -</w:t>
      </w:r>
      <w:r>
        <w:t xml:space="preserve"> </w:t>
      </w:r>
      <w:r>
        <w:rPr>
          <w:rFonts w:ascii="黑体"/>
        </w:rPr>
        <w:t>10 -</w:t>
      </w:r>
      <w:r>
        <w:t xml:space="preserve"> </w:t>
      </w:r>
      <w:r>
        <w:rPr>
          <w:rFonts w:ascii="黑体"/>
        </w:rPr>
        <w:t>31</w:t>
      </w:r>
      <w:r>
        <w:rPr>
          <w:rFonts w:hint="eastAsia"/>
        </w:rPr>
        <w:t>发布</w:t>
      </w:r>
    </w:p>
    <w:p>
      <w:pPr>
        <w:pStyle w:val="133"/>
        <w:framePr w:hAnchor="page" w:x="7066" w:y="14116"/>
      </w:pPr>
      <w:r>
        <w:rPr>
          <w:rFonts w:hint="eastAsia" w:ascii="黑体"/>
        </w:rPr>
        <w:t>202</w:t>
      </w:r>
      <w:r>
        <w:rPr>
          <w:rFonts w:ascii="黑体"/>
        </w:rPr>
        <w:t>2</w:t>
      </w:r>
      <w:r>
        <w:t xml:space="preserve"> </w:t>
      </w:r>
      <w:r>
        <w:rPr>
          <w:rFonts w:ascii="黑体"/>
        </w:rPr>
        <w:t>- 11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t>0</w:t>
      </w:r>
      <w:r>
        <w:rPr>
          <w:rFonts w:hint="eastAsia" w:ascii="黑体"/>
        </w:rPr>
        <w:t>1</w:t>
      </w:r>
      <w:r>
        <w:rPr>
          <w:rFonts w:hint="eastAsia"/>
        </w:rPr>
        <w:t>实施</w:t>
      </w:r>
    </w:p>
    <w:p>
      <w:pPr>
        <w:pStyle w:val="112"/>
        <w:framePr/>
      </w:pPr>
      <w:r>
        <w:rPr>
          <w:rFonts w:hint="eastAsia"/>
        </w:rPr>
        <w:t>邢台市机关后勤服务中心</w:t>
      </w:r>
      <w:r>
        <w:rPr>
          <w:rFonts w:hAnsi="黑体"/>
        </w:rPr>
        <w:t> </w:t>
      </w:r>
      <w:r>
        <w:rPr>
          <w:rStyle w:val="74"/>
          <w:rFonts w:hint="eastAsia"/>
        </w:rPr>
        <w:t>发布</w:t>
      </w:r>
    </w:p>
    <w:p>
      <w:pPr>
        <w:pStyle w:val="25"/>
        <w:sectPr>
          <w:footerReference r:id="rId3" w:type="default"/>
          <w:pgSz w:w="11906" w:h="16838"/>
          <w:pgMar w:top="567" w:right="850" w:bottom="1134" w:left="1418" w:header="0" w:footer="0" w:gutter="0"/>
          <w:pgNumType w:fmt="decimal" w:start="117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9046210</wp:posOffset>
                </wp:positionV>
                <wp:extent cx="6062980" cy="0"/>
                <wp:effectExtent l="0" t="0" r="33020" b="19050"/>
                <wp:wrapNone/>
                <wp:docPr id="4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1pt;margin-top:712.3pt;height:0pt;width:477.4pt;z-index:251665408;mso-width-relative:page;mso-height-relative:page;" filled="f" stroked="t" coordsize="21600,21600" o:gfxdata="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3UUFbWAAAACwEAAA8AAAAAAAAAAQAgAAAAOAAAAGRycy9kb3du&#10;cmV2LnhtbFBLAQIUABQAAAAIAIdO4kD646/esgEAAFYDAAAOAAAAAAAAAAEAIAAAADs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062980" cy="0"/>
                <wp:effectExtent l="0" t="0" r="33020" b="19050"/>
                <wp:wrapNone/>
                <wp:docPr id="6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pt;height:0pt;width:477.4pt;z-index:251659264;mso-width-relative:page;mso-height-relative:page;" filled="f" stroked="t" coordsize="21600,21600" o:gfxdata="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g+je+1wAAAAkBAAAPAAAAAAAAAAEAIAAAADgAAABkcnMvZG93&#10;bnJldi54bWxQSwECFAAUAAAACACHTuJAww02KbIBAABWAwAADgAAAAAAAAABACAAAAA8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3"/>
      </w:pPr>
      <w:bookmarkStart w:id="2" w:name="_Toc475694823"/>
      <w:bookmarkStart w:id="3" w:name="_Toc49518022"/>
      <w:bookmarkStart w:id="4" w:name="_Toc121236992"/>
      <w:r>
        <w:rPr>
          <w:rFonts w:hint="eastAsia"/>
        </w:rPr>
        <w:t>前</w:t>
      </w:r>
      <w:bookmarkStart w:id="5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"/>
      <w:bookmarkEnd w:id="3"/>
      <w:bookmarkEnd w:id="4"/>
      <w:bookmarkEnd w:id="5"/>
    </w:p>
    <w:p>
      <w:pPr>
        <w:ind w:firstLine="42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本文件参照GB/T 1.1—20</w:t>
      </w:r>
      <w:r>
        <w:rPr>
          <w:rFonts w:asciiTheme="minorEastAsia" w:hAnsiTheme="minorEastAsia" w:eastAsiaTheme="minorEastAsia"/>
          <w:szCs w:val="28"/>
        </w:rPr>
        <w:t>20</w:t>
      </w:r>
      <w:r>
        <w:rPr>
          <w:rFonts w:hint="eastAsia" w:asciiTheme="minorEastAsia" w:hAnsiTheme="minorEastAsia" w:eastAsiaTheme="minorEastAsia"/>
          <w:szCs w:val="28"/>
        </w:rPr>
        <w:t>《标准化工作导则 第1部分：标准化文件的结构和起草规则》的规定起草。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本文件归口部门：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办公室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本文件起草部门：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办公室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本文件主要起草人：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薛绍鹏、李丹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 xml:space="preserve">2022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本文件主要审核人：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刘朝生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15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本文件批准人：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陈德礼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31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ascii="仿宋_GB2312" w:hAnsi="仿宋_GB2312" w:cs="仿宋_GB2312"/>
          <w:szCs w:val="32"/>
        </w:rPr>
      </w:pPr>
    </w:p>
    <w:p>
      <w:pPr>
        <w:pStyle w:val="25"/>
        <w:rPr>
          <w:rFonts w:ascii="仿宋_GB2312" w:hAnsi="仿宋_GB2312" w:cs="仿宋_GB2312"/>
          <w:szCs w:val="32"/>
        </w:rPr>
      </w:pPr>
    </w:p>
    <w:p>
      <w:pPr>
        <w:pStyle w:val="25"/>
        <w:spacing w:before="156" w:beforeLines="50" w:after="156" w:afterLines="5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文件履历：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793"/>
        <w:gridCol w:w="1085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085" w:type="dxa"/>
          </w:tcPr>
          <w:p>
            <w:pPr>
              <w:ind w:firstLine="1" w:firstLineChars="1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创建/更改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修改内容简介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2020年8月31日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月1日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更改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793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5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/>
          <w:szCs w:val="28"/>
        </w:rPr>
      </w:pPr>
    </w:p>
    <w:p>
      <w:pPr>
        <w:widowControl/>
        <w:jc w:val="left"/>
      </w:pPr>
      <w:r>
        <w:br w:type="page"/>
      </w:r>
    </w:p>
    <w:p>
      <w:pPr>
        <w:pStyle w:val="51"/>
      </w:pPr>
      <w:r>
        <w:rPr>
          <w:rFonts w:hint="eastAsia"/>
        </w:rPr>
        <w:t>督查工作规范</w:t>
      </w:r>
    </w:p>
    <w:p>
      <w:pPr>
        <w:pStyle w:val="46"/>
      </w:pPr>
      <w:bookmarkStart w:id="6" w:name="_Toc121236993"/>
      <w:r>
        <w:rPr>
          <w:rFonts w:hint="eastAsia"/>
        </w:rPr>
        <w:t>范围</w:t>
      </w:r>
      <w:bookmarkEnd w:id="6"/>
    </w:p>
    <w:p>
      <w:pPr>
        <w:pStyle w:val="25"/>
        <w:tabs>
          <w:tab w:val="clear" w:pos="4201"/>
          <w:tab w:val="clear" w:pos="9298"/>
        </w:tabs>
      </w:pPr>
      <w:r>
        <w:rPr>
          <w:rFonts w:hint="eastAsia"/>
        </w:rPr>
        <w:t>本文件规定了督查工作的内容、模式和机制。</w:t>
      </w:r>
    </w:p>
    <w:p>
      <w:pPr>
        <w:pStyle w:val="25"/>
      </w:pPr>
      <w:r>
        <w:rPr>
          <w:rFonts w:hint="eastAsia"/>
        </w:rPr>
        <w:t>本文件适用于督查工作。</w:t>
      </w:r>
    </w:p>
    <w:p>
      <w:pPr>
        <w:pStyle w:val="46"/>
      </w:pPr>
      <w:bookmarkStart w:id="7" w:name="_Toc121236994"/>
      <w:r>
        <w:rPr>
          <w:rFonts w:hint="eastAsia"/>
        </w:rPr>
        <w:t>规范性引用文件</w:t>
      </w:r>
      <w:bookmarkEnd w:id="7"/>
    </w:p>
    <w:p>
      <w:pPr>
        <w:pStyle w:val="25"/>
        <w:ind w:left="420" w:firstLine="0" w:firstLineChars="0"/>
      </w:pPr>
      <w:r>
        <w:rPr>
          <w:rFonts w:hint="eastAsia"/>
        </w:rPr>
        <w:t>本文件没有规范性引用文件。</w:t>
      </w:r>
    </w:p>
    <w:p>
      <w:pPr>
        <w:pStyle w:val="46"/>
      </w:pPr>
      <w:bookmarkStart w:id="8" w:name="_Toc121236995"/>
      <w:r>
        <w:rPr>
          <w:rFonts w:hint="eastAsia"/>
        </w:rPr>
        <w:t>术语和定义</w:t>
      </w:r>
      <w:bookmarkEnd w:id="8"/>
      <w:bookmarkStart w:id="18" w:name="_GoBack"/>
      <w:bookmarkEnd w:id="18"/>
    </w:p>
    <w:p>
      <w:pPr>
        <w:pStyle w:val="25"/>
      </w:pPr>
      <w:r>
        <w:rPr>
          <w:rFonts w:hint="eastAsia"/>
        </w:rPr>
        <w:t>下列术语和定义适用于本文件。</w:t>
      </w:r>
    </w:p>
    <w:p>
      <w:pPr>
        <w:pStyle w:val="25"/>
        <w:spacing w:before="156" w:beforeLines="50" w:after="156" w:afterLines="50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3</w:t>
      </w:r>
      <w:r>
        <w:rPr>
          <w:rFonts w:ascii="黑体" w:hAnsi="黑体" w:eastAsia="黑体"/>
        </w:rPr>
        <w:t>.1</w:t>
      </w:r>
    </w:p>
    <w:p>
      <w:pPr>
        <w:pStyle w:val="25"/>
        <w:rPr>
          <w:rFonts w:ascii="黑体" w:hAnsi="黑体" w:eastAsia="黑体"/>
        </w:rPr>
      </w:pPr>
      <w:r>
        <w:rPr>
          <w:rFonts w:ascii="黑体" w:hAnsi="黑体" w:eastAsia="黑体"/>
        </w:rPr>
        <w:t>督查工作</w:t>
      </w:r>
    </w:p>
    <w:p>
      <w:pPr>
        <w:pStyle w:val="25"/>
      </w:pPr>
      <w:r>
        <w:rPr>
          <w:rFonts w:hint="eastAsia"/>
        </w:rPr>
        <w:t>一项社会活动，涉及领域广泛，无论是党政机关、企事业单位还是社会组织等都可以运用这一方式促进任务的落实、推动目标的实现。</w:t>
      </w:r>
    </w:p>
    <w:p>
      <w:pPr>
        <w:pStyle w:val="25"/>
        <w:ind w:firstLine="360"/>
        <w:rPr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注：</w:t>
      </w:r>
      <w:r>
        <w:rPr>
          <w:rFonts w:hint="eastAsia"/>
          <w:sz w:val="18"/>
          <w:szCs w:val="18"/>
        </w:rPr>
        <w:t>在本文件中，督查工作主要指党政机关、事业单位的督查工作。</w:t>
      </w:r>
    </w:p>
    <w:p>
      <w:pPr>
        <w:pStyle w:val="46"/>
      </w:pPr>
      <w:bookmarkStart w:id="9" w:name="_Toc121236996"/>
      <w:r>
        <w:rPr>
          <w:rFonts w:hint="eastAsia"/>
        </w:rPr>
        <w:t>主要内容</w:t>
      </w:r>
      <w:bookmarkEnd w:id="9"/>
    </w:p>
    <w:p>
      <w:pPr>
        <w:pStyle w:val="25"/>
      </w:pPr>
      <w:r>
        <w:rPr>
          <w:rFonts w:hint="eastAsia"/>
        </w:rPr>
        <w:t>督查工作包括“督文”“督会”“督事”等一系列相互关联、有序衔接的工作。主要内容包括：</w:t>
      </w:r>
    </w:p>
    <w:p>
      <w:pPr>
        <w:pStyle w:val="49"/>
      </w:pPr>
      <w:r>
        <w:rPr>
          <w:rFonts w:hint="eastAsia"/>
        </w:rPr>
        <w:t>抓好党中央、国务院重大决策部署和省委、省政府及局党组决策部署贯彻落实；</w:t>
      </w:r>
    </w:p>
    <w:p>
      <w:pPr>
        <w:pStyle w:val="49"/>
      </w:pPr>
      <w:r>
        <w:rPr>
          <w:rFonts w:hint="eastAsia"/>
        </w:rPr>
        <w:t>抓好法律法规、规范性文件贯彻落实，重点抓好国管局和省委、省政府及省委办公厅、省政府办公厅</w:t>
      </w:r>
      <w:r>
        <w:rPr>
          <w:rFonts w:hint="eastAsia"/>
          <w:lang w:eastAsia="zh-CN"/>
        </w:rPr>
        <w:t>和市委办公室、市政府办公室</w:t>
      </w:r>
      <w:r>
        <w:rPr>
          <w:rFonts w:hint="eastAsia"/>
        </w:rPr>
        <w:t>重要文件贯彻落实；</w:t>
      </w:r>
    </w:p>
    <w:p>
      <w:pPr>
        <w:pStyle w:val="49"/>
      </w:pPr>
      <w:r>
        <w:rPr>
          <w:rFonts w:hint="eastAsia"/>
        </w:rPr>
        <w:t>抓好</w:t>
      </w:r>
      <w:r>
        <w:rPr>
          <w:rFonts w:hint="eastAsia"/>
          <w:lang w:eastAsia="zh-CN"/>
        </w:rPr>
        <w:t>市</w:t>
      </w:r>
      <w:r>
        <w:rPr>
          <w:rFonts w:hint="eastAsia"/>
        </w:rPr>
        <w:t>委、</w:t>
      </w:r>
      <w:r>
        <w:rPr>
          <w:rFonts w:hint="eastAsia"/>
          <w:lang w:eastAsia="zh-CN"/>
        </w:rPr>
        <w:t>市</w:t>
      </w:r>
      <w:r>
        <w:rPr>
          <w:rFonts w:hint="eastAsia"/>
        </w:rPr>
        <w:t>政府领导同志重要批示和交办事项贯彻落实；</w:t>
      </w:r>
    </w:p>
    <w:p>
      <w:pPr>
        <w:pStyle w:val="49"/>
      </w:pPr>
      <w:r>
        <w:rPr>
          <w:rFonts w:hint="eastAsia"/>
        </w:rPr>
        <w:t>抓好</w:t>
      </w:r>
      <w:r>
        <w:rPr>
          <w:rFonts w:hint="eastAsia"/>
          <w:lang w:eastAsia="zh-CN"/>
        </w:rPr>
        <w:t>市</w:t>
      </w:r>
      <w:r>
        <w:rPr>
          <w:rFonts w:hint="eastAsia"/>
        </w:rPr>
        <w:t>直等有关部门来文来函批办事项落实；</w:t>
      </w:r>
    </w:p>
    <w:p>
      <w:pPr>
        <w:pStyle w:val="49"/>
      </w:pPr>
      <w:r>
        <w:rPr>
          <w:rFonts w:hint="eastAsia"/>
        </w:rPr>
        <w:t>抓好党组会、专题会、全体会议等重要会议议定事项贯彻落实；</w:t>
      </w:r>
    </w:p>
    <w:p>
      <w:pPr>
        <w:pStyle w:val="49"/>
      </w:pPr>
      <w:r>
        <w:rPr>
          <w:rFonts w:hint="eastAsia"/>
        </w:rPr>
        <w:t>抓好</w:t>
      </w:r>
      <w:r>
        <w:rPr>
          <w:rFonts w:hint="eastAsia"/>
          <w:lang w:eastAsia="zh-CN"/>
        </w:rPr>
        <w:t>中心</w:t>
      </w:r>
      <w:r>
        <w:rPr>
          <w:rFonts w:hint="eastAsia"/>
        </w:rPr>
        <w:t>重点工作和阶段性中心工作贯彻落实；</w:t>
      </w:r>
    </w:p>
    <w:p>
      <w:pPr>
        <w:pStyle w:val="25"/>
      </w:pPr>
      <w:r>
        <w:rPr>
          <w:rFonts w:hint="eastAsia"/>
        </w:rPr>
        <w:t>——其他需纳入督查的工作。</w:t>
      </w:r>
    </w:p>
    <w:p>
      <w:pPr>
        <w:pStyle w:val="46"/>
      </w:pPr>
      <w:bookmarkStart w:id="10" w:name="_Toc121236997"/>
      <w:r>
        <w:rPr>
          <w:rFonts w:hint="eastAsia"/>
        </w:rPr>
        <w:t>督查模式</w:t>
      </w:r>
      <w:bookmarkEnd w:id="10"/>
    </w:p>
    <w:p>
      <w:pPr>
        <w:pStyle w:val="43"/>
        <w:spacing w:before="156" w:after="156"/>
        <w:jc w:val="both"/>
      </w:pPr>
      <w:bookmarkStart w:id="11" w:name="_Toc121236998"/>
      <w:r>
        <w:rPr>
          <w:rFonts w:hint="eastAsia"/>
        </w:rPr>
        <w:t>实行清单和台账管理</w:t>
      </w:r>
      <w:bookmarkEnd w:id="11"/>
    </w:p>
    <w:p>
      <w:pPr>
        <w:pStyle w:val="156"/>
        <w:ind w:left="0" w:firstLine="420" w:firstLineChars="200"/>
        <w:jc w:val="both"/>
      </w:pPr>
      <w:r>
        <w:rPr>
          <w:rFonts w:hint="eastAsia"/>
        </w:rPr>
        <w:t>对中心确定的重点工作和中心领导要求的督查事项，办公室及时会同有关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室（单位）进行细化分解，逐项明确任务内容、工作要求、责任主体、进展情况和完成时限，建立督查工作台账，实行全过程动态管理，已经完成的及时销号，需要调整的及时调整。责任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室（单位）要逐级细化责任，明确具体承办人员，任务分工到岗到人，形成一级抓一级、一级对一级负责的责任链，确保如期高质量完成所承担的各项任务。</w:t>
      </w:r>
    </w:p>
    <w:p>
      <w:pPr>
        <w:pStyle w:val="43"/>
        <w:spacing w:before="156" w:after="156"/>
        <w:jc w:val="both"/>
      </w:pPr>
      <w:bookmarkStart w:id="12" w:name="_Toc121236999"/>
      <w:r>
        <w:rPr>
          <w:rFonts w:hint="eastAsia"/>
        </w:rPr>
        <w:t>督查情况定期汇总报告</w:t>
      </w:r>
      <w:bookmarkEnd w:id="12"/>
    </w:p>
    <w:p>
      <w:pPr>
        <w:pStyle w:val="156"/>
        <w:numPr>
          <w:ilvl w:val="1"/>
          <w:numId w:val="0"/>
        </w:numPr>
        <w:ind w:firstLine="420" w:firstLineChars="200"/>
        <w:jc w:val="both"/>
      </w:pPr>
      <w:r>
        <w:rPr>
          <w:rFonts w:hint="eastAsia"/>
        </w:rPr>
        <w:t>办公室坚持每周汇总督查事项办理情况，按照既定的时间表、路线图，督促提醒相关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室（单位）落实承办工作，办结一项销号一项。对中心领导交办的重点专项督查事项，办公室定期开展“回头看”“再督查”，增强督查实效。督查工作台账于每周五下午上报中心领导。</w:t>
      </w:r>
    </w:p>
    <w:p>
      <w:pPr>
        <w:pStyle w:val="43"/>
        <w:spacing w:before="156" w:after="156"/>
        <w:jc w:val="both"/>
      </w:pPr>
      <w:bookmarkStart w:id="13" w:name="_Toc121237000"/>
      <w:r>
        <w:rPr>
          <w:rFonts w:hint="eastAsia"/>
        </w:rPr>
        <w:t>定期内部通报</w:t>
      </w:r>
      <w:bookmarkEnd w:id="13"/>
    </w:p>
    <w:p>
      <w:pPr>
        <w:pStyle w:val="49"/>
        <w:numPr>
          <w:ilvl w:val="0"/>
          <w:numId w:val="0"/>
        </w:numPr>
        <w:ind w:firstLine="420" w:firstLineChars="200"/>
      </w:pPr>
      <w:r>
        <w:rPr>
          <w:rFonts w:hint="eastAsia"/>
        </w:rPr>
        <w:t>对各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室督查工作情况进行总结，并定期在一定范围内进行通报。对抓落实工作成绩突出、成效明显的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室（单位）和个人，予以表扬，总结经验，交流推广。</w:t>
      </w:r>
    </w:p>
    <w:p>
      <w:pPr>
        <w:pStyle w:val="49"/>
        <w:numPr>
          <w:ilvl w:val="0"/>
          <w:numId w:val="0"/>
        </w:numPr>
        <w:ind w:firstLine="420" w:firstLineChars="200"/>
      </w:pPr>
      <w:r>
        <w:rPr>
          <w:rFonts w:hint="eastAsia"/>
        </w:rPr>
        <w:t>对工作进展慢、落实不力的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室（单位）和个人，制定问题清单，提出改进意见。</w:t>
      </w:r>
    </w:p>
    <w:p>
      <w:pPr>
        <w:pStyle w:val="49"/>
        <w:numPr>
          <w:ilvl w:val="0"/>
          <w:numId w:val="0"/>
        </w:numPr>
        <w:ind w:firstLine="420" w:firstLineChars="200"/>
      </w:pPr>
      <w:r>
        <w:rPr>
          <w:rFonts w:hint="eastAsia"/>
        </w:rPr>
        <w:t>对不作为、慢作为等影响局决策部署落实的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室（单位）和个人，予以通报批评，责成其报告原因，制定整改措施。</w:t>
      </w:r>
    </w:p>
    <w:p>
      <w:pPr>
        <w:pStyle w:val="46"/>
      </w:pPr>
      <w:bookmarkStart w:id="14" w:name="_Toc121237001"/>
      <w:r>
        <w:rPr>
          <w:rFonts w:hint="eastAsia"/>
        </w:rPr>
        <w:t>督查机制</w:t>
      </w:r>
      <w:bookmarkEnd w:id="14"/>
    </w:p>
    <w:p>
      <w:pPr>
        <w:pStyle w:val="43"/>
        <w:spacing w:before="156" w:after="156"/>
        <w:jc w:val="both"/>
      </w:pPr>
      <w:bookmarkStart w:id="15" w:name="_Toc121237002"/>
      <w:r>
        <w:rPr>
          <w:rFonts w:hint="eastAsia"/>
        </w:rPr>
        <w:t>建立统筹协调机制</w:t>
      </w:r>
      <w:bookmarkEnd w:id="15"/>
    </w:p>
    <w:p>
      <w:pPr>
        <w:pStyle w:val="156"/>
        <w:numPr>
          <w:ilvl w:val="1"/>
          <w:numId w:val="0"/>
        </w:numPr>
        <w:ind w:firstLine="420" w:firstLineChars="200"/>
        <w:jc w:val="both"/>
      </w:pPr>
      <w:r>
        <w:rPr>
          <w:rFonts w:hint="eastAsia"/>
        </w:rPr>
        <w:t>坚持统一领导、办公室综合协调、各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室（单位）组织实施的工作体系，将督办工作列入重要议事日程。各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室（单位）主要负责同志是抓落实的第一责任人，要亲自安排部署、协调调度、督促落实。</w:t>
      </w:r>
    </w:p>
    <w:p>
      <w:pPr>
        <w:pStyle w:val="43"/>
        <w:spacing w:before="156" w:after="156"/>
        <w:jc w:val="both"/>
      </w:pPr>
      <w:bookmarkStart w:id="16" w:name="_Toc121237003"/>
      <w:r>
        <w:rPr>
          <w:rFonts w:hint="eastAsia"/>
        </w:rPr>
        <w:t>建立协同配合机制</w:t>
      </w:r>
      <w:bookmarkEnd w:id="16"/>
    </w:p>
    <w:p>
      <w:pPr>
        <w:pStyle w:val="156"/>
        <w:numPr>
          <w:ilvl w:val="1"/>
          <w:numId w:val="0"/>
        </w:numPr>
        <w:ind w:firstLine="420" w:firstLineChars="200"/>
        <w:jc w:val="both"/>
      </w:pPr>
      <w:r>
        <w:rPr>
          <w:rFonts w:hint="eastAsia"/>
        </w:rPr>
        <w:t>各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室（单位）要做好衔接与配合，对多个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室（单位）协作办理事项，主办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室（单位）要认真履行职责，积极与协办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室（单位）沟通，共同研究落实；协办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室（单位）要积极配合，不得推诿。办公室要摸清底数，抓好主办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室（单位）与协办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室（单位）的协调沟通工作。</w:t>
      </w:r>
    </w:p>
    <w:p>
      <w:pPr>
        <w:pStyle w:val="43"/>
        <w:spacing w:before="156" w:after="156"/>
        <w:jc w:val="both"/>
      </w:pPr>
      <w:bookmarkStart w:id="17" w:name="_Toc121237004"/>
      <w:r>
        <w:rPr>
          <w:rFonts w:hint="eastAsia"/>
        </w:rPr>
        <w:t>建立考核评价机制</w:t>
      </w:r>
      <w:bookmarkEnd w:id="17"/>
    </w:p>
    <w:p>
      <w:pPr>
        <w:pStyle w:val="131"/>
        <w:framePr w:hAnchor="page" w:x="1320" w:y="1909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317500</wp:posOffset>
                </wp:positionV>
                <wp:extent cx="2419350" cy="0"/>
                <wp:effectExtent l="0" t="0" r="1905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35pt;margin-top:25pt;height:0pt;width:190.5pt;z-index:251666432;mso-width-relative:page;mso-height-relative:page;" filled="f" stroked="t" coordsize="21600,21600" o:gfxdata="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nK5ycdUAAAAJAQAADwAAAAAA&#10;AAABACAAAAA4AAAAZHJzL2Rvd25yZXYueG1sUEsBAhQAFAAAAAgAh07iQHGkqC7HAQAAZQMAAA4A&#10;AAAAAAAAAQAgAAAAOg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31"/>
        <w:framePr w:hAnchor="page" w:x="1320" w:y="1909"/>
      </w:pPr>
    </w:p>
    <w:p>
      <w:pPr>
        <w:pStyle w:val="25"/>
        <w:rPr>
          <w:rFonts w:hint="eastAsia" w:eastAsia="宋体"/>
          <w:lang w:eastAsia="zh-CN"/>
        </w:rPr>
      </w:pPr>
      <w:r>
        <w:rPr>
          <w:rFonts w:hint="eastAsia"/>
          <w:szCs w:val="21"/>
        </w:rPr>
        <w:t>督办工作具有权威性和公正性。按照有关管理和考核要求，督办事项落实情况列入局工作质量评估和年度考核内容，督办结果纳入中心对各</w:t>
      </w:r>
      <w:r>
        <w:rPr>
          <w:rFonts w:hint="eastAsia"/>
          <w:szCs w:val="21"/>
          <w:lang w:eastAsia="zh-CN"/>
        </w:rPr>
        <w:t>科</w:t>
      </w:r>
      <w:r>
        <w:rPr>
          <w:rFonts w:hint="eastAsia"/>
          <w:szCs w:val="21"/>
        </w:rPr>
        <w:t>室和干部职工考核范围</w:t>
      </w:r>
      <w:r>
        <w:rPr>
          <w:rFonts w:hint="eastAsia"/>
          <w:szCs w:val="21"/>
          <w:lang w:eastAsia="zh-CN"/>
        </w:rPr>
        <w:t>。</w:t>
      </w:r>
    </w:p>
    <w:sectPr>
      <w:headerReference r:id="rId4" w:type="default"/>
      <w:footerReference r:id="rId5" w:type="default"/>
      <w:pgSz w:w="11906" w:h="16838"/>
      <w:pgMar w:top="567" w:right="1134" w:bottom="1134" w:left="1418" w:header="1418" w:footer="1134" w:gutter="0"/>
      <w:pgNumType w:fmt="decimal" w:start="118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024825795"/>
        <w:docPartObj>
          <w:docPartGallery w:val="autotext"/>
        </w:docPartObj>
      </w:sdtPr>
      <w:sdtContent/>
    </w:sdt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rPr>
        <w:rFonts w:hint="eastAsia"/>
      </w:rPr>
      <w:t xml:space="preserve">邢JG </w:t>
    </w:r>
    <w:r>
      <w:t>BG</w:t>
    </w:r>
    <w:r>
      <w:rPr>
        <w:rFonts w:hint="eastAsia"/>
      </w:rPr>
      <w:t>.</w:t>
    </w:r>
    <w:r>
      <w:t>017</w:t>
    </w:r>
    <w:r>
      <w:rPr>
        <w:rFonts w:hint="eastAsia"/>
      </w:rPr>
      <w:t>—202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3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22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6667BBD"/>
    <w:multiLevelType w:val="multilevel"/>
    <w:tmpl w:val="16667BBD"/>
    <w:lvl w:ilvl="0" w:tentative="0">
      <w:start w:val="1"/>
      <w:numFmt w:val="lowerLetter"/>
      <w:pStyle w:val="60"/>
      <w:lvlText w:val="%1)"/>
      <w:lvlJc w:val="left"/>
      <w:pPr>
        <w:tabs>
          <w:tab w:val="left" w:pos="840"/>
        </w:tabs>
        <w:ind w:left="839" w:hanging="419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5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pStyle w:val="119"/>
      <w:suff w:val="nothing"/>
      <w:lvlText w:val="%1.%2.%3.%4.%5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5"/>
      <w:suff w:val="nothing"/>
      <w:lvlText w:val="%1.%2.%3.%4.%5.%6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65"/>
      <w:suff w:val="nothing"/>
      <w:lvlText w:val="%1注："/>
      <w:lvlJc w:val="left"/>
      <w:pPr>
        <w:ind w:left="789" w:hanging="363"/>
      </w:pPr>
      <w:rPr>
        <w:rFonts w:hint="eastAsia" w:ascii="黑体" w:hAnsi="Times New Roman" w:eastAsia="黑体"/>
        <w:b w:val="0"/>
        <w:i w:val="0"/>
        <w:color w:val="000000" w:themeColor="text1"/>
        <w:sz w:val="18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203"/>
        </w:tabs>
        <w:ind w:left="789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9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49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 w:tentative="0">
      <w:start w:val="1"/>
      <w:numFmt w:val="bullet"/>
      <w:pStyle w:val="5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63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A6D3780"/>
    <w:multiLevelType w:val="multilevel"/>
    <w:tmpl w:val="6A6D3780"/>
    <w:lvl w:ilvl="0" w:tentative="0">
      <w:start w:val="1"/>
      <w:numFmt w:val="decimal"/>
      <w:pStyle w:val="6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5">
    <w:nsid w:val="6CE73117"/>
    <w:multiLevelType w:val="multilevel"/>
    <w:tmpl w:val="6CE73117"/>
    <w:lvl w:ilvl="0" w:tentative="0">
      <w:start w:val="1"/>
      <w:numFmt w:val="decimal"/>
      <w:pStyle w:val="46"/>
      <w:suff w:val="space"/>
      <w:lvlText w:val="%1 "/>
      <w:lvlJc w:val="left"/>
      <w:pPr>
        <w:ind w:left="0" w:firstLine="0"/>
      </w:pPr>
      <w:rPr>
        <w:rFonts w:hint="eastAsia" w:ascii="黑体" w:hAnsi="黑体" w:eastAsia="黑体"/>
        <w:sz w:val="21"/>
      </w:rPr>
    </w:lvl>
    <w:lvl w:ilvl="1" w:tentative="0">
      <w:start w:val="1"/>
      <w:numFmt w:val="decimal"/>
      <w:pStyle w:val="43"/>
      <w:suff w:val="space"/>
      <w:lvlText w:val="%1.%2 "/>
      <w:lvlJc w:val="left"/>
      <w:pPr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7"/>
      <w:suff w:val="space"/>
      <w:lvlText w:val="%1.%2.%3 "/>
      <w:lvlJc w:val="left"/>
      <w:pPr>
        <w:ind w:left="0" w:firstLine="0"/>
      </w:pPr>
      <w:rPr>
        <w:rFonts w:hint="eastAsia" w:ascii="黑体" w:hAnsi="黑体" w:eastAsia="黑体"/>
      </w:rPr>
    </w:lvl>
    <w:lvl w:ilvl="3" w:tentative="0">
      <w:start w:val="1"/>
      <w:numFmt w:val="decimal"/>
      <w:pStyle w:val="52"/>
      <w:suff w:val="space"/>
      <w:lvlText w:val="%1.%2.%3.%4 "/>
      <w:lvlJc w:val="left"/>
      <w:pPr>
        <w:ind w:left="0" w:firstLine="0"/>
      </w:pPr>
      <w:rPr>
        <w:rFonts w:hint="eastAsia" w:ascii="黑体" w:hAnsi="黑体" w:eastAsia="黑体"/>
      </w:rPr>
    </w:lvl>
    <w:lvl w:ilvl="4" w:tentative="0">
      <w:start w:val="1"/>
      <w:numFmt w:val="decimal"/>
      <w:pStyle w:val="56"/>
      <w:suff w:val="space"/>
      <w:lvlText w:val="%1.%2.%3.%4.%5 "/>
      <w:lvlJc w:val="left"/>
      <w:pPr>
        <w:ind w:left="0" w:firstLine="0"/>
      </w:pPr>
      <w:rPr>
        <w:rFonts w:hint="eastAsia" w:ascii="黑体" w:hAnsi="黑体" w:eastAsia="黑体"/>
      </w:rPr>
    </w:lvl>
    <w:lvl w:ilvl="5" w:tentative="0">
      <w:start w:val="1"/>
      <w:numFmt w:val="decimal"/>
      <w:pStyle w:val="57"/>
      <w:suff w:val="space"/>
      <w:lvlText w:val="%1.%2.%3.%4.%5.%6 "/>
      <w:lvlJc w:val="left"/>
      <w:pPr>
        <w:ind w:left="0" w:firstLine="0"/>
      </w:pPr>
      <w:rPr>
        <w:rFonts w:hint="eastAsia" w:ascii="黑体" w:hAnsi="黑体" w:eastAsia="黑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6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5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8">
    <w:nsid w:val="725F7525"/>
    <w:multiLevelType w:val="multilevel"/>
    <w:tmpl w:val="725F7525"/>
    <w:lvl w:ilvl="0" w:tentative="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pStyle w:val="149"/>
      <w:lvlText w:val="[%2]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5"/>
  </w:num>
  <w:num w:numId="6">
    <w:abstractNumId w:val="17"/>
  </w:num>
  <w:num w:numId="7">
    <w:abstractNumId w:val="0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6"/>
  </w:num>
  <w:num w:numId="16">
    <w:abstractNumId w:val="4"/>
  </w:num>
  <w:num w:numId="17">
    <w:abstractNumId w:val="13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MjllNmI0NzAxMDNjNzUyZjVjYzcwOGNkMWU0ZWYifQ=="/>
  </w:docVars>
  <w:rsids>
    <w:rsidRoot w:val="61542A7B"/>
    <w:rsid w:val="00000244"/>
    <w:rsid w:val="0000185F"/>
    <w:rsid w:val="000024D3"/>
    <w:rsid w:val="000053B0"/>
    <w:rsid w:val="0000586F"/>
    <w:rsid w:val="00005AEF"/>
    <w:rsid w:val="00006A6E"/>
    <w:rsid w:val="0001233B"/>
    <w:rsid w:val="00013D86"/>
    <w:rsid w:val="00013E02"/>
    <w:rsid w:val="0002121F"/>
    <w:rsid w:val="0002143C"/>
    <w:rsid w:val="000215FE"/>
    <w:rsid w:val="00025A65"/>
    <w:rsid w:val="00026C31"/>
    <w:rsid w:val="00027280"/>
    <w:rsid w:val="00027869"/>
    <w:rsid w:val="000320A7"/>
    <w:rsid w:val="00035925"/>
    <w:rsid w:val="000378F3"/>
    <w:rsid w:val="0003795C"/>
    <w:rsid w:val="0004077A"/>
    <w:rsid w:val="000456E4"/>
    <w:rsid w:val="00050549"/>
    <w:rsid w:val="00053025"/>
    <w:rsid w:val="00055016"/>
    <w:rsid w:val="0005676A"/>
    <w:rsid w:val="00056891"/>
    <w:rsid w:val="00060186"/>
    <w:rsid w:val="00060320"/>
    <w:rsid w:val="000604D3"/>
    <w:rsid w:val="00061BD7"/>
    <w:rsid w:val="000651BA"/>
    <w:rsid w:val="000659D6"/>
    <w:rsid w:val="00066E9E"/>
    <w:rsid w:val="00067CDF"/>
    <w:rsid w:val="00070887"/>
    <w:rsid w:val="00074FBE"/>
    <w:rsid w:val="00081D80"/>
    <w:rsid w:val="00082A7E"/>
    <w:rsid w:val="00083A09"/>
    <w:rsid w:val="00083FFE"/>
    <w:rsid w:val="00084969"/>
    <w:rsid w:val="00084A15"/>
    <w:rsid w:val="000873CC"/>
    <w:rsid w:val="00087F5D"/>
    <w:rsid w:val="0009005E"/>
    <w:rsid w:val="00090B04"/>
    <w:rsid w:val="00092857"/>
    <w:rsid w:val="00094926"/>
    <w:rsid w:val="000979C3"/>
    <w:rsid w:val="000A20A9"/>
    <w:rsid w:val="000A24CB"/>
    <w:rsid w:val="000A3168"/>
    <w:rsid w:val="000A37C0"/>
    <w:rsid w:val="000A3CBB"/>
    <w:rsid w:val="000A45C4"/>
    <w:rsid w:val="000A45D3"/>
    <w:rsid w:val="000A48B1"/>
    <w:rsid w:val="000A68AB"/>
    <w:rsid w:val="000B3143"/>
    <w:rsid w:val="000B3C4F"/>
    <w:rsid w:val="000B5C5B"/>
    <w:rsid w:val="000C582C"/>
    <w:rsid w:val="000C6B05"/>
    <w:rsid w:val="000C6DD6"/>
    <w:rsid w:val="000C73D4"/>
    <w:rsid w:val="000D2CF3"/>
    <w:rsid w:val="000D3D4C"/>
    <w:rsid w:val="000D4F51"/>
    <w:rsid w:val="000D6CFF"/>
    <w:rsid w:val="000D718B"/>
    <w:rsid w:val="000E0C46"/>
    <w:rsid w:val="000E0D69"/>
    <w:rsid w:val="000E3966"/>
    <w:rsid w:val="000E5DF5"/>
    <w:rsid w:val="000E78FD"/>
    <w:rsid w:val="000F030C"/>
    <w:rsid w:val="000F129C"/>
    <w:rsid w:val="000F141B"/>
    <w:rsid w:val="00100680"/>
    <w:rsid w:val="00104D5A"/>
    <w:rsid w:val="00104F16"/>
    <w:rsid w:val="001056DE"/>
    <w:rsid w:val="001124C0"/>
    <w:rsid w:val="00117DED"/>
    <w:rsid w:val="001230FD"/>
    <w:rsid w:val="00125A8B"/>
    <w:rsid w:val="0013175F"/>
    <w:rsid w:val="0013332E"/>
    <w:rsid w:val="0013554D"/>
    <w:rsid w:val="00136390"/>
    <w:rsid w:val="00137A49"/>
    <w:rsid w:val="00142131"/>
    <w:rsid w:val="0014319E"/>
    <w:rsid w:val="00144EDE"/>
    <w:rsid w:val="00147B89"/>
    <w:rsid w:val="001512B4"/>
    <w:rsid w:val="00151930"/>
    <w:rsid w:val="00152390"/>
    <w:rsid w:val="001524E7"/>
    <w:rsid w:val="001546ED"/>
    <w:rsid w:val="001559F2"/>
    <w:rsid w:val="001620A5"/>
    <w:rsid w:val="001629BC"/>
    <w:rsid w:val="00164E53"/>
    <w:rsid w:val="001664D1"/>
    <w:rsid w:val="001668AD"/>
    <w:rsid w:val="0016699D"/>
    <w:rsid w:val="00171B84"/>
    <w:rsid w:val="00175159"/>
    <w:rsid w:val="00175AE2"/>
    <w:rsid w:val="00176208"/>
    <w:rsid w:val="00176AA8"/>
    <w:rsid w:val="0018211B"/>
    <w:rsid w:val="001840D3"/>
    <w:rsid w:val="00185E08"/>
    <w:rsid w:val="00186C51"/>
    <w:rsid w:val="00187759"/>
    <w:rsid w:val="001900F8"/>
    <w:rsid w:val="00190D4A"/>
    <w:rsid w:val="00191258"/>
    <w:rsid w:val="00192680"/>
    <w:rsid w:val="00193037"/>
    <w:rsid w:val="00193A2C"/>
    <w:rsid w:val="00195A71"/>
    <w:rsid w:val="001A288E"/>
    <w:rsid w:val="001B0AA8"/>
    <w:rsid w:val="001B0ACC"/>
    <w:rsid w:val="001B511A"/>
    <w:rsid w:val="001B5853"/>
    <w:rsid w:val="001B5B9B"/>
    <w:rsid w:val="001B6DC2"/>
    <w:rsid w:val="001B7F45"/>
    <w:rsid w:val="001C0008"/>
    <w:rsid w:val="001C149C"/>
    <w:rsid w:val="001C1C23"/>
    <w:rsid w:val="001C21AC"/>
    <w:rsid w:val="001C47BA"/>
    <w:rsid w:val="001C59EA"/>
    <w:rsid w:val="001D102C"/>
    <w:rsid w:val="001D25EF"/>
    <w:rsid w:val="001D3894"/>
    <w:rsid w:val="001D406C"/>
    <w:rsid w:val="001D41EE"/>
    <w:rsid w:val="001D4CA4"/>
    <w:rsid w:val="001D7BE1"/>
    <w:rsid w:val="001E0380"/>
    <w:rsid w:val="001E135E"/>
    <w:rsid w:val="001E13B1"/>
    <w:rsid w:val="001E13E8"/>
    <w:rsid w:val="001E35DF"/>
    <w:rsid w:val="001E4196"/>
    <w:rsid w:val="001E452D"/>
    <w:rsid w:val="001E563D"/>
    <w:rsid w:val="001E7022"/>
    <w:rsid w:val="001F3A19"/>
    <w:rsid w:val="002046D4"/>
    <w:rsid w:val="00215F0E"/>
    <w:rsid w:val="00215F95"/>
    <w:rsid w:val="002245D5"/>
    <w:rsid w:val="00225C8E"/>
    <w:rsid w:val="00226814"/>
    <w:rsid w:val="00234467"/>
    <w:rsid w:val="002346F0"/>
    <w:rsid w:val="00235AFA"/>
    <w:rsid w:val="00237D8D"/>
    <w:rsid w:val="00241DA2"/>
    <w:rsid w:val="002452C5"/>
    <w:rsid w:val="00246C16"/>
    <w:rsid w:val="00247FEE"/>
    <w:rsid w:val="00250E7D"/>
    <w:rsid w:val="0025654C"/>
    <w:rsid w:val="002565D5"/>
    <w:rsid w:val="00261E4A"/>
    <w:rsid w:val="002622C0"/>
    <w:rsid w:val="00271195"/>
    <w:rsid w:val="002717C6"/>
    <w:rsid w:val="00274D48"/>
    <w:rsid w:val="00276A65"/>
    <w:rsid w:val="002778AE"/>
    <w:rsid w:val="0028129D"/>
    <w:rsid w:val="0028269A"/>
    <w:rsid w:val="00283590"/>
    <w:rsid w:val="00283678"/>
    <w:rsid w:val="0028373D"/>
    <w:rsid w:val="00284F69"/>
    <w:rsid w:val="00286973"/>
    <w:rsid w:val="0028706C"/>
    <w:rsid w:val="00292704"/>
    <w:rsid w:val="00292BE5"/>
    <w:rsid w:val="00294AAC"/>
    <w:rsid w:val="00294E70"/>
    <w:rsid w:val="002A0F5C"/>
    <w:rsid w:val="002A141D"/>
    <w:rsid w:val="002A1924"/>
    <w:rsid w:val="002A20FF"/>
    <w:rsid w:val="002A7420"/>
    <w:rsid w:val="002B0F12"/>
    <w:rsid w:val="002B1308"/>
    <w:rsid w:val="002B1D86"/>
    <w:rsid w:val="002B4554"/>
    <w:rsid w:val="002C72D8"/>
    <w:rsid w:val="002C7823"/>
    <w:rsid w:val="002D11FA"/>
    <w:rsid w:val="002D54CA"/>
    <w:rsid w:val="002E0DDF"/>
    <w:rsid w:val="002E25BD"/>
    <w:rsid w:val="002E2906"/>
    <w:rsid w:val="002E363B"/>
    <w:rsid w:val="002E4928"/>
    <w:rsid w:val="002E50A6"/>
    <w:rsid w:val="002E5635"/>
    <w:rsid w:val="002E64C3"/>
    <w:rsid w:val="002E6A2C"/>
    <w:rsid w:val="002E6EBC"/>
    <w:rsid w:val="002F1D8C"/>
    <w:rsid w:val="002F21DA"/>
    <w:rsid w:val="002F263D"/>
    <w:rsid w:val="002F3489"/>
    <w:rsid w:val="002F4D62"/>
    <w:rsid w:val="00301F39"/>
    <w:rsid w:val="003046A8"/>
    <w:rsid w:val="00304C5F"/>
    <w:rsid w:val="00310A54"/>
    <w:rsid w:val="00314C0D"/>
    <w:rsid w:val="00315E5D"/>
    <w:rsid w:val="00325926"/>
    <w:rsid w:val="003277B3"/>
    <w:rsid w:val="00327A8A"/>
    <w:rsid w:val="00336610"/>
    <w:rsid w:val="00343F73"/>
    <w:rsid w:val="00344F93"/>
    <w:rsid w:val="00345060"/>
    <w:rsid w:val="00346FE0"/>
    <w:rsid w:val="00351B28"/>
    <w:rsid w:val="0035323B"/>
    <w:rsid w:val="0035378A"/>
    <w:rsid w:val="00356F97"/>
    <w:rsid w:val="003609D2"/>
    <w:rsid w:val="00363F22"/>
    <w:rsid w:val="003654C4"/>
    <w:rsid w:val="003674EB"/>
    <w:rsid w:val="0037334B"/>
    <w:rsid w:val="00373410"/>
    <w:rsid w:val="00375564"/>
    <w:rsid w:val="00376489"/>
    <w:rsid w:val="00382EAB"/>
    <w:rsid w:val="00383191"/>
    <w:rsid w:val="00386DED"/>
    <w:rsid w:val="003912E7"/>
    <w:rsid w:val="0039269F"/>
    <w:rsid w:val="00393947"/>
    <w:rsid w:val="003A170B"/>
    <w:rsid w:val="003A1C6A"/>
    <w:rsid w:val="003A2275"/>
    <w:rsid w:val="003A2A45"/>
    <w:rsid w:val="003A6A4F"/>
    <w:rsid w:val="003A7088"/>
    <w:rsid w:val="003B00DF"/>
    <w:rsid w:val="003B0ED3"/>
    <w:rsid w:val="003B114F"/>
    <w:rsid w:val="003B1275"/>
    <w:rsid w:val="003B1778"/>
    <w:rsid w:val="003B2EAC"/>
    <w:rsid w:val="003B6DF1"/>
    <w:rsid w:val="003C11CB"/>
    <w:rsid w:val="003C4938"/>
    <w:rsid w:val="003C75F3"/>
    <w:rsid w:val="003C78A3"/>
    <w:rsid w:val="003D0DC2"/>
    <w:rsid w:val="003D2966"/>
    <w:rsid w:val="003D396B"/>
    <w:rsid w:val="003D3AC9"/>
    <w:rsid w:val="003D6CEF"/>
    <w:rsid w:val="003E1867"/>
    <w:rsid w:val="003E5729"/>
    <w:rsid w:val="003E5EAE"/>
    <w:rsid w:val="003E6A28"/>
    <w:rsid w:val="003E7514"/>
    <w:rsid w:val="003E7529"/>
    <w:rsid w:val="003F0B58"/>
    <w:rsid w:val="003F2AF5"/>
    <w:rsid w:val="003F3E91"/>
    <w:rsid w:val="003F4EE0"/>
    <w:rsid w:val="003F5AC7"/>
    <w:rsid w:val="003F7207"/>
    <w:rsid w:val="004009C8"/>
    <w:rsid w:val="00400E9E"/>
    <w:rsid w:val="00402153"/>
    <w:rsid w:val="00402FC1"/>
    <w:rsid w:val="004035C7"/>
    <w:rsid w:val="004046C4"/>
    <w:rsid w:val="004100FE"/>
    <w:rsid w:val="004116F6"/>
    <w:rsid w:val="004133EE"/>
    <w:rsid w:val="00417027"/>
    <w:rsid w:val="00420AAD"/>
    <w:rsid w:val="00421E5E"/>
    <w:rsid w:val="00425082"/>
    <w:rsid w:val="00427D04"/>
    <w:rsid w:val="00431DEB"/>
    <w:rsid w:val="0043263E"/>
    <w:rsid w:val="00436B51"/>
    <w:rsid w:val="00445A1D"/>
    <w:rsid w:val="00446B29"/>
    <w:rsid w:val="00453F9A"/>
    <w:rsid w:val="00455CE5"/>
    <w:rsid w:val="00462CEC"/>
    <w:rsid w:val="004672B1"/>
    <w:rsid w:val="00471E91"/>
    <w:rsid w:val="00474675"/>
    <w:rsid w:val="0047470C"/>
    <w:rsid w:val="00485BDC"/>
    <w:rsid w:val="00492D95"/>
    <w:rsid w:val="00492FDB"/>
    <w:rsid w:val="00493BC3"/>
    <w:rsid w:val="0049613A"/>
    <w:rsid w:val="004969B2"/>
    <w:rsid w:val="004A35F9"/>
    <w:rsid w:val="004B15D8"/>
    <w:rsid w:val="004B24C1"/>
    <w:rsid w:val="004B6742"/>
    <w:rsid w:val="004C292F"/>
    <w:rsid w:val="004C5C89"/>
    <w:rsid w:val="004C711D"/>
    <w:rsid w:val="004D4F0A"/>
    <w:rsid w:val="004D56B9"/>
    <w:rsid w:val="004E3212"/>
    <w:rsid w:val="004F0D37"/>
    <w:rsid w:val="004F49A3"/>
    <w:rsid w:val="004F49F6"/>
    <w:rsid w:val="005008F7"/>
    <w:rsid w:val="00501F7B"/>
    <w:rsid w:val="00510280"/>
    <w:rsid w:val="00512F3E"/>
    <w:rsid w:val="00513D73"/>
    <w:rsid w:val="0051476D"/>
    <w:rsid w:val="00514A43"/>
    <w:rsid w:val="00516C20"/>
    <w:rsid w:val="005174E5"/>
    <w:rsid w:val="005175E7"/>
    <w:rsid w:val="00522393"/>
    <w:rsid w:val="00522620"/>
    <w:rsid w:val="00525656"/>
    <w:rsid w:val="0053046D"/>
    <w:rsid w:val="00532043"/>
    <w:rsid w:val="00532518"/>
    <w:rsid w:val="00534C02"/>
    <w:rsid w:val="00535E75"/>
    <w:rsid w:val="00540BCD"/>
    <w:rsid w:val="00541D7D"/>
    <w:rsid w:val="0054264B"/>
    <w:rsid w:val="00543786"/>
    <w:rsid w:val="0054387C"/>
    <w:rsid w:val="005533D7"/>
    <w:rsid w:val="00557D42"/>
    <w:rsid w:val="0056293D"/>
    <w:rsid w:val="00564C39"/>
    <w:rsid w:val="00570354"/>
    <w:rsid w:val="005703DE"/>
    <w:rsid w:val="00570CF6"/>
    <w:rsid w:val="0057196D"/>
    <w:rsid w:val="00572B02"/>
    <w:rsid w:val="0057501A"/>
    <w:rsid w:val="00575F5E"/>
    <w:rsid w:val="00581128"/>
    <w:rsid w:val="0058189B"/>
    <w:rsid w:val="00582993"/>
    <w:rsid w:val="0058464E"/>
    <w:rsid w:val="0058610C"/>
    <w:rsid w:val="005864BC"/>
    <w:rsid w:val="0059030D"/>
    <w:rsid w:val="00593B48"/>
    <w:rsid w:val="00596272"/>
    <w:rsid w:val="005A01CB"/>
    <w:rsid w:val="005A0D62"/>
    <w:rsid w:val="005A58FF"/>
    <w:rsid w:val="005A5EAF"/>
    <w:rsid w:val="005A64C0"/>
    <w:rsid w:val="005A7487"/>
    <w:rsid w:val="005B0023"/>
    <w:rsid w:val="005B0A4B"/>
    <w:rsid w:val="005B1E4E"/>
    <w:rsid w:val="005B3C11"/>
    <w:rsid w:val="005B4FF9"/>
    <w:rsid w:val="005B50A3"/>
    <w:rsid w:val="005B5A19"/>
    <w:rsid w:val="005B651D"/>
    <w:rsid w:val="005C05AF"/>
    <w:rsid w:val="005C1706"/>
    <w:rsid w:val="005C1C28"/>
    <w:rsid w:val="005C53B2"/>
    <w:rsid w:val="005C6DB5"/>
    <w:rsid w:val="005C74FE"/>
    <w:rsid w:val="005D03A6"/>
    <w:rsid w:val="005D39B7"/>
    <w:rsid w:val="005D5E6F"/>
    <w:rsid w:val="005D736F"/>
    <w:rsid w:val="005E19E7"/>
    <w:rsid w:val="005E232A"/>
    <w:rsid w:val="005E259F"/>
    <w:rsid w:val="005E59DE"/>
    <w:rsid w:val="005E60CE"/>
    <w:rsid w:val="005F0D35"/>
    <w:rsid w:val="005F3A96"/>
    <w:rsid w:val="005F7640"/>
    <w:rsid w:val="005F7E9E"/>
    <w:rsid w:val="0060413E"/>
    <w:rsid w:val="00604B74"/>
    <w:rsid w:val="00607EC9"/>
    <w:rsid w:val="006126C0"/>
    <w:rsid w:val="006128E9"/>
    <w:rsid w:val="006149F1"/>
    <w:rsid w:val="0061716C"/>
    <w:rsid w:val="00620D38"/>
    <w:rsid w:val="006243A1"/>
    <w:rsid w:val="006278EC"/>
    <w:rsid w:val="00627DCC"/>
    <w:rsid w:val="0063162D"/>
    <w:rsid w:val="00631E62"/>
    <w:rsid w:val="00632E56"/>
    <w:rsid w:val="00635CBA"/>
    <w:rsid w:val="006407B5"/>
    <w:rsid w:val="0064338B"/>
    <w:rsid w:val="00644F98"/>
    <w:rsid w:val="00646542"/>
    <w:rsid w:val="006504F4"/>
    <w:rsid w:val="006507F4"/>
    <w:rsid w:val="00652745"/>
    <w:rsid w:val="00654BC9"/>
    <w:rsid w:val="006552CA"/>
    <w:rsid w:val="006552FD"/>
    <w:rsid w:val="00663AF3"/>
    <w:rsid w:val="00664FA6"/>
    <w:rsid w:val="00666B6C"/>
    <w:rsid w:val="0066776B"/>
    <w:rsid w:val="0066799C"/>
    <w:rsid w:val="00676405"/>
    <w:rsid w:val="00682682"/>
    <w:rsid w:val="00682702"/>
    <w:rsid w:val="00682CAE"/>
    <w:rsid w:val="00684333"/>
    <w:rsid w:val="00692368"/>
    <w:rsid w:val="00692519"/>
    <w:rsid w:val="00693782"/>
    <w:rsid w:val="00693C38"/>
    <w:rsid w:val="006A0055"/>
    <w:rsid w:val="006A01CA"/>
    <w:rsid w:val="006A2EBC"/>
    <w:rsid w:val="006A5EA0"/>
    <w:rsid w:val="006A783B"/>
    <w:rsid w:val="006A7B33"/>
    <w:rsid w:val="006B204A"/>
    <w:rsid w:val="006B230C"/>
    <w:rsid w:val="006B4E13"/>
    <w:rsid w:val="006B6B00"/>
    <w:rsid w:val="006B75DD"/>
    <w:rsid w:val="006C08B7"/>
    <w:rsid w:val="006C67E0"/>
    <w:rsid w:val="006C7ABA"/>
    <w:rsid w:val="006D0D60"/>
    <w:rsid w:val="006D1122"/>
    <w:rsid w:val="006D2F81"/>
    <w:rsid w:val="006D3C00"/>
    <w:rsid w:val="006D6CF4"/>
    <w:rsid w:val="006E05BB"/>
    <w:rsid w:val="006E11C4"/>
    <w:rsid w:val="006E2AF4"/>
    <w:rsid w:val="006E3675"/>
    <w:rsid w:val="006E431E"/>
    <w:rsid w:val="006E4A7F"/>
    <w:rsid w:val="006E59DB"/>
    <w:rsid w:val="006F5451"/>
    <w:rsid w:val="00701D24"/>
    <w:rsid w:val="00704DF6"/>
    <w:rsid w:val="0070651C"/>
    <w:rsid w:val="007132A3"/>
    <w:rsid w:val="0071447D"/>
    <w:rsid w:val="00716421"/>
    <w:rsid w:val="00717681"/>
    <w:rsid w:val="00717C30"/>
    <w:rsid w:val="007214BF"/>
    <w:rsid w:val="00724EFB"/>
    <w:rsid w:val="00726FFE"/>
    <w:rsid w:val="007328CC"/>
    <w:rsid w:val="00732A9E"/>
    <w:rsid w:val="007334E0"/>
    <w:rsid w:val="007419C3"/>
    <w:rsid w:val="0074261B"/>
    <w:rsid w:val="00744814"/>
    <w:rsid w:val="00744F22"/>
    <w:rsid w:val="007454DE"/>
    <w:rsid w:val="00745EE3"/>
    <w:rsid w:val="007467A7"/>
    <w:rsid w:val="007469DD"/>
    <w:rsid w:val="0074741B"/>
    <w:rsid w:val="0074759E"/>
    <w:rsid w:val="007478EA"/>
    <w:rsid w:val="00752420"/>
    <w:rsid w:val="0075415C"/>
    <w:rsid w:val="007549D1"/>
    <w:rsid w:val="00756A6C"/>
    <w:rsid w:val="00762B7C"/>
    <w:rsid w:val="00763502"/>
    <w:rsid w:val="00766ABD"/>
    <w:rsid w:val="00774FCA"/>
    <w:rsid w:val="00781AB5"/>
    <w:rsid w:val="007823C1"/>
    <w:rsid w:val="007913AB"/>
    <w:rsid w:val="007914F7"/>
    <w:rsid w:val="007972CC"/>
    <w:rsid w:val="00797409"/>
    <w:rsid w:val="007A5C7C"/>
    <w:rsid w:val="007A6D6B"/>
    <w:rsid w:val="007B1625"/>
    <w:rsid w:val="007B5A52"/>
    <w:rsid w:val="007B5DBA"/>
    <w:rsid w:val="007B65F0"/>
    <w:rsid w:val="007B6C5B"/>
    <w:rsid w:val="007B706E"/>
    <w:rsid w:val="007B71EB"/>
    <w:rsid w:val="007B7457"/>
    <w:rsid w:val="007C6205"/>
    <w:rsid w:val="007C6359"/>
    <w:rsid w:val="007C686A"/>
    <w:rsid w:val="007C728E"/>
    <w:rsid w:val="007D2C53"/>
    <w:rsid w:val="007D3D60"/>
    <w:rsid w:val="007D66C9"/>
    <w:rsid w:val="007E1980"/>
    <w:rsid w:val="007E1EEB"/>
    <w:rsid w:val="007E4B76"/>
    <w:rsid w:val="007E5EA8"/>
    <w:rsid w:val="007F052A"/>
    <w:rsid w:val="007F0CF1"/>
    <w:rsid w:val="007F12A5"/>
    <w:rsid w:val="007F1923"/>
    <w:rsid w:val="007F26FD"/>
    <w:rsid w:val="007F2DED"/>
    <w:rsid w:val="007F4CF1"/>
    <w:rsid w:val="007F758D"/>
    <w:rsid w:val="007F7D52"/>
    <w:rsid w:val="00801608"/>
    <w:rsid w:val="00801B16"/>
    <w:rsid w:val="00802672"/>
    <w:rsid w:val="00803503"/>
    <w:rsid w:val="0080654C"/>
    <w:rsid w:val="00806796"/>
    <w:rsid w:val="008071C6"/>
    <w:rsid w:val="008127A2"/>
    <w:rsid w:val="00813900"/>
    <w:rsid w:val="00814471"/>
    <w:rsid w:val="00815D7E"/>
    <w:rsid w:val="00817A00"/>
    <w:rsid w:val="0082108D"/>
    <w:rsid w:val="00821CAE"/>
    <w:rsid w:val="008311A9"/>
    <w:rsid w:val="00831AA2"/>
    <w:rsid w:val="00835DB3"/>
    <w:rsid w:val="0083617B"/>
    <w:rsid w:val="008370D2"/>
    <w:rsid w:val="008371BD"/>
    <w:rsid w:val="0084297F"/>
    <w:rsid w:val="008446E3"/>
    <w:rsid w:val="008447FF"/>
    <w:rsid w:val="008504A8"/>
    <w:rsid w:val="0085202D"/>
    <w:rsid w:val="00852108"/>
    <w:rsid w:val="0085282E"/>
    <w:rsid w:val="00853DEE"/>
    <w:rsid w:val="00855EF4"/>
    <w:rsid w:val="008652BC"/>
    <w:rsid w:val="0087198C"/>
    <w:rsid w:val="00872C1F"/>
    <w:rsid w:val="008735C6"/>
    <w:rsid w:val="00873620"/>
    <w:rsid w:val="00873B42"/>
    <w:rsid w:val="00873F6C"/>
    <w:rsid w:val="008768B0"/>
    <w:rsid w:val="00885446"/>
    <w:rsid w:val="008856D8"/>
    <w:rsid w:val="0089069C"/>
    <w:rsid w:val="00892E82"/>
    <w:rsid w:val="00893D49"/>
    <w:rsid w:val="00896411"/>
    <w:rsid w:val="008A1536"/>
    <w:rsid w:val="008A236D"/>
    <w:rsid w:val="008A3B7C"/>
    <w:rsid w:val="008A5E08"/>
    <w:rsid w:val="008A6C52"/>
    <w:rsid w:val="008A753A"/>
    <w:rsid w:val="008B276C"/>
    <w:rsid w:val="008B73DB"/>
    <w:rsid w:val="008C06EB"/>
    <w:rsid w:val="008C1B4A"/>
    <w:rsid w:val="008C1B58"/>
    <w:rsid w:val="008C2615"/>
    <w:rsid w:val="008C39AE"/>
    <w:rsid w:val="008C590D"/>
    <w:rsid w:val="008C67C7"/>
    <w:rsid w:val="008D0215"/>
    <w:rsid w:val="008D2FAF"/>
    <w:rsid w:val="008D564F"/>
    <w:rsid w:val="008D565B"/>
    <w:rsid w:val="008D6781"/>
    <w:rsid w:val="008D758F"/>
    <w:rsid w:val="008E031B"/>
    <w:rsid w:val="008E059C"/>
    <w:rsid w:val="008E1C59"/>
    <w:rsid w:val="008E5E48"/>
    <w:rsid w:val="008E7029"/>
    <w:rsid w:val="008E7749"/>
    <w:rsid w:val="008E7EF6"/>
    <w:rsid w:val="008F1F98"/>
    <w:rsid w:val="008F4675"/>
    <w:rsid w:val="008F650E"/>
    <w:rsid w:val="008F6758"/>
    <w:rsid w:val="008F692D"/>
    <w:rsid w:val="008F716A"/>
    <w:rsid w:val="00900275"/>
    <w:rsid w:val="009040DD"/>
    <w:rsid w:val="00904828"/>
    <w:rsid w:val="00905B47"/>
    <w:rsid w:val="00911190"/>
    <w:rsid w:val="00911E73"/>
    <w:rsid w:val="0091331C"/>
    <w:rsid w:val="00913C85"/>
    <w:rsid w:val="00915E33"/>
    <w:rsid w:val="009228E2"/>
    <w:rsid w:val="0092513A"/>
    <w:rsid w:val="00925774"/>
    <w:rsid w:val="009279DE"/>
    <w:rsid w:val="00930116"/>
    <w:rsid w:val="00930D34"/>
    <w:rsid w:val="00935495"/>
    <w:rsid w:val="00935F2F"/>
    <w:rsid w:val="0094212C"/>
    <w:rsid w:val="009438A2"/>
    <w:rsid w:val="009468EF"/>
    <w:rsid w:val="00950C5A"/>
    <w:rsid w:val="009543BE"/>
    <w:rsid w:val="00954689"/>
    <w:rsid w:val="009617C9"/>
    <w:rsid w:val="00961C93"/>
    <w:rsid w:val="00963DD4"/>
    <w:rsid w:val="00965324"/>
    <w:rsid w:val="0097091E"/>
    <w:rsid w:val="009739DE"/>
    <w:rsid w:val="009760D3"/>
    <w:rsid w:val="009770CC"/>
    <w:rsid w:val="00977132"/>
    <w:rsid w:val="009805EA"/>
    <w:rsid w:val="00981A4B"/>
    <w:rsid w:val="00982501"/>
    <w:rsid w:val="00986B9C"/>
    <w:rsid w:val="009877D3"/>
    <w:rsid w:val="00987806"/>
    <w:rsid w:val="00990471"/>
    <w:rsid w:val="0099200F"/>
    <w:rsid w:val="00992F76"/>
    <w:rsid w:val="009939DD"/>
    <w:rsid w:val="00994E0E"/>
    <w:rsid w:val="00994E8F"/>
    <w:rsid w:val="009951DC"/>
    <w:rsid w:val="009959BB"/>
    <w:rsid w:val="00997158"/>
    <w:rsid w:val="009A1324"/>
    <w:rsid w:val="009A2D72"/>
    <w:rsid w:val="009A3A7C"/>
    <w:rsid w:val="009A6F7F"/>
    <w:rsid w:val="009B2293"/>
    <w:rsid w:val="009B2ADB"/>
    <w:rsid w:val="009B5825"/>
    <w:rsid w:val="009B603A"/>
    <w:rsid w:val="009C0DF3"/>
    <w:rsid w:val="009C1CE9"/>
    <w:rsid w:val="009C2D0E"/>
    <w:rsid w:val="009C3DAC"/>
    <w:rsid w:val="009C42E0"/>
    <w:rsid w:val="009D206E"/>
    <w:rsid w:val="009D42F1"/>
    <w:rsid w:val="009D5362"/>
    <w:rsid w:val="009E1415"/>
    <w:rsid w:val="009E14B8"/>
    <w:rsid w:val="009E4D58"/>
    <w:rsid w:val="009E5BC3"/>
    <w:rsid w:val="009E60F2"/>
    <w:rsid w:val="009E6116"/>
    <w:rsid w:val="009E7AC6"/>
    <w:rsid w:val="009F096B"/>
    <w:rsid w:val="009F14AB"/>
    <w:rsid w:val="009F31C5"/>
    <w:rsid w:val="00A020A7"/>
    <w:rsid w:val="00A02E43"/>
    <w:rsid w:val="00A04340"/>
    <w:rsid w:val="00A04913"/>
    <w:rsid w:val="00A05ACB"/>
    <w:rsid w:val="00A065F9"/>
    <w:rsid w:val="00A07F34"/>
    <w:rsid w:val="00A16306"/>
    <w:rsid w:val="00A22154"/>
    <w:rsid w:val="00A24CA6"/>
    <w:rsid w:val="00A25C38"/>
    <w:rsid w:val="00A27CA2"/>
    <w:rsid w:val="00A311A5"/>
    <w:rsid w:val="00A31896"/>
    <w:rsid w:val="00A31C69"/>
    <w:rsid w:val="00A3328C"/>
    <w:rsid w:val="00A35366"/>
    <w:rsid w:val="00A3618A"/>
    <w:rsid w:val="00A36B07"/>
    <w:rsid w:val="00A36BBE"/>
    <w:rsid w:val="00A40DA4"/>
    <w:rsid w:val="00A4307A"/>
    <w:rsid w:val="00A45884"/>
    <w:rsid w:val="00A46B82"/>
    <w:rsid w:val="00A47EBB"/>
    <w:rsid w:val="00A515A3"/>
    <w:rsid w:val="00A51890"/>
    <w:rsid w:val="00A51CDD"/>
    <w:rsid w:val="00A54FD3"/>
    <w:rsid w:val="00A618F3"/>
    <w:rsid w:val="00A6457A"/>
    <w:rsid w:val="00A66513"/>
    <w:rsid w:val="00A6730D"/>
    <w:rsid w:val="00A7086D"/>
    <w:rsid w:val="00A70B14"/>
    <w:rsid w:val="00A71625"/>
    <w:rsid w:val="00A71B9B"/>
    <w:rsid w:val="00A7443B"/>
    <w:rsid w:val="00A751C7"/>
    <w:rsid w:val="00A769E6"/>
    <w:rsid w:val="00A77E57"/>
    <w:rsid w:val="00A8178C"/>
    <w:rsid w:val="00A81974"/>
    <w:rsid w:val="00A836A4"/>
    <w:rsid w:val="00A84816"/>
    <w:rsid w:val="00A86922"/>
    <w:rsid w:val="00A873DE"/>
    <w:rsid w:val="00A87798"/>
    <w:rsid w:val="00A87844"/>
    <w:rsid w:val="00A87ED0"/>
    <w:rsid w:val="00AA012A"/>
    <w:rsid w:val="00AA038C"/>
    <w:rsid w:val="00AA3705"/>
    <w:rsid w:val="00AA7A09"/>
    <w:rsid w:val="00AB3235"/>
    <w:rsid w:val="00AB3B50"/>
    <w:rsid w:val="00AB5E69"/>
    <w:rsid w:val="00AB78F9"/>
    <w:rsid w:val="00AC05B1"/>
    <w:rsid w:val="00AC08AB"/>
    <w:rsid w:val="00AC2820"/>
    <w:rsid w:val="00AC5220"/>
    <w:rsid w:val="00AC63DF"/>
    <w:rsid w:val="00AC7CBF"/>
    <w:rsid w:val="00AD356C"/>
    <w:rsid w:val="00AD5177"/>
    <w:rsid w:val="00AD7634"/>
    <w:rsid w:val="00AD7D5B"/>
    <w:rsid w:val="00AE0EE4"/>
    <w:rsid w:val="00AE1F9B"/>
    <w:rsid w:val="00AE2914"/>
    <w:rsid w:val="00AE375D"/>
    <w:rsid w:val="00AE4FD7"/>
    <w:rsid w:val="00AE6D15"/>
    <w:rsid w:val="00AF28B2"/>
    <w:rsid w:val="00B00E13"/>
    <w:rsid w:val="00B017DA"/>
    <w:rsid w:val="00B02CB7"/>
    <w:rsid w:val="00B04182"/>
    <w:rsid w:val="00B05887"/>
    <w:rsid w:val="00B07AE3"/>
    <w:rsid w:val="00B07CCD"/>
    <w:rsid w:val="00B11430"/>
    <w:rsid w:val="00B11D69"/>
    <w:rsid w:val="00B23A84"/>
    <w:rsid w:val="00B242BD"/>
    <w:rsid w:val="00B26FAF"/>
    <w:rsid w:val="00B3383A"/>
    <w:rsid w:val="00B353EB"/>
    <w:rsid w:val="00B3550C"/>
    <w:rsid w:val="00B40B8C"/>
    <w:rsid w:val="00B435AA"/>
    <w:rsid w:val="00B439C4"/>
    <w:rsid w:val="00B4535E"/>
    <w:rsid w:val="00B52554"/>
    <w:rsid w:val="00B52A8C"/>
    <w:rsid w:val="00B57EF4"/>
    <w:rsid w:val="00B60B5F"/>
    <w:rsid w:val="00B61351"/>
    <w:rsid w:val="00B61764"/>
    <w:rsid w:val="00B636A8"/>
    <w:rsid w:val="00B665C6"/>
    <w:rsid w:val="00B71E88"/>
    <w:rsid w:val="00B7732A"/>
    <w:rsid w:val="00B805AF"/>
    <w:rsid w:val="00B869EC"/>
    <w:rsid w:val="00B86DC7"/>
    <w:rsid w:val="00B93704"/>
    <w:rsid w:val="00B9397A"/>
    <w:rsid w:val="00B9633D"/>
    <w:rsid w:val="00BA0447"/>
    <w:rsid w:val="00BA0B75"/>
    <w:rsid w:val="00BA2EBE"/>
    <w:rsid w:val="00BA6D23"/>
    <w:rsid w:val="00BB0E1E"/>
    <w:rsid w:val="00BB0F28"/>
    <w:rsid w:val="00BB2F33"/>
    <w:rsid w:val="00BB458A"/>
    <w:rsid w:val="00BC6A9F"/>
    <w:rsid w:val="00BD00D3"/>
    <w:rsid w:val="00BD1659"/>
    <w:rsid w:val="00BD3AA9"/>
    <w:rsid w:val="00BD3B94"/>
    <w:rsid w:val="00BD4A18"/>
    <w:rsid w:val="00BD5ABE"/>
    <w:rsid w:val="00BD69A8"/>
    <w:rsid w:val="00BD6DB2"/>
    <w:rsid w:val="00BE11CF"/>
    <w:rsid w:val="00BE1AF3"/>
    <w:rsid w:val="00BE21AB"/>
    <w:rsid w:val="00BE42CB"/>
    <w:rsid w:val="00BE55CB"/>
    <w:rsid w:val="00BF617A"/>
    <w:rsid w:val="00BF6714"/>
    <w:rsid w:val="00BF6FCE"/>
    <w:rsid w:val="00C0379D"/>
    <w:rsid w:val="00C038E9"/>
    <w:rsid w:val="00C03931"/>
    <w:rsid w:val="00C04233"/>
    <w:rsid w:val="00C04D89"/>
    <w:rsid w:val="00C05A76"/>
    <w:rsid w:val="00C05FE3"/>
    <w:rsid w:val="00C0714D"/>
    <w:rsid w:val="00C147B1"/>
    <w:rsid w:val="00C153C6"/>
    <w:rsid w:val="00C2136D"/>
    <w:rsid w:val="00C214EE"/>
    <w:rsid w:val="00C2314B"/>
    <w:rsid w:val="00C24971"/>
    <w:rsid w:val="00C26BE5"/>
    <w:rsid w:val="00C26E4D"/>
    <w:rsid w:val="00C27084"/>
    <w:rsid w:val="00C27357"/>
    <w:rsid w:val="00C27909"/>
    <w:rsid w:val="00C27B03"/>
    <w:rsid w:val="00C3076F"/>
    <w:rsid w:val="00C30D69"/>
    <w:rsid w:val="00C31471"/>
    <w:rsid w:val="00C314E1"/>
    <w:rsid w:val="00C3173E"/>
    <w:rsid w:val="00C34397"/>
    <w:rsid w:val="00C34927"/>
    <w:rsid w:val="00C34E41"/>
    <w:rsid w:val="00C35EF7"/>
    <w:rsid w:val="00C361CD"/>
    <w:rsid w:val="00C3788B"/>
    <w:rsid w:val="00C4095D"/>
    <w:rsid w:val="00C447C4"/>
    <w:rsid w:val="00C4529D"/>
    <w:rsid w:val="00C47D1A"/>
    <w:rsid w:val="00C538A0"/>
    <w:rsid w:val="00C601D2"/>
    <w:rsid w:val="00C64A98"/>
    <w:rsid w:val="00C65BCC"/>
    <w:rsid w:val="00C65FBC"/>
    <w:rsid w:val="00C66970"/>
    <w:rsid w:val="00C7069A"/>
    <w:rsid w:val="00C732CC"/>
    <w:rsid w:val="00C74886"/>
    <w:rsid w:val="00C8340D"/>
    <w:rsid w:val="00C83950"/>
    <w:rsid w:val="00C85A67"/>
    <w:rsid w:val="00C8691C"/>
    <w:rsid w:val="00C8772C"/>
    <w:rsid w:val="00C95E47"/>
    <w:rsid w:val="00C97F28"/>
    <w:rsid w:val="00CA0C6E"/>
    <w:rsid w:val="00CA15B9"/>
    <w:rsid w:val="00CA168A"/>
    <w:rsid w:val="00CA3025"/>
    <w:rsid w:val="00CA357E"/>
    <w:rsid w:val="00CA44F9"/>
    <w:rsid w:val="00CA49C9"/>
    <w:rsid w:val="00CA4A69"/>
    <w:rsid w:val="00CB2D56"/>
    <w:rsid w:val="00CB6799"/>
    <w:rsid w:val="00CB6968"/>
    <w:rsid w:val="00CB6E9C"/>
    <w:rsid w:val="00CC3E0C"/>
    <w:rsid w:val="00CC4599"/>
    <w:rsid w:val="00CC56E2"/>
    <w:rsid w:val="00CC58D3"/>
    <w:rsid w:val="00CC6BC3"/>
    <w:rsid w:val="00CC784D"/>
    <w:rsid w:val="00CD0A66"/>
    <w:rsid w:val="00CD11F7"/>
    <w:rsid w:val="00CE095F"/>
    <w:rsid w:val="00CE2DDE"/>
    <w:rsid w:val="00CE50BB"/>
    <w:rsid w:val="00CE5BF1"/>
    <w:rsid w:val="00CE7211"/>
    <w:rsid w:val="00CF2C7A"/>
    <w:rsid w:val="00CF425A"/>
    <w:rsid w:val="00CF4B8D"/>
    <w:rsid w:val="00CF50A6"/>
    <w:rsid w:val="00CF5580"/>
    <w:rsid w:val="00D00C42"/>
    <w:rsid w:val="00D01A9E"/>
    <w:rsid w:val="00D02467"/>
    <w:rsid w:val="00D0337B"/>
    <w:rsid w:val="00D04DD5"/>
    <w:rsid w:val="00D079B2"/>
    <w:rsid w:val="00D114E9"/>
    <w:rsid w:val="00D116CD"/>
    <w:rsid w:val="00D17A82"/>
    <w:rsid w:val="00D24252"/>
    <w:rsid w:val="00D258AB"/>
    <w:rsid w:val="00D30301"/>
    <w:rsid w:val="00D324D3"/>
    <w:rsid w:val="00D362A9"/>
    <w:rsid w:val="00D42231"/>
    <w:rsid w:val="00D42827"/>
    <w:rsid w:val="00D429C6"/>
    <w:rsid w:val="00D44E80"/>
    <w:rsid w:val="00D47748"/>
    <w:rsid w:val="00D54CC3"/>
    <w:rsid w:val="00D57710"/>
    <w:rsid w:val="00D603DE"/>
    <w:rsid w:val="00D6041A"/>
    <w:rsid w:val="00D62B03"/>
    <w:rsid w:val="00D633EB"/>
    <w:rsid w:val="00D650D8"/>
    <w:rsid w:val="00D66B2B"/>
    <w:rsid w:val="00D7517B"/>
    <w:rsid w:val="00D81822"/>
    <w:rsid w:val="00D82FF7"/>
    <w:rsid w:val="00D847FE"/>
    <w:rsid w:val="00D87922"/>
    <w:rsid w:val="00D9055F"/>
    <w:rsid w:val="00D9070D"/>
    <w:rsid w:val="00D9262C"/>
    <w:rsid w:val="00D9303B"/>
    <w:rsid w:val="00D964EA"/>
    <w:rsid w:val="00D966D0"/>
    <w:rsid w:val="00DA0C59"/>
    <w:rsid w:val="00DA13E0"/>
    <w:rsid w:val="00DA3991"/>
    <w:rsid w:val="00DA40E3"/>
    <w:rsid w:val="00DA799C"/>
    <w:rsid w:val="00DA79E0"/>
    <w:rsid w:val="00DB0990"/>
    <w:rsid w:val="00DB2C4C"/>
    <w:rsid w:val="00DB3ABA"/>
    <w:rsid w:val="00DB7A00"/>
    <w:rsid w:val="00DB7E6C"/>
    <w:rsid w:val="00DC0C1B"/>
    <w:rsid w:val="00DC296C"/>
    <w:rsid w:val="00DD17E6"/>
    <w:rsid w:val="00DD3D6E"/>
    <w:rsid w:val="00DD4A93"/>
    <w:rsid w:val="00DD4DEA"/>
    <w:rsid w:val="00DD5170"/>
    <w:rsid w:val="00DD5A29"/>
    <w:rsid w:val="00DD5D9D"/>
    <w:rsid w:val="00DD6CAC"/>
    <w:rsid w:val="00DD7BD3"/>
    <w:rsid w:val="00DE2724"/>
    <w:rsid w:val="00DE35CB"/>
    <w:rsid w:val="00DF1440"/>
    <w:rsid w:val="00DF19EC"/>
    <w:rsid w:val="00DF21E9"/>
    <w:rsid w:val="00DF53EF"/>
    <w:rsid w:val="00E0018E"/>
    <w:rsid w:val="00E00F14"/>
    <w:rsid w:val="00E0104C"/>
    <w:rsid w:val="00E01E5D"/>
    <w:rsid w:val="00E01FFC"/>
    <w:rsid w:val="00E0302E"/>
    <w:rsid w:val="00E06386"/>
    <w:rsid w:val="00E117D0"/>
    <w:rsid w:val="00E15072"/>
    <w:rsid w:val="00E214BC"/>
    <w:rsid w:val="00E24B93"/>
    <w:rsid w:val="00E24EB4"/>
    <w:rsid w:val="00E26AB3"/>
    <w:rsid w:val="00E320ED"/>
    <w:rsid w:val="00E32C33"/>
    <w:rsid w:val="00E33AFB"/>
    <w:rsid w:val="00E34218"/>
    <w:rsid w:val="00E34361"/>
    <w:rsid w:val="00E36530"/>
    <w:rsid w:val="00E40A14"/>
    <w:rsid w:val="00E44E1F"/>
    <w:rsid w:val="00E46282"/>
    <w:rsid w:val="00E5216E"/>
    <w:rsid w:val="00E63E42"/>
    <w:rsid w:val="00E67142"/>
    <w:rsid w:val="00E724F5"/>
    <w:rsid w:val="00E7378A"/>
    <w:rsid w:val="00E73E16"/>
    <w:rsid w:val="00E7509E"/>
    <w:rsid w:val="00E807F5"/>
    <w:rsid w:val="00E81D77"/>
    <w:rsid w:val="00E82344"/>
    <w:rsid w:val="00E84626"/>
    <w:rsid w:val="00E84C82"/>
    <w:rsid w:val="00E84D64"/>
    <w:rsid w:val="00E86E3C"/>
    <w:rsid w:val="00E87408"/>
    <w:rsid w:val="00E914C4"/>
    <w:rsid w:val="00E91577"/>
    <w:rsid w:val="00E934F5"/>
    <w:rsid w:val="00E94024"/>
    <w:rsid w:val="00E95524"/>
    <w:rsid w:val="00E96961"/>
    <w:rsid w:val="00E978C6"/>
    <w:rsid w:val="00EA3C1C"/>
    <w:rsid w:val="00EA72EC"/>
    <w:rsid w:val="00EB11CB"/>
    <w:rsid w:val="00EB275A"/>
    <w:rsid w:val="00EB29A1"/>
    <w:rsid w:val="00EB468B"/>
    <w:rsid w:val="00EB6345"/>
    <w:rsid w:val="00EB786A"/>
    <w:rsid w:val="00EC0879"/>
    <w:rsid w:val="00EC1578"/>
    <w:rsid w:val="00EC1C72"/>
    <w:rsid w:val="00EC385A"/>
    <w:rsid w:val="00EC3CC9"/>
    <w:rsid w:val="00EC5896"/>
    <w:rsid w:val="00EC6047"/>
    <w:rsid w:val="00EC680A"/>
    <w:rsid w:val="00ED14EF"/>
    <w:rsid w:val="00ED35D0"/>
    <w:rsid w:val="00ED532B"/>
    <w:rsid w:val="00ED7999"/>
    <w:rsid w:val="00ED7FAA"/>
    <w:rsid w:val="00EE2BED"/>
    <w:rsid w:val="00EE374B"/>
    <w:rsid w:val="00EE430A"/>
    <w:rsid w:val="00EE62B1"/>
    <w:rsid w:val="00EE7AF7"/>
    <w:rsid w:val="00EF1500"/>
    <w:rsid w:val="00EF30D1"/>
    <w:rsid w:val="00EF508D"/>
    <w:rsid w:val="00EF76AB"/>
    <w:rsid w:val="00F024F6"/>
    <w:rsid w:val="00F04D4C"/>
    <w:rsid w:val="00F11BB5"/>
    <w:rsid w:val="00F12B73"/>
    <w:rsid w:val="00F1417B"/>
    <w:rsid w:val="00F14EE5"/>
    <w:rsid w:val="00F15129"/>
    <w:rsid w:val="00F2605B"/>
    <w:rsid w:val="00F30184"/>
    <w:rsid w:val="00F327DD"/>
    <w:rsid w:val="00F328CE"/>
    <w:rsid w:val="00F34311"/>
    <w:rsid w:val="00F34B99"/>
    <w:rsid w:val="00F363DC"/>
    <w:rsid w:val="00F40985"/>
    <w:rsid w:val="00F4103F"/>
    <w:rsid w:val="00F42F3E"/>
    <w:rsid w:val="00F44DB6"/>
    <w:rsid w:val="00F45921"/>
    <w:rsid w:val="00F474A7"/>
    <w:rsid w:val="00F47529"/>
    <w:rsid w:val="00F512B5"/>
    <w:rsid w:val="00F51DFB"/>
    <w:rsid w:val="00F52DAB"/>
    <w:rsid w:val="00F5325B"/>
    <w:rsid w:val="00F543F0"/>
    <w:rsid w:val="00F60887"/>
    <w:rsid w:val="00F61A57"/>
    <w:rsid w:val="00F63464"/>
    <w:rsid w:val="00F63DB1"/>
    <w:rsid w:val="00F6661A"/>
    <w:rsid w:val="00F66F8A"/>
    <w:rsid w:val="00F72932"/>
    <w:rsid w:val="00F74DC5"/>
    <w:rsid w:val="00F77003"/>
    <w:rsid w:val="00F77DB4"/>
    <w:rsid w:val="00F81675"/>
    <w:rsid w:val="00F8197E"/>
    <w:rsid w:val="00F81D29"/>
    <w:rsid w:val="00F84A0E"/>
    <w:rsid w:val="00F85769"/>
    <w:rsid w:val="00F8694B"/>
    <w:rsid w:val="00F86CA1"/>
    <w:rsid w:val="00F91C4D"/>
    <w:rsid w:val="00F91F6B"/>
    <w:rsid w:val="00F92FD9"/>
    <w:rsid w:val="00F949D1"/>
    <w:rsid w:val="00F95B00"/>
    <w:rsid w:val="00FA190C"/>
    <w:rsid w:val="00FA2BE5"/>
    <w:rsid w:val="00FA46F4"/>
    <w:rsid w:val="00FA489D"/>
    <w:rsid w:val="00FA5F83"/>
    <w:rsid w:val="00FA6684"/>
    <w:rsid w:val="00FA731E"/>
    <w:rsid w:val="00FB0F2B"/>
    <w:rsid w:val="00FB2B38"/>
    <w:rsid w:val="00FC2D57"/>
    <w:rsid w:val="00FC6358"/>
    <w:rsid w:val="00FD01CF"/>
    <w:rsid w:val="00FD229E"/>
    <w:rsid w:val="00FD320D"/>
    <w:rsid w:val="00FE1C50"/>
    <w:rsid w:val="00FE23DE"/>
    <w:rsid w:val="00FE4D17"/>
    <w:rsid w:val="00FE57AB"/>
    <w:rsid w:val="00FE7D7F"/>
    <w:rsid w:val="00FF04A9"/>
    <w:rsid w:val="138B447A"/>
    <w:rsid w:val="1BFD7201"/>
    <w:rsid w:val="2EA8435B"/>
    <w:rsid w:val="33251C93"/>
    <w:rsid w:val="3DFFDE5F"/>
    <w:rsid w:val="4590011C"/>
    <w:rsid w:val="52331739"/>
    <w:rsid w:val="58DFF3C5"/>
    <w:rsid w:val="61542A7B"/>
    <w:rsid w:val="CFF77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6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Salutation"/>
    <w:basedOn w:val="1"/>
    <w:next w:val="1"/>
    <w:link w:val="152"/>
    <w:qFormat/>
    <w:uiPriority w:val="0"/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endnote text"/>
    <w:basedOn w:val="1"/>
    <w:semiHidden/>
    <w:qFormat/>
    <w:uiPriority w:val="0"/>
    <w:pPr>
      <w:snapToGrid w:val="0"/>
      <w:jc w:val="left"/>
    </w:pPr>
  </w:style>
  <w:style w:type="paragraph" w:styleId="18">
    <w:name w:val="Balloon Text"/>
    <w:basedOn w:val="1"/>
    <w:link w:val="142"/>
    <w:qFormat/>
    <w:uiPriority w:val="0"/>
    <w:rPr>
      <w:sz w:val="18"/>
      <w:szCs w:val="18"/>
    </w:rPr>
  </w:style>
  <w:style w:type="paragraph" w:styleId="19">
    <w:name w:val="footer"/>
    <w:basedOn w:val="1"/>
    <w:link w:val="154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qFormat/>
    <w:uiPriority w:val="39"/>
    <w:pPr>
      <w:tabs>
        <w:tab w:val="right" w:leader="dot" w:pos="9242"/>
      </w:tabs>
      <w:ind w:left="100" w:leftChars="100"/>
    </w:pPr>
    <w:rPr>
      <w:rFonts w:ascii="宋体"/>
      <w:szCs w:val="21"/>
    </w:rPr>
  </w:style>
  <w:style w:type="paragraph" w:styleId="31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3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5">
    <w:name w:val="Table Grid"/>
    <w:basedOn w:val="3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22"/>
    <w:rPr>
      <w:b/>
      <w:bCs/>
    </w:rPr>
  </w:style>
  <w:style w:type="character" w:styleId="38">
    <w:name w:val="endnote reference"/>
    <w:semiHidden/>
    <w:qFormat/>
    <w:uiPriority w:val="0"/>
    <w:rPr>
      <w:vertAlign w:val="superscript"/>
    </w:rPr>
  </w:style>
  <w:style w:type="character" w:styleId="39">
    <w:name w:val="page number"/>
    <w:qFormat/>
    <w:uiPriority w:val="0"/>
    <w:rPr>
      <w:rFonts w:ascii="Times New Roman" w:hAnsi="Times New Roman" w:eastAsia="宋体"/>
      <w:sz w:val="18"/>
    </w:rPr>
  </w:style>
  <w:style w:type="character" w:styleId="4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1">
    <w:name w:val="footnote reference"/>
    <w:semiHidden/>
    <w:qFormat/>
    <w:uiPriority w:val="0"/>
    <w:rPr>
      <w:vertAlign w:val="superscript"/>
    </w:rPr>
  </w:style>
  <w:style w:type="character" w:customStyle="1" w:styleId="42">
    <w:name w:val="段 Char"/>
    <w:link w:val="25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一级条标题"/>
    <w:next w:val="25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章标题"/>
    <w:next w:val="25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二级条标题"/>
    <w:basedOn w:val="43"/>
    <w:next w:val="25"/>
    <w:qFormat/>
    <w:uiPriority w:val="0"/>
    <w:pPr>
      <w:numPr>
        <w:ilvl w:val="2"/>
      </w:numPr>
      <w:outlineLvl w:val="3"/>
    </w:pPr>
  </w:style>
  <w:style w:type="paragraph" w:customStyle="1" w:styleId="4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9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目次、标准名称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2">
    <w:name w:val="三级条标题"/>
    <w:basedOn w:val="47"/>
    <w:next w:val="25"/>
    <w:qFormat/>
    <w:uiPriority w:val="0"/>
    <w:pPr>
      <w:numPr>
        <w:ilvl w:val="3"/>
      </w:numPr>
      <w:spacing w:before="156" w:after="156"/>
      <w:outlineLvl w:val="4"/>
    </w:pPr>
    <w:rPr>
      <w:rFonts w:asciiTheme="minorEastAsia" w:hAnsiTheme="minorEastAsia"/>
    </w:rPr>
  </w:style>
  <w:style w:type="paragraph" w:customStyle="1" w:styleId="53">
    <w:name w:val="示例"/>
    <w:next w:val="54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四级条标题"/>
    <w:basedOn w:val="52"/>
    <w:next w:val="25"/>
    <w:qFormat/>
    <w:uiPriority w:val="0"/>
    <w:pPr>
      <w:numPr>
        <w:ilvl w:val="4"/>
      </w:numPr>
      <w:outlineLvl w:val="5"/>
    </w:pPr>
  </w:style>
  <w:style w:type="paragraph" w:customStyle="1" w:styleId="57">
    <w:name w:val="五级条标题"/>
    <w:basedOn w:val="56"/>
    <w:next w:val="25"/>
    <w:qFormat/>
    <w:uiPriority w:val="0"/>
    <w:pPr>
      <w:numPr>
        <w:ilvl w:val="5"/>
      </w:numPr>
      <w:spacing w:before="50" w:after="50"/>
      <w:outlineLvl w:val="6"/>
    </w:pPr>
  </w:style>
  <w:style w:type="paragraph" w:customStyle="1" w:styleId="58">
    <w:name w:val="注："/>
    <w:next w:val="25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2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示例×："/>
    <w:basedOn w:val="46"/>
    <w:qFormat/>
    <w:uiPriority w:val="0"/>
    <w:pPr>
      <w:numPr>
        <w:ilvl w:val="0"/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4">
    <w:name w:val="五级无标题条"/>
    <w:basedOn w:val="57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65">
    <w:name w:val="注：（正文）"/>
    <w:basedOn w:val="58"/>
    <w:next w:val="25"/>
    <w:qFormat/>
    <w:uiPriority w:val="0"/>
    <w:pPr>
      <w:numPr>
        <w:ilvl w:val="0"/>
        <w:numId w:val="9"/>
      </w:numPr>
    </w:pPr>
  </w:style>
  <w:style w:type="paragraph" w:customStyle="1" w:styleId="66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8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9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标准书眉_偶数页"/>
    <w:basedOn w:val="45"/>
    <w:next w:val="1"/>
    <w:qFormat/>
    <w:uiPriority w:val="0"/>
    <w:pPr>
      <w:jc w:val="left"/>
    </w:pPr>
  </w:style>
  <w:style w:type="paragraph" w:customStyle="1" w:styleId="7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参考文献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3">
    <w:name w:val="参考文献、索引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4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5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6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0">
    <w:name w:val="封面标准英文名称"/>
    <w:basedOn w:val="79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81">
    <w:name w:val="封面一致性程度标识"/>
    <w:basedOn w:val="80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82">
    <w:name w:val="封面标准文稿类别"/>
    <w:basedOn w:val="81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83">
    <w:name w:val="封面标准文稿编辑信息"/>
    <w:basedOn w:val="82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8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附录标识"/>
    <w:basedOn w:val="1"/>
    <w:next w:val="2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6">
    <w:name w:val="附录标题"/>
    <w:basedOn w:val="25"/>
    <w:next w:val="25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7">
    <w:name w:val="附录表标号"/>
    <w:basedOn w:val="1"/>
    <w:next w:val="25"/>
    <w:qFormat/>
    <w:uiPriority w:val="0"/>
    <w:pPr>
      <w:numPr>
        <w:ilvl w:val="0"/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8">
    <w:name w:val="附录表标题"/>
    <w:basedOn w:val="1"/>
    <w:next w:val="25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9">
    <w:name w:val="附录二级条标题"/>
    <w:basedOn w:val="1"/>
    <w:next w:val="25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0">
    <w:name w:val="附录二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公式"/>
    <w:basedOn w:val="25"/>
    <w:next w:val="25"/>
    <w:link w:val="92"/>
    <w:qFormat/>
    <w:uiPriority w:val="0"/>
  </w:style>
  <w:style w:type="character" w:customStyle="1" w:styleId="92">
    <w:name w:val="附录公式 Char"/>
    <w:basedOn w:val="42"/>
    <w:link w:val="91"/>
    <w:qFormat/>
    <w:uiPriority w:val="0"/>
    <w:rPr>
      <w:rFonts w:ascii="宋体"/>
      <w:sz w:val="21"/>
      <w:lang w:val="en-US" w:eastAsia="zh-CN" w:bidi="ar-SA"/>
    </w:rPr>
  </w:style>
  <w:style w:type="paragraph" w:customStyle="1" w:styleId="93">
    <w:name w:val="附录公式编号制表符"/>
    <w:basedOn w:val="1"/>
    <w:next w:val="2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4">
    <w:name w:val="附录三级条标题"/>
    <w:basedOn w:val="89"/>
    <w:next w:val="25"/>
    <w:qFormat/>
    <w:uiPriority w:val="0"/>
    <w:pPr>
      <w:outlineLvl w:val="4"/>
    </w:pPr>
  </w:style>
  <w:style w:type="paragraph" w:customStyle="1" w:styleId="95">
    <w:name w:val="附录三级无"/>
    <w:basedOn w:val="9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6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附录四级条标题"/>
    <w:basedOn w:val="94"/>
    <w:next w:val="25"/>
    <w:qFormat/>
    <w:uiPriority w:val="0"/>
    <w:pPr>
      <w:outlineLvl w:val="5"/>
    </w:pPr>
  </w:style>
  <w:style w:type="paragraph" w:customStyle="1" w:styleId="98">
    <w:name w:val="附录四级无"/>
    <w:basedOn w:val="9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0">
    <w:name w:val="附录图标题"/>
    <w:basedOn w:val="1"/>
    <w:next w:val="25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1">
    <w:name w:val="附录五级条标题"/>
    <w:basedOn w:val="97"/>
    <w:next w:val="25"/>
    <w:qFormat/>
    <w:uiPriority w:val="0"/>
    <w:pPr>
      <w:outlineLvl w:val="6"/>
    </w:pPr>
  </w:style>
  <w:style w:type="paragraph" w:customStyle="1" w:styleId="102">
    <w:name w:val="附录五级无"/>
    <w:basedOn w:val="10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3">
    <w:name w:val="附录章标题"/>
    <w:next w:val="25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4">
    <w:name w:val="附录一级条标题"/>
    <w:basedOn w:val="103"/>
    <w:next w:val="25"/>
    <w:qFormat/>
    <w:uiPriority w:val="0"/>
    <w:pPr>
      <w:autoSpaceDN w:val="0"/>
      <w:spacing w:beforeLines="50" w:afterLines="50"/>
      <w:outlineLvl w:val="2"/>
    </w:pPr>
  </w:style>
  <w:style w:type="paragraph" w:customStyle="1" w:styleId="105">
    <w:name w:val="附录一级无"/>
    <w:basedOn w:val="10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其他标准标志"/>
    <w:basedOn w:val="67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2">
    <w:name w:val="其他发布部门"/>
    <w:basedOn w:val="75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3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4">
    <w:name w:val="三级无标题条"/>
    <w:basedOn w:val="52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115">
    <w:name w:val="实施日期"/>
    <w:basedOn w:val="76"/>
    <w:qFormat/>
    <w:uiPriority w:val="0"/>
    <w:pPr>
      <w:framePr w:vAnchor="page" w:hAnchor="text"/>
      <w:jc w:val="right"/>
    </w:pPr>
  </w:style>
  <w:style w:type="paragraph" w:customStyle="1" w:styleId="116">
    <w:name w:val="示例后文字"/>
    <w:basedOn w:val="25"/>
    <w:next w:val="25"/>
    <w:qFormat/>
    <w:uiPriority w:val="0"/>
    <w:pPr>
      <w:ind w:firstLine="360"/>
    </w:pPr>
    <w:rPr>
      <w:sz w:val="18"/>
    </w:rPr>
  </w:style>
  <w:style w:type="paragraph" w:customStyle="1" w:styleId="117">
    <w:name w:val="首示例"/>
    <w:next w:val="25"/>
    <w:link w:val="118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8">
    <w:name w:val="首示例 Char"/>
    <w:link w:val="117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9">
    <w:name w:val="四级无"/>
    <w:basedOn w:val="56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0">
    <w:name w:val="条文脚注"/>
    <w:basedOn w:val="26"/>
    <w:qFormat/>
    <w:uiPriority w:val="0"/>
    <w:pPr>
      <w:numPr>
        <w:numId w:val="0"/>
      </w:numPr>
      <w:jc w:val="both"/>
    </w:pPr>
  </w:style>
  <w:style w:type="paragraph" w:customStyle="1" w:styleId="121">
    <w:name w:val="图标脚注说明"/>
    <w:basedOn w:val="25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2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3">
    <w:name w:val="图的脚注"/>
    <w:next w:val="25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5">
    <w:name w:val="五级无"/>
    <w:basedOn w:val="57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6">
    <w:name w:val="四级无标题条"/>
    <w:basedOn w:val="56"/>
    <w:qFormat/>
    <w:uiPriority w:val="0"/>
    <w:pPr>
      <w:spacing w:before="0" w:beforeLines="0" w:after="0" w:afterLines="0"/>
    </w:pPr>
    <w:rPr>
      <w:rFonts w:eastAsiaTheme="minorEastAsia"/>
    </w:rPr>
  </w:style>
  <w:style w:type="character" w:customStyle="1" w:styleId="127">
    <w:name w:val="已访问的超链接1"/>
    <w:qFormat/>
    <w:uiPriority w:val="0"/>
    <w:rPr>
      <w:color w:val="800080"/>
      <w:u w:val="single"/>
    </w:rPr>
  </w:style>
  <w:style w:type="paragraph" w:customStyle="1" w:styleId="128">
    <w:name w:val="正文表标题"/>
    <w:next w:val="25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正文公式编号制表符"/>
    <w:basedOn w:val="25"/>
    <w:next w:val="25"/>
    <w:qFormat/>
    <w:uiPriority w:val="0"/>
    <w:pPr>
      <w:ind w:firstLine="0" w:firstLineChars="0"/>
    </w:pPr>
  </w:style>
  <w:style w:type="paragraph" w:customStyle="1" w:styleId="130">
    <w:name w:val="正文图标题"/>
    <w:next w:val="25"/>
    <w:qFormat/>
    <w:uiPriority w:val="0"/>
    <w:pPr>
      <w:numPr>
        <w:ilvl w:val="0"/>
        <w:numId w:val="18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2">
    <w:name w:val="其他发布日期"/>
    <w:basedOn w:val="76"/>
    <w:qFormat/>
    <w:uiPriority w:val="0"/>
    <w:pPr>
      <w:framePr w:vAnchor="page" w:hAnchor="text" w:x="1419"/>
    </w:pPr>
  </w:style>
  <w:style w:type="paragraph" w:customStyle="1" w:styleId="133">
    <w:name w:val="其他实施日期"/>
    <w:basedOn w:val="115"/>
    <w:qFormat/>
    <w:uiPriority w:val="0"/>
    <w:pPr>
      <w:framePr/>
    </w:pPr>
  </w:style>
  <w:style w:type="paragraph" w:customStyle="1" w:styleId="134">
    <w:name w:val="封面标准名称2"/>
    <w:basedOn w:val="79"/>
    <w:qFormat/>
    <w:uiPriority w:val="0"/>
    <w:pPr>
      <w:framePr w:y="4469"/>
      <w:spacing w:beforeLines="630"/>
    </w:pPr>
  </w:style>
  <w:style w:type="paragraph" w:customStyle="1" w:styleId="135">
    <w:name w:val="封面标准英文名称2"/>
    <w:basedOn w:val="80"/>
    <w:qFormat/>
    <w:uiPriority w:val="0"/>
    <w:pPr>
      <w:framePr w:y="4469"/>
    </w:pPr>
  </w:style>
  <w:style w:type="paragraph" w:customStyle="1" w:styleId="136">
    <w:name w:val="封面一致性程度标识2"/>
    <w:basedOn w:val="81"/>
    <w:qFormat/>
    <w:uiPriority w:val="0"/>
    <w:pPr>
      <w:framePr w:y="4469"/>
    </w:pPr>
  </w:style>
  <w:style w:type="paragraph" w:customStyle="1" w:styleId="137">
    <w:name w:val="封面标准文稿类别2"/>
    <w:basedOn w:val="82"/>
    <w:qFormat/>
    <w:uiPriority w:val="0"/>
    <w:pPr>
      <w:framePr w:y="4469"/>
    </w:pPr>
  </w:style>
  <w:style w:type="paragraph" w:customStyle="1" w:styleId="138">
    <w:name w:val="封面标准文稿编辑信息2"/>
    <w:basedOn w:val="83"/>
    <w:qFormat/>
    <w:uiPriority w:val="0"/>
    <w:pPr>
      <w:framePr w:y="4469"/>
    </w:pPr>
  </w:style>
  <w:style w:type="paragraph" w:customStyle="1" w:styleId="139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8"/>
      <w:szCs w:val="22"/>
    </w:rPr>
  </w:style>
  <w:style w:type="character" w:customStyle="1" w:styleId="140">
    <w:name w:val="标题 2 Char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1">
    <w:name w:val="标题 3 Char"/>
    <w:link w:val="4"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142">
    <w:name w:val="批注框文本 Char"/>
    <w:link w:val="18"/>
    <w:qFormat/>
    <w:uiPriority w:val="0"/>
    <w:rPr>
      <w:kern w:val="2"/>
      <w:sz w:val="18"/>
      <w:szCs w:val="18"/>
    </w:rPr>
  </w:style>
  <w:style w:type="character" w:customStyle="1" w:styleId="143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4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4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">
    <w:name w:val="一级无标题条"/>
    <w:basedOn w:val="43"/>
    <w:qFormat/>
    <w:uiPriority w:val="0"/>
    <w:pPr>
      <w:spacing w:before="0" w:beforeLines="0" w:after="0" w:afterLines="0"/>
    </w:pPr>
    <w:rPr>
      <w:rFonts w:asciiTheme="majorEastAsia" w:hAnsiTheme="majorEastAsia" w:eastAsiaTheme="majorEastAsia"/>
    </w:rPr>
  </w:style>
  <w:style w:type="paragraph" w:customStyle="1" w:styleId="147">
    <w:name w:val="二级无标题条"/>
    <w:basedOn w:val="47"/>
    <w:qFormat/>
    <w:uiPriority w:val="0"/>
    <w:pPr>
      <w:spacing w:before="0" w:beforeLines="0" w:after="0" w:afterLines="0"/>
    </w:pPr>
    <w:rPr>
      <w:rFonts w:asciiTheme="minorEastAsia" w:hAnsiTheme="minorEastAsia" w:eastAsiaTheme="minorEastAsia"/>
    </w:rPr>
  </w:style>
  <w:style w:type="paragraph" w:customStyle="1" w:styleId="148">
    <w:name w:val="术语"/>
    <w:basedOn w:val="25"/>
    <w:next w:val="25"/>
    <w:qFormat/>
    <w:uiPriority w:val="0"/>
    <w:rPr>
      <w:rFonts w:ascii="黑体" w:hAnsi="黑体" w:eastAsia="黑体"/>
      <w:color w:val="000000" w:themeColor="text1"/>
      <w14:textFill>
        <w14:solidFill>
          <w14:schemeClr w14:val="tx1"/>
        </w14:solidFill>
      </w14:textFill>
    </w:rPr>
  </w:style>
  <w:style w:type="paragraph" w:customStyle="1" w:styleId="149">
    <w:name w:val="参考文献正文"/>
    <w:basedOn w:val="25"/>
    <w:qFormat/>
    <w:uiPriority w:val="0"/>
    <w:pPr>
      <w:numPr>
        <w:ilvl w:val="1"/>
        <w:numId w:val="19"/>
      </w:numPr>
      <w:tabs>
        <w:tab w:val="clear" w:pos="4201"/>
        <w:tab w:val="clear" w:pos="9298"/>
      </w:tabs>
      <w:ind w:left="0" w:firstLine="420"/>
      <w:jc w:val="left"/>
    </w:pPr>
  </w:style>
  <w:style w:type="paragraph" w:customStyle="1" w:styleId="15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paragraph" w:customStyle="1" w:styleId="151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character" w:customStyle="1" w:styleId="152">
    <w:name w:val="称呼 Char"/>
    <w:basedOn w:val="36"/>
    <w:link w:val="11"/>
    <w:qFormat/>
    <w:uiPriority w:val="0"/>
    <w:rPr>
      <w:kern w:val="2"/>
      <w:sz w:val="21"/>
      <w:szCs w:val="24"/>
    </w:rPr>
  </w:style>
  <w:style w:type="paragraph" w:customStyle="1" w:styleId="153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54">
    <w:name w:val="页脚 Char"/>
    <w:basedOn w:val="36"/>
    <w:link w:val="19"/>
    <w:qFormat/>
    <w:uiPriority w:val="99"/>
    <w:rPr>
      <w:kern w:val="2"/>
      <w:sz w:val="18"/>
      <w:szCs w:val="18"/>
    </w:rPr>
  </w:style>
  <w:style w:type="paragraph" w:customStyle="1" w:styleId="155">
    <w:name w:val="附录章无标题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6">
    <w:name w:val="一级无"/>
    <w:basedOn w:val="43"/>
    <w:qFormat/>
    <w:uiPriority w:val="0"/>
    <w:pPr>
      <w:numPr>
        <w:ilvl w:val="0"/>
        <w:numId w:val="0"/>
      </w:numPr>
      <w:tabs>
        <w:tab w:val="left" w:pos="1260"/>
      </w:tabs>
      <w:spacing w:before="0" w:beforeLines="0" w:after="0" w:afterLines="0"/>
      <w:ind w:left="1259" w:hanging="419"/>
    </w:pPr>
    <w:rPr>
      <w:rFonts w:ascii="宋体" w:eastAsia="宋体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header1.xml" Type="http://schemas.openxmlformats.org/officeDocument/2006/relationships/head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numbering.xml" Type="http://schemas.openxmlformats.org/officeDocument/2006/relationships/numbering"/><Relationship Id="rId9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/home/kylin/C:/Users/lenovo/Desktop/&#37026;&#21488;&#26426;&#20851;&#20107;&#21153;&#31649;&#29702;&#23616;/&#37026;&#21488;&#24066;&#26426;&#20851;&#21518;&#21220;&#26381;&#21153;&#26631;&#20934;&#27169;&#26495;1008(1)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邢台市机关后勤服务标准模板1008(1)</Template>
  <Pages>6</Pages>
  <Words>419</Words>
  <Characters>2393</Characters>
  <Lines>19</Lines>
  <Paragraphs>5</Paragraphs>
  <TotalTime>5</TotalTime>
  <ScaleCrop>false</ScaleCrop>
  <LinksUpToDate>false</LinksUpToDate>
  <CharactersWithSpaces>2807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2022-12-06T16:24:00Z</dcterms:created>
  <dc:creator>lenovo</dc:creator>
  <cp:lastModifiedBy>kylin</cp:lastModifiedBy>
  <dcterms:modified xsi:type="dcterms:W3CDTF">2023-03-19T10:13:29Z</dcterms:modified>
  <cp:revision>5</cp:revision>
  <dc:title>标准名称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5DE3BE878A5C49F5B464B72F360901ED</vt:lpwstr>
  </property>
</Properties>
</file>