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：RS</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RS.</w:t>
      </w:r>
      <w:r>
        <w:rPr>
          <w:rFonts w:hint="eastAsia" w:hAnsi="黑体"/>
          <w:lang w:val="en-US" w:eastAsia="zh-CN"/>
        </w:rPr>
        <w:t>420.</w:t>
      </w:r>
      <w:r>
        <w:rPr>
          <w:rFonts w:hAnsi="黑体"/>
        </w:rPr>
        <w:t>004—2022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编外工作人员管理办法</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49"/>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8583163"/>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李明、李会申</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编外工作人员管理办法</w:t>
      </w:r>
    </w:p>
    <w:p>
      <w:pPr>
        <w:pStyle w:val="46"/>
      </w:pPr>
      <w:bookmarkStart w:id="6" w:name="_Toc118583164"/>
      <w:r>
        <w:rPr>
          <w:rFonts w:hint="eastAsia"/>
        </w:rPr>
        <w:t>范围</w:t>
      </w:r>
      <w:bookmarkEnd w:id="6"/>
    </w:p>
    <w:p>
      <w:pPr>
        <w:pStyle w:val="25"/>
        <w:tabs>
          <w:tab w:val="clear" w:pos="4201"/>
          <w:tab w:val="clear" w:pos="9298"/>
        </w:tabs>
      </w:pPr>
      <w:r>
        <w:rPr>
          <w:rFonts w:hint="eastAsia"/>
        </w:rPr>
        <w:t>本文件规定了编外工作人员管理的总体要求、聘用条件、岗位技能、聘用流程和管理的要求。</w:t>
      </w:r>
    </w:p>
    <w:p>
      <w:pPr>
        <w:pStyle w:val="25"/>
      </w:pPr>
      <w:r>
        <w:rPr>
          <w:rFonts w:hint="eastAsia"/>
        </w:rPr>
        <w:t>本文件适用于邢台市机关后勤服务中心编外工作人员管理。</w:t>
      </w:r>
    </w:p>
    <w:p>
      <w:pPr>
        <w:pStyle w:val="46"/>
      </w:pPr>
      <w:bookmarkStart w:id="7" w:name="_Toc118583165"/>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《中华人民共和国劳动合同法》</w:t>
      </w:r>
    </w:p>
    <w:p>
      <w:pPr>
        <w:pStyle w:val="25"/>
      </w:pPr>
      <w:r>
        <w:rPr>
          <w:rFonts w:hint="eastAsia"/>
        </w:rPr>
        <w:t>《邢台市机关后勤服务中心编外工作人员管理办法(试行）》</w:t>
      </w:r>
    </w:p>
    <w:p>
      <w:pPr>
        <w:pStyle w:val="46"/>
      </w:pPr>
      <w:bookmarkStart w:id="8" w:name="_Toc118583166"/>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编外工作人员</w:t>
      </w:r>
    </w:p>
    <w:p>
      <w:pPr>
        <w:pStyle w:val="25"/>
        <w:rPr>
          <w:rFonts w:ascii="Tahoma" w:hAnsi="Tahoma" w:cs="Tahoma"/>
          <w:color w:val="000000"/>
          <w:szCs w:val="21"/>
          <w:shd w:val="clear" w:color="auto" w:fill="FFFFFF"/>
        </w:rPr>
      </w:pPr>
      <w:r>
        <w:rPr>
          <w:rFonts w:hint="eastAsia"/>
        </w:rPr>
        <w:t>公益性岗位、劳务派遣、大学习见习岗位、临时雇用人员等性质工作人员。</w:t>
      </w:r>
    </w:p>
    <w:p>
      <w:pPr>
        <w:pStyle w:val="65"/>
        <w:rPr>
          <w:shd w:val="clear" w:color="auto" w:fill="FFFFFF"/>
        </w:rPr>
      </w:pPr>
      <w:r>
        <w:rPr>
          <w:rFonts w:hint="eastAsia"/>
          <w:shd w:val="clear" w:color="auto" w:fill="FFFFFF"/>
        </w:rPr>
        <w:t>编外工作人员仅限于从事技术性、服务性、辅助性工作岗位。</w:t>
      </w:r>
    </w:p>
    <w:p>
      <w:pPr>
        <w:pStyle w:val="46"/>
      </w:pPr>
      <w:bookmarkStart w:id="9" w:name="_Toc118583167"/>
      <w:r>
        <w:rPr>
          <w:rFonts w:hint="eastAsia"/>
        </w:rPr>
        <w:t>总体要求</w:t>
      </w:r>
      <w:bookmarkEnd w:id="9"/>
    </w:p>
    <w:p>
      <w:pPr>
        <w:pStyle w:val="146"/>
      </w:pPr>
      <w:r>
        <w:rPr>
          <w:rFonts w:hint="eastAsia"/>
        </w:rPr>
        <w:t>坚持从严控制的原则，应按照市委编办下达的编外用人控制数，不应超编聘用编外人员。</w:t>
      </w:r>
    </w:p>
    <w:p>
      <w:pPr>
        <w:pStyle w:val="146"/>
      </w:pPr>
      <w:r>
        <w:rPr>
          <w:rFonts w:hint="eastAsia"/>
        </w:rPr>
        <w:t>因工作需要确需新招聘编外人员的，由用人科室填报《编外人员招聘审批表》（</w:t>
      </w:r>
      <w:r>
        <w:rPr>
          <w:rFonts w:hint="eastAsia"/>
          <w:color w:val="FF0000"/>
        </w:rPr>
        <w:t>样式见附录A</w:t>
      </w:r>
      <w:r>
        <w:rPr>
          <w:rFonts w:hint="eastAsia"/>
        </w:rPr>
        <w:t>），由中心党组研究通过，由组宣人事科向市委编办申请编外用人计划。</w:t>
      </w:r>
    </w:p>
    <w:p>
      <w:pPr>
        <w:pStyle w:val="146"/>
      </w:pPr>
      <w:r>
        <w:rPr>
          <w:rFonts w:hint="eastAsia"/>
        </w:rPr>
        <w:t>坚持合同管理的原则。凡需聘用编外人员，应严格程序，实行劳动合同管理。</w:t>
      </w:r>
    </w:p>
    <w:p>
      <w:pPr>
        <w:pStyle w:val="46"/>
      </w:pPr>
      <w:bookmarkStart w:id="10" w:name="_Toc118583168"/>
      <w:r>
        <w:t>聘用条件</w:t>
      </w:r>
      <w:bookmarkEnd w:id="10"/>
    </w:p>
    <w:p>
      <w:pPr>
        <w:pStyle w:val="25"/>
      </w:pPr>
      <w:r>
        <w:rPr>
          <w:rFonts w:hint="eastAsia"/>
        </w:rPr>
        <w:t>聘用人员需具备下列基本条件：</w:t>
      </w:r>
    </w:p>
    <w:p>
      <w:pPr>
        <w:pStyle w:val="49"/>
      </w:pPr>
      <w:r>
        <w:rPr>
          <w:rFonts w:hint="eastAsia"/>
        </w:rPr>
        <w:t>具有中华人民共和国国籍；</w:t>
      </w:r>
    </w:p>
    <w:p>
      <w:pPr>
        <w:pStyle w:val="49"/>
      </w:pPr>
      <w:r>
        <w:rPr>
          <w:rFonts w:hint="eastAsia"/>
        </w:rPr>
        <w:t>遵守宪法和法律；</w:t>
      </w:r>
    </w:p>
    <w:p>
      <w:pPr>
        <w:pStyle w:val="49"/>
      </w:pPr>
      <w:r>
        <w:rPr>
          <w:rFonts w:hint="eastAsia"/>
        </w:rPr>
        <w:t>遵纪守法，品行端正；</w:t>
      </w:r>
    </w:p>
    <w:p>
      <w:pPr>
        <w:pStyle w:val="49"/>
      </w:pPr>
      <w:r>
        <w:rPr>
          <w:rFonts w:hint="eastAsia"/>
        </w:rPr>
        <w:t>年龄18岁以上，女性在30周岁以下，男性在40周岁以下；有特殊专长的人才经中心党组批准，可适当放宽年龄条件；</w:t>
      </w:r>
    </w:p>
    <w:p>
      <w:pPr>
        <w:pStyle w:val="49"/>
      </w:pPr>
      <w:r>
        <w:rPr>
          <w:rFonts w:hint="eastAsia"/>
        </w:rPr>
        <w:t>具有聘用岗位所需的学历、任职资格条件和履行岗位职责的实际工作能力；</w:t>
      </w:r>
    </w:p>
    <w:p>
      <w:pPr>
        <w:pStyle w:val="49"/>
      </w:pPr>
      <w:r>
        <w:rPr>
          <w:rFonts w:hint="eastAsia"/>
        </w:rPr>
        <w:t>具备聘用适应岗位要求的相关条件；</w:t>
      </w:r>
    </w:p>
    <w:p>
      <w:pPr>
        <w:pStyle w:val="49"/>
      </w:pPr>
      <w:r>
        <w:rPr>
          <w:rFonts w:hint="eastAsia"/>
        </w:rPr>
        <w:t>需提供无犯罪记录证明材料，并持有《健康证明》。</w:t>
      </w:r>
    </w:p>
    <w:p>
      <w:pPr>
        <w:pStyle w:val="46"/>
      </w:pPr>
      <w:bookmarkStart w:id="11" w:name="_Toc118583169"/>
      <w:r>
        <w:rPr>
          <w:rFonts w:hint="eastAsia"/>
        </w:rPr>
        <w:t>岗位技能</w:t>
      </w:r>
      <w:bookmarkEnd w:id="11"/>
    </w:p>
    <w:p>
      <w:pPr>
        <w:pStyle w:val="43"/>
        <w:spacing w:before="156" w:after="156"/>
      </w:pPr>
      <w:bookmarkStart w:id="12" w:name="_Toc118583170"/>
      <w:r>
        <w:rPr>
          <w:rFonts w:hint="eastAsia"/>
        </w:rPr>
        <w:t>综合管理岗</w:t>
      </w:r>
      <w:bookmarkEnd w:id="12"/>
    </w:p>
    <w:p>
      <w:pPr>
        <w:pStyle w:val="25"/>
      </w:pPr>
      <w:r>
        <w:rPr>
          <w:rFonts w:hint="eastAsia"/>
        </w:rPr>
        <w:t>应具有大专及以上学历、熟悉有关法律法规，掌握办事流程，能独立完成岗位工作，并应取得聘用岗位要求的职业资格证书。</w:t>
      </w:r>
    </w:p>
    <w:p>
      <w:pPr>
        <w:pStyle w:val="43"/>
        <w:spacing w:before="156" w:after="156"/>
      </w:pPr>
      <w:bookmarkStart w:id="13" w:name="_Toc118583171"/>
      <w:r>
        <w:rPr>
          <w:rFonts w:hint="eastAsia"/>
        </w:rPr>
        <w:t>专业技术岗位</w:t>
      </w:r>
      <w:bookmarkEnd w:id="13"/>
    </w:p>
    <w:p>
      <w:pPr>
        <w:pStyle w:val="25"/>
      </w:pPr>
      <w:r>
        <w:rPr>
          <w:rFonts w:hint="eastAsia"/>
        </w:rPr>
        <w:t>应具有大专及以上学历（机动车驾驶员及特种设备操作员应具备高中以上学历），取得聘用岗位要求的专业技术任职资格或职业资格，能在实际工作中熟练运用本专业知识，胜任工作要求。</w:t>
      </w:r>
    </w:p>
    <w:p>
      <w:pPr>
        <w:pStyle w:val="46"/>
      </w:pPr>
      <w:bookmarkStart w:id="14" w:name="_Toc118583172"/>
      <w:r>
        <w:rPr>
          <w:rFonts w:hint="eastAsia"/>
        </w:rPr>
        <w:t>聘用流程</w:t>
      </w:r>
      <w:bookmarkEnd w:id="14"/>
    </w:p>
    <w:p>
      <w:pPr>
        <w:pStyle w:val="43"/>
        <w:spacing w:before="156" w:after="156"/>
      </w:pPr>
      <w:bookmarkStart w:id="15" w:name="_Toc118583173"/>
      <w:r>
        <w:rPr>
          <w:rFonts w:hint="eastAsia"/>
        </w:rPr>
        <w:t>申报和审批</w:t>
      </w:r>
      <w:bookmarkEnd w:id="15"/>
    </w:p>
    <w:p>
      <w:pPr>
        <w:pStyle w:val="147"/>
      </w:pPr>
      <w:r>
        <w:rPr>
          <w:rFonts w:hint="eastAsia"/>
        </w:rPr>
        <w:t>用人科室因工作需要，确需新招聘编外人员的，应依照本文件第4章和第5章规定，由用人科室填报《编外人员招聘审批表》，并经由中心党组研究通过。</w:t>
      </w:r>
    </w:p>
    <w:p>
      <w:pPr>
        <w:pStyle w:val="147"/>
      </w:pPr>
      <w:r>
        <w:rPr>
          <w:rFonts w:hint="eastAsia"/>
        </w:rPr>
        <w:t>未经审批同意，不应擅自招聘编外人员。</w:t>
      </w:r>
    </w:p>
    <w:p>
      <w:pPr>
        <w:pStyle w:val="43"/>
        <w:spacing w:before="156" w:after="156"/>
      </w:pPr>
      <w:bookmarkStart w:id="16" w:name="_Toc118583174"/>
      <w:r>
        <w:rPr>
          <w:rFonts w:hint="eastAsia"/>
        </w:rPr>
        <w:t>招聘</w:t>
      </w:r>
      <w:bookmarkEnd w:id="16"/>
    </w:p>
    <w:p>
      <w:pPr>
        <w:pStyle w:val="25"/>
      </w:pPr>
      <w:r>
        <w:rPr>
          <w:rFonts w:hint="eastAsia"/>
        </w:rPr>
        <w:t>编外人员招聘采取集中公开招聘的方式进行，经中心党组审批后，由组宣人事科报市人力资源和社会保障局按照程序进行公开招聘。</w:t>
      </w:r>
    </w:p>
    <w:p>
      <w:pPr>
        <w:pStyle w:val="43"/>
        <w:spacing w:before="156" w:after="156"/>
      </w:pPr>
      <w:bookmarkStart w:id="17" w:name="_Toc118583175"/>
      <w:r>
        <w:t>录用</w:t>
      </w:r>
      <w:bookmarkEnd w:id="17"/>
    </w:p>
    <w:p>
      <w:pPr>
        <w:pStyle w:val="25"/>
      </w:pPr>
      <w:r>
        <w:t>凡招聘合格人员应签订劳动合同</w:t>
      </w:r>
      <w:r>
        <w:rPr>
          <w:rFonts w:hint="eastAsia"/>
        </w:rPr>
        <w:t>办理</w:t>
      </w:r>
      <w:r>
        <w:t>聘用手续。</w:t>
      </w:r>
    </w:p>
    <w:p>
      <w:pPr>
        <w:pStyle w:val="46"/>
      </w:pPr>
      <w:bookmarkStart w:id="18" w:name="_Toc118583176"/>
      <w:r>
        <w:rPr>
          <w:rFonts w:hint="eastAsia"/>
        </w:rPr>
        <w:t>管理</w:t>
      </w:r>
      <w:bookmarkEnd w:id="18"/>
    </w:p>
    <w:p>
      <w:pPr>
        <w:pStyle w:val="43"/>
        <w:spacing w:before="156" w:after="156"/>
      </w:pPr>
      <w:bookmarkStart w:id="19" w:name="_Toc118583177"/>
      <w:r>
        <w:t>基本要求</w:t>
      </w:r>
      <w:bookmarkEnd w:id="19"/>
    </w:p>
    <w:p>
      <w:pPr>
        <w:pStyle w:val="147"/>
      </w:pPr>
      <w:r>
        <w:rPr>
          <w:rFonts w:hint="eastAsia"/>
        </w:rPr>
        <w:t>编外工作人员的人事管理统一由中心组宣人事科负责。</w:t>
      </w:r>
    </w:p>
    <w:p>
      <w:pPr>
        <w:pStyle w:val="147"/>
      </w:pPr>
      <w:r>
        <w:rPr>
          <w:rFonts w:hint="eastAsia"/>
        </w:rPr>
        <w:t>归入编外工作人员档案的材料包括：</w:t>
      </w:r>
    </w:p>
    <w:p>
      <w:pPr>
        <w:pStyle w:val="147"/>
      </w:pPr>
      <w:r>
        <w:rPr>
          <w:rFonts w:hint="eastAsia"/>
        </w:rPr>
        <w:t>个人简历；</w:t>
      </w:r>
    </w:p>
    <w:p>
      <w:pPr>
        <w:pStyle w:val="147"/>
      </w:pPr>
      <w:r>
        <w:rPr>
          <w:rFonts w:hint="eastAsia"/>
        </w:rPr>
        <w:t>《编外工作人员聘用审核表》；</w:t>
      </w:r>
    </w:p>
    <w:p>
      <w:pPr>
        <w:pStyle w:val="147"/>
      </w:pPr>
      <w:r>
        <w:rPr>
          <w:rFonts w:hint="eastAsia"/>
        </w:rPr>
        <w:t>体检表；</w:t>
      </w:r>
    </w:p>
    <w:p>
      <w:pPr>
        <w:pStyle w:val="147"/>
      </w:pPr>
      <w:r>
        <w:rPr>
          <w:rFonts w:hint="eastAsia"/>
        </w:rPr>
        <w:t>考核材料；</w:t>
      </w:r>
    </w:p>
    <w:p>
      <w:pPr>
        <w:pStyle w:val="147"/>
      </w:pPr>
      <w:r>
        <w:rPr>
          <w:rFonts w:hint="eastAsia"/>
        </w:rPr>
        <w:t>解聘(辞退、辞职)材料等。</w:t>
      </w:r>
    </w:p>
    <w:p>
      <w:pPr>
        <w:pStyle w:val="147"/>
      </w:pPr>
      <w:r>
        <w:rPr>
          <w:rFonts w:hint="eastAsia"/>
        </w:rPr>
        <w:t>编外工作人员离职后两年内无劳动争议的，经综合研究批准，宜不再保存该档案。</w:t>
      </w:r>
    </w:p>
    <w:p>
      <w:pPr>
        <w:pStyle w:val="147"/>
      </w:pPr>
      <w:r>
        <w:rPr>
          <w:rFonts w:hint="eastAsia"/>
        </w:rPr>
        <w:t>按照“谁使用、谁管理、谁负责”的原则，编外工作人员日常管理工作，由用人科室负责。如发生违法违纪以及违反中心规章制度现象的，由用人科室给予批评、教育，情节严重的，由组宣人事科要求劳务派遣公司按《中华人民共和国劳动合同法》的有关规定解除聘用合同。并追究用人分管领导和相关科室负责人的责任。</w:t>
      </w:r>
    </w:p>
    <w:p>
      <w:pPr>
        <w:pStyle w:val="147"/>
      </w:pPr>
      <w:r>
        <w:rPr>
          <w:rFonts w:hint="eastAsia"/>
        </w:rPr>
        <w:t>编外工作人员用工时间不宜超过三年，经党组会研究可以续签。</w:t>
      </w:r>
    </w:p>
    <w:p>
      <w:pPr>
        <w:pStyle w:val="147"/>
      </w:pPr>
      <w:r>
        <w:rPr>
          <w:rFonts w:hint="eastAsia"/>
        </w:rPr>
        <w:t>编外工作人员在工作期间，不出具个人财产、身份等相关证明，特殊情况必须出具的，应提交党组会研究。</w:t>
      </w:r>
    </w:p>
    <w:p>
      <w:pPr>
        <w:pStyle w:val="43"/>
        <w:spacing w:before="156" w:after="156"/>
      </w:pPr>
      <w:bookmarkStart w:id="20" w:name="_Toc118583178"/>
      <w:r>
        <w:rPr>
          <w:rFonts w:hint="eastAsia"/>
        </w:rPr>
        <w:t>考核</w:t>
      </w:r>
      <w:bookmarkEnd w:id="20"/>
    </w:p>
    <w:p>
      <w:pPr>
        <w:pStyle w:val="147"/>
      </w:pPr>
      <w:r>
        <w:rPr>
          <w:rFonts w:hint="eastAsia"/>
        </w:rPr>
        <w:t>编外工作人员的考核纳入正式工作人员考核范围，一并进行，按优秀、称职和不降职等次进行评定，具体考核内容由组宣人事科结合用人科室确定。</w:t>
      </w:r>
    </w:p>
    <w:p>
      <w:pPr>
        <w:pStyle w:val="147"/>
      </w:pPr>
      <w:r>
        <w:rPr>
          <w:rFonts w:hint="eastAsia"/>
        </w:rPr>
        <w:t>用人科室要建立编外工作人员考评制度，对编外工作人员的遵规守纪、出勤、绩效等进行日常考核，每季度、半年、年终考核结果报人事科。</w:t>
      </w:r>
    </w:p>
    <w:p>
      <w:pPr>
        <w:pStyle w:val="147"/>
      </w:pPr>
      <w:r>
        <w:rPr>
          <w:rFonts w:hint="eastAsia"/>
        </w:rPr>
        <w:t>中心领导班子分管领导、办公室、组宣人事科负责对编外工作人员进行考察，每年考察两次，其结果作为实施奖励、辞退和留用的重要依据。</w:t>
      </w:r>
    </w:p>
    <w:p>
      <w:pPr>
        <w:pStyle w:val="43"/>
        <w:spacing w:before="156" w:after="156"/>
      </w:pPr>
      <w:bookmarkStart w:id="21" w:name="_Toc118583179"/>
      <w:r>
        <w:rPr>
          <w:rFonts w:hint="eastAsia"/>
        </w:rPr>
        <w:t>待遇</w:t>
      </w:r>
      <w:bookmarkEnd w:id="21"/>
    </w:p>
    <w:p>
      <w:pPr>
        <w:pStyle w:val="147"/>
      </w:pPr>
      <w:r>
        <w:rPr>
          <w:rFonts w:hint="eastAsia"/>
        </w:rPr>
        <w:t>编外工作人员的劳动报酬，不低于我市最低工资标准。按照市财政局、市人社局批复标准执行，并根据我市最低工资标准变化进行相应调整，由财务资产管理科或劳务派遣公司负责发放。</w:t>
      </w:r>
    </w:p>
    <w:p>
      <w:pPr>
        <w:pStyle w:val="147"/>
      </w:pPr>
      <w:r>
        <w:rPr>
          <w:rFonts w:hint="eastAsia"/>
        </w:rPr>
        <w:t>各用人科室不应随意提高或降低编外工作人员的工资标准。</w:t>
      </w:r>
    </w:p>
    <w:p>
      <w:pPr>
        <w:pStyle w:val="147"/>
      </w:pPr>
      <w:r>
        <w:rPr>
          <w:rFonts w:hint="eastAsia"/>
        </w:rPr>
        <w:t>编外人员工资由组宣人事科根据用人科室报送</w:t>
      </w:r>
      <w:r>
        <w:rPr>
          <w:rFonts w:hint="eastAsia"/>
          <w:color w:val="FF0000"/>
        </w:rPr>
        <w:t>的考勤情况确定工资，提交党组会研究，</w:t>
      </w:r>
      <w:r>
        <w:rPr>
          <w:rFonts w:hint="eastAsia"/>
        </w:rPr>
        <w:t>财务资产管理科负责发放。</w:t>
      </w:r>
    </w:p>
    <w:p>
      <w:pPr>
        <w:pStyle w:val="147"/>
        <w:rPr>
          <w:rFonts w:asciiTheme="majorEastAsia" w:hAnsiTheme="majorEastAsia" w:eastAsiaTheme="majorEastAsia"/>
        </w:rPr>
      </w:pPr>
      <w:r>
        <w:rPr>
          <w:rFonts w:hint="eastAsia"/>
        </w:rPr>
        <w:t>编外工作人员按国家规定享受法定节假日。病(事)假按月累计，累计超过4小时不足8小时按1天计算。月请事假累计满2天以上者(不含2天)、病假满3天(不含3天)以上者超出天数按当年日均工资扣除。</w:t>
      </w:r>
    </w:p>
    <w:p>
      <w:pPr>
        <w:pStyle w:val="43"/>
        <w:spacing w:before="156" w:after="156"/>
      </w:pPr>
      <w:bookmarkStart w:id="22" w:name="_Toc118583180"/>
      <w:r>
        <w:rPr>
          <w:rFonts w:hint="eastAsia"/>
        </w:rPr>
        <w:t>辞职和辞退</w:t>
      </w:r>
      <w:bookmarkEnd w:id="22"/>
    </w:p>
    <w:p>
      <w:pPr>
        <w:pStyle w:val="147"/>
      </w:pPr>
      <w:r>
        <w:rPr>
          <w:rFonts w:hint="eastAsia"/>
        </w:rPr>
        <w:t>有下列情况之一的编外工作人员，可以辞退：</w:t>
      </w:r>
    </w:p>
    <w:p>
      <w:pPr>
        <w:pStyle w:val="49"/>
      </w:pPr>
      <w:r>
        <w:rPr>
          <w:rFonts w:hint="eastAsia"/>
        </w:rPr>
        <w:t>迟到、早退、无故旷工、不服从分配及调动，经教育不改的；</w:t>
      </w:r>
    </w:p>
    <w:p>
      <w:pPr>
        <w:pStyle w:val="49"/>
      </w:pPr>
      <w:r>
        <w:rPr>
          <w:rFonts w:hint="eastAsia"/>
        </w:rPr>
        <w:t>不能胜任岗位职责的；</w:t>
      </w:r>
    </w:p>
    <w:p>
      <w:pPr>
        <w:pStyle w:val="49"/>
      </w:pPr>
      <w:r>
        <w:rPr>
          <w:rFonts w:hint="eastAsia"/>
        </w:rPr>
        <w:t>严重失职、营私舞弊，给单位造成重大损害的；</w:t>
      </w:r>
    </w:p>
    <w:p>
      <w:pPr>
        <w:pStyle w:val="49"/>
      </w:pPr>
      <w:r>
        <w:rPr>
          <w:rFonts w:hint="eastAsia"/>
        </w:rPr>
        <w:t>将涉密文字材料、电子介质、信息载体等工作物品带离单位的；</w:t>
      </w:r>
    </w:p>
    <w:p>
      <w:pPr>
        <w:pStyle w:val="49"/>
      </w:pPr>
      <w:r>
        <w:rPr>
          <w:rFonts w:hint="eastAsia"/>
        </w:rPr>
        <w:t>影响单位形象、声誉的；</w:t>
      </w:r>
    </w:p>
    <w:p>
      <w:pPr>
        <w:pStyle w:val="49"/>
      </w:pPr>
      <w:r>
        <w:rPr>
          <w:rFonts w:hint="eastAsia"/>
        </w:rPr>
        <w:t>工作期间，年终考核累计2次被评定为不职称等次的；</w:t>
      </w:r>
    </w:p>
    <w:p>
      <w:pPr>
        <w:pStyle w:val="49"/>
      </w:pPr>
      <w:r>
        <w:rPr>
          <w:rFonts w:hint="eastAsia"/>
        </w:rPr>
        <w:t>被依法追究行政、刑事责任，被劳动教养和拘留的；</w:t>
      </w:r>
    </w:p>
    <w:p>
      <w:pPr>
        <w:pStyle w:val="49"/>
      </w:pPr>
      <w:r>
        <w:rPr>
          <w:rFonts w:hint="eastAsia"/>
        </w:rPr>
        <w:t>连续旷工2天、一个月累计旷工3天或一年内累计旷工7天的；</w:t>
      </w:r>
    </w:p>
    <w:p>
      <w:pPr>
        <w:pStyle w:val="49"/>
      </w:pPr>
      <w:r>
        <w:rPr>
          <w:rFonts w:hint="eastAsia"/>
        </w:rPr>
        <w:t>请事(病)超过一个月以上的(因公负伤除外)。</w:t>
      </w:r>
    </w:p>
    <w:p>
      <w:pPr>
        <w:pStyle w:val="25"/>
      </w:pPr>
      <w:r>
        <w:rPr>
          <w:rFonts w:hint="eastAsia"/>
        </w:rPr>
        <w:t>因病不宜从事原来工作，调整其它工作岗位又不胜任或不服从安排，或者没有其他岗位可调整的;</w:t>
      </w:r>
    </w:p>
    <w:p>
      <w:pPr>
        <w:pStyle w:val="147"/>
      </w:pPr>
      <w:r>
        <w:rPr>
          <w:rFonts w:hint="eastAsia"/>
        </w:rPr>
        <w:t>编外工作人员主动要求辞职的，应提前30日以书面形式申请，工作交接清楚后，由组宣人事科结合用人科室按程序办理。</w:t>
      </w:r>
    </w:p>
    <w:p>
      <w:pPr>
        <w:pStyle w:val="100"/>
        <w:numPr>
          <w:numId w:val="0"/>
        </w:numPr>
        <w:spacing w:before="156" w:after="156"/>
        <w:jc w:val="both"/>
      </w:pPr>
      <w:bookmarkStart w:id="23" w:name="_GoBack"/>
      <w:bookmarkEnd w:id="23"/>
    </w:p>
    <w:p>
      <w:pPr>
        <w:pStyle w:val="131"/>
        <w:framePr w:hAnchor="page" w:x="1240" w:y="5747"/>
      </w:pPr>
      <w:r>
        <mc:AlternateContent>
          <mc:Choice Requires="wps">
            <w:drawing>
              <wp:anchor distT="0" distB="0" distL="114300" distR="114300" simplePos="0" relativeHeight="25166643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643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hAnchor="page" w:x="1240" w:y="5747"/>
      </w:pPr>
    </w:p>
    <w:p>
      <w:pPr>
        <w:pStyle w:val="25"/>
      </w:pPr>
    </w:p>
    <w:sectPr>
      <w:headerReference r:id="rId4" w:type="default"/>
      <w:footerReference r:id="rId5" w:type="default"/>
      <w:pgSz w:w="11906" w:h="16838"/>
      <w:pgMar w:top="567" w:right="1134" w:bottom="1134" w:left="1418" w:header="1418" w:footer="1134" w:gutter="0"/>
      <w:pgNumType w:fmt="decimal" w:start="15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邢JG R</w:t>
    </w:r>
    <w:r>
      <w:t>S.</w:t>
    </w:r>
    <w:r>
      <w:rPr>
        <w:rFonts w:hint="eastAsia"/>
        <w:lang w:val="en-US" w:eastAsia="zh-CN"/>
      </w:rPr>
      <w:t>420.</w:t>
    </w:r>
    <w:r>
      <w:t>004—2022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MjllNmI0NzAxMDNjNzUyZjVjYzcwOGNkMWU0ZWY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58AE"/>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5F7"/>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36B61"/>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17E7"/>
    <w:rsid w:val="008127A2"/>
    <w:rsid w:val="00813900"/>
    <w:rsid w:val="00814471"/>
    <w:rsid w:val="00815D7E"/>
    <w:rsid w:val="00817A00"/>
    <w:rsid w:val="0082108D"/>
    <w:rsid w:val="00821CAE"/>
    <w:rsid w:val="008311A9"/>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1A2"/>
    <w:rsid w:val="009C2D0E"/>
    <w:rsid w:val="009C3A22"/>
    <w:rsid w:val="009C3DAC"/>
    <w:rsid w:val="009C42E0"/>
    <w:rsid w:val="009D206E"/>
    <w:rsid w:val="009D406A"/>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26DC"/>
    <w:rsid w:val="00D7517B"/>
    <w:rsid w:val="00D81822"/>
    <w:rsid w:val="00D82FF7"/>
    <w:rsid w:val="00D847FE"/>
    <w:rsid w:val="00D87922"/>
    <w:rsid w:val="00D9055F"/>
    <w:rsid w:val="00D9070D"/>
    <w:rsid w:val="00D9262C"/>
    <w:rsid w:val="00D9303B"/>
    <w:rsid w:val="00D964EA"/>
    <w:rsid w:val="00D966D0"/>
    <w:rsid w:val="00DA0C59"/>
    <w:rsid w:val="00DA13E0"/>
    <w:rsid w:val="00DA27DE"/>
    <w:rsid w:val="00DA3991"/>
    <w:rsid w:val="00DA40E3"/>
    <w:rsid w:val="00DA799C"/>
    <w:rsid w:val="00DA79E0"/>
    <w:rsid w:val="00DB0990"/>
    <w:rsid w:val="00DB2C4C"/>
    <w:rsid w:val="00DB3ABA"/>
    <w:rsid w:val="00DB7A00"/>
    <w:rsid w:val="00DB7E6C"/>
    <w:rsid w:val="00DC0C1B"/>
    <w:rsid w:val="00DC296C"/>
    <w:rsid w:val="00DC4000"/>
    <w:rsid w:val="00DD17E6"/>
    <w:rsid w:val="00DD3D6E"/>
    <w:rsid w:val="00DD4A93"/>
    <w:rsid w:val="00DD4DEA"/>
    <w:rsid w:val="00DD5A29"/>
    <w:rsid w:val="00DD5D9D"/>
    <w:rsid w:val="00DD6CAC"/>
    <w:rsid w:val="00DD7BD3"/>
    <w:rsid w:val="00DE2724"/>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5FA9"/>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1577"/>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138B447A"/>
    <w:rsid w:val="2EA8435B"/>
    <w:rsid w:val="33251C93"/>
    <w:rsid w:val="4590011C"/>
    <w:rsid w:val="52331739"/>
    <w:rsid w:val="5F6C2260"/>
    <w:rsid w:val="61542A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7</Pages>
  <Words>621</Words>
  <Characters>3545</Characters>
  <Lines>29</Lines>
  <Paragraphs>8</Paragraphs>
  <TotalTime>1</TotalTime>
  <ScaleCrop>false</ScaleCrop>
  <LinksUpToDate>false</LinksUpToDate>
  <CharactersWithSpaces>4158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2022-11-05T21:50:00Z</dcterms:created>
  <dc:creator>lenovo</dc:creator>
  <cp:lastModifiedBy>kylin</cp:lastModifiedBy>
  <dcterms:modified xsi:type="dcterms:W3CDTF">2023-03-19T10:43:47Z</dcterms:modified>
  <cp:revision>6</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