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006—2022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军队转业干部接收、退役士兵安置及退役军人事务管理工作规范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60"/>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637170"/>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pStyle w:val="25"/>
        <w:sectPr>
          <w:headerReference r:id="rId4" w:type="default"/>
          <w:footerReference r:id="rId5" w:type="default"/>
          <w:pgSz w:w="11906" w:h="16838"/>
          <w:pgMar w:top="567" w:right="1134" w:bottom="1134" w:left="1418" w:header="1418" w:footer="1134" w:gutter="0"/>
          <w:pgNumType w:fmt="decimal" w:start="161"/>
          <w:cols w:space="425" w:num="1"/>
          <w:formProt w:val="0"/>
          <w:docGrid w:type="lines" w:linePitch="312" w:charSpace="0"/>
        </w:sectPr>
      </w:pPr>
    </w:p>
    <w:p>
      <w:pPr>
        <w:pStyle w:val="51"/>
      </w:pPr>
      <w:r>
        <w:rPr>
          <w:rFonts w:hint="eastAsia"/>
        </w:rPr>
        <w:t>军队转业干部接收、退役士兵安置及退役军人事务管理工作规范</w:t>
      </w:r>
    </w:p>
    <w:p>
      <w:pPr>
        <w:pStyle w:val="46"/>
      </w:pPr>
      <w:bookmarkStart w:id="6" w:name="_Toc118637171"/>
      <w:r>
        <w:rPr>
          <w:rFonts w:hint="eastAsia"/>
        </w:rPr>
        <w:t>范围</w:t>
      </w:r>
      <w:bookmarkEnd w:id="6"/>
    </w:p>
    <w:p>
      <w:pPr>
        <w:pStyle w:val="25"/>
        <w:tabs>
          <w:tab w:val="clear" w:pos="4201"/>
          <w:tab w:val="clear" w:pos="9298"/>
        </w:tabs>
      </w:pPr>
      <w:r>
        <w:rPr>
          <w:rFonts w:hint="eastAsia"/>
        </w:rPr>
        <w:t>本文件规定了军队转业干部接收、退役士兵安置及退役军人事务管理工作的工作流程。</w:t>
      </w:r>
    </w:p>
    <w:p>
      <w:pPr>
        <w:pStyle w:val="25"/>
      </w:pPr>
      <w:r>
        <w:rPr>
          <w:rFonts w:hint="eastAsia"/>
        </w:rPr>
        <w:t>本文件适用于军队转业干部接收、退役士兵安置及退役军人事务管理。</w:t>
      </w:r>
    </w:p>
    <w:p>
      <w:pPr>
        <w:pStyle w:val="46"/>
      </w:pPr>
      <w:bookmarkStart w:id="7" w:name="_Toc11863717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《军队转业干部安置暂行办法》</w:t>
      </w:r>
    </w:p>
    <w:p>
      <w:pPr>
        <w:pStyle w:val="25"/>
      </w:pPr>
      <w:r>
        <w:rPr>
          <w:rFonts w:hint="eastAsia"/>
        </w:rPr>
        <w:t>《河北省军队转业干部安置工作实施细则》</w:t>
      </w:r>
    </w:p>
    <w:p>
      <w:pPr>
        <w:pStyle w:val="25"/>
      </w:pPr>
      <w:r>
        <w:rPr>
          <w:rFonts w:hint="eastAsia"/>
        </w:rPr>
        <w:t>《中华人民共和国兵役法》</w:t>
      </w:r>
    </w:p>
    <w:p>
      <w:pPr>
        <w:pStyle w:val="25"/>
      </w:pPr>
      <w:r>
        <w:rPr>
          <w:rFonts w:hint="eastAsia"/>
        </w:rPr>
        <w:t>《退役士兵安置条例》</w:t>
      </w:r>
    </w:p>
    <w:p>
      <w:pPr>
        <w:pStyle w:val="25"/>
        <w:rPr>
          <w:color w:val="0070C0"/>
        </w:rPr>
      </w:pPr>
      <w:r>
        <w:rPr>
          <w:rFonts w:hint="eastAsia"/>
        </w:rPr>
        <w:t>《河北省城镇退役士兵安置暂行办法》</w:t>
      </w:r>
    </w:p>
    <w:p>
      <w:pPr>
        <w:pStyle w:val="46"/>
      </w:pPr>
      <w:bookmarkStart w:id="8" w:name="_Toc118637173"/>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军队转业干部</w:t>
      </w:r>
    </w:p>
    <w:p>
      <w:pPr>
        <w:pStyle w:val="25"/>
        <w:rPr>
          <w:rFonts w:ascii="Tahoma" w:hAnsi="Tahoma" w:cs="Tahoma"/>
          <w:color w:val="000000"/>
          <w:szCs w:val="21"/>
          <w:shd w:val="clear" w:color="auto" w:fill="FFFFFF"/>
        </w:rPr>
      </w:pPr>
      <w:r>
        <w:rPr>
          <w:rFonts w:hint="eastAsia"/>
        </w:rPr>
        <w:t>退出现役作转业安置的军官和文职干部。</w:t>
      </w:r>
    </w:p>
    <w:p>
      <w:pPr>
        <w:pStyle w:val="146"/>
      </w:pPr>
    </w:p>
    <w:p>
      <w:pPr>
        <w:pStyle w:val="148"/>
      </w:pPr>
      <w:r>
        <w:rPr>
          <w:rFonts w:hint="eastAsia"/>
        </w:rPr>
        <w:t>退伍士兵</w:t>
      </w:r>
    </w:p>
    <w:p>
      <w:pPr>
        <w:pStyle w:val="25"/>
        <w:rPr>
          <w:rFonts w:ascii="Tahoma" w:hAnsi="Tahoma" w:cs="Tahoma"/>
          <w:color w:val="000000"/>
          <w:szCs w:val="21"/>
          <w:shd w:val="clear" w:color="auto" w:fill="FFFFFF"/>
        </w:rPr>
      </w:pPr>
      <w:r>
        <w:rPr>
          <w:rFonts w:hint="eastAsia"/>
        </w:rPr>
        <w:t>中国人民解放军或中国人民武装警察部队的义务兵退出现役。</w:t>
      </w:r>
    </w:p>
    <w:p>
      <w:pPr>
        <w:pStyle w:val="46"/>
      </w:pPr>
      <w:bookmarkStart w:id="9" w:name="_Toc118637174"/>
      <w:r>
        <w:rPr>
          <w:rFonts w:hint="eastAsia"/>
        </w:rPr>
        <w:t>工作流程</w:t>
      </w:r>
      <w:bookmarkEnd w:id="9"/>
      <w:bookmarkStart w:id="15" w:name="_GoBack"/>
      <w:bookmarkEnd w:id="15"/>
    </w:p>
    <w:p>
      <w:pPr>
        <w:pStyle w:val="43"/>
        <w:spacing w:before="156" w:after="156"/>
      </w:pPr>
      <w:bookmarkStart w:id="10" w:name="_Toc118637175"/>
      <w:r>
        <w:rPr>
          <w:rFonts w:hint="eastAsia"/>
        </w:rPr>
        <w:t>制定计划</w:t>
      </w:r>
      <w:bookmarkEnd w:id="10"/>
    </w:p>
    <w:p>
      <w:pPr>
        <w:pStyle w:val="25"/>
      </w:pPr>
      <w:r>
        <w:t>根据主管部门下达的年度安置计划，结合中心实际情况，制定接受计划，并报送主管部门。</w:t>
      </w:r>
    </w:p>
    <w:p>
      <w:pPr>
        <w:pStyle w:val="43"/>
        <w:spacing w:before="156" w:after="156"/>
      </w:pPr>
      <w:bookmarkStart w:id="11" w:name="_Toc118637176"/>
      <w:r>
        <w:rPr>
          <w:rFonts w:hint="eastAsia"/>
        </w:rPr>
        <w:t>接收安置</w:t>
      </w:r>
      <w:bookmarkEnd w:id="11"/>
    </w:p>
    <w:p>
      <w:pPr>
        <w:pStyle w:val="25"/>
      </w:pPr>
      <w:r>
        <w:rPr>
          <w:rFonts w:hint="eastAsia"/>
        </w:rPr>
        <w:t>军队转业干部、退伍士兵凭军转办或安置办开具的介绍信到中心报到，组宣人事科负责接收。</w:t>
      </w:r>
    </w:p>
    <w:p>
      <w:pPr>
        <w:pStyle w:val="43"/>
        <w:spacing w:before="156" w:after="156"/>
      </w:pPr>
      <w:bookmarkStart w:id="12" w:name="_Toc118637177"/>
      <w:r>
        <w:rPr>
          <w:rFonts w:hint="eastAsia"/>
        </w:rPr>
        <w:t>培训</w:t>
      </w:r>
      <w:bookmarkEnd w:id="12"/>
    </w:p>
    <w:p>
      <w:pPr>
        <w:pStyle w:val="25"/>
      </w:pPr>
      <w:r>
        <w:t>统一参加由军转办统一组织</w:t>
      </w:r>
      <w:r>
        <w:rPr>
          <w:rFonts w:hint="eastAsia"/>
        </w:rPr>
        <w:t>的培训。</w:t>
      </w:r>
    </w:p>
    <w:p>
      <w:pPr>
        <w:pStyle w:val="43"/>
        <w:spacing w:before="156" w:after="156"/>
      </w:pPr>
      <w:bookmarkStart w:id="13" w:name="_Toc118637178"/>
      <w:r>
        <w:t>工作定位</w:t>
      </w:r>
      <w:bookmarkEnd w:id="13"/>
    </w:p>
    <w:p>
      <w:pPr>
        <w:pStyle w:val="25"/>
      </w:pPr>
      <w:r>
        <w:t>组宣人事科根据安置计划和工作需要，将</w:t>
      </w:r>
      <w:r>
        <w:rPr>
          <w:rFonts w:hint="eastAsia"/>
        </w:rPr>
        <w:t>军队转业干部、退伍士兵安排到相应科室工作。</w:t>
      </w:r>
    </w:p>
    <w:p>
      <w:pPr>
        <w:pStyle w:val="43"/>
        <w:spacing w:before="156" w:after="156"/>
      </w:pPr>
      <w:bookmarkStart w:id="14" w:name="_Toc118637179"/>
      <w:r>
        <w:rPr>
          <w:rFonts w:hint="eastAsia"/>
        </w:rPr>
        <w:t>办理</w:t>
      </w:r>
      <w:r>
        <w:t>入职</w:t>
      </w:r>
      <w:bookmarkEnd w:id="14"/>
    </w:p>
    <w:p>
      <w:pPr>
        <w:pStyle w:val="25"/>
      </w:pPr>
      <w:r>
        <w:rPr>
          <w:rFonts w:hint="eastAsia"/>
        </w:rPr>
        <w:t>组宣人事科根据军队转业干部、退伍士兵工作定位情况领取增人计划卡，持增人计划卡、军转安置部门行政介绍信</w:t>
      </w:r>
      <w:r>
        <w:t>、《工资基金管理手册》办理工资、保险、增人等有关手续，为</w:t>
      </w:r>
      <w:r>
        <w:rPr>
          <w:rFonts w:hint="eastAsia"/>
        </w:rPr>
        <w:t>军队转业干部、退伍士兵及时办理参公登记。</w:t>
      </w:r>
    </w:p>
    <w:p>
      <w:pPr>
        <w:pStyle w:val="149"/>
        <w:numPr>
          <w:ilvl w:val="0"/>
          <w:numId w:val="0"/>
        </w:numPr>
        <w:ind w:firstLine="420"/>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6" w:type="default"/>
      <w:footerReference r:id="rId7" w:type="default"/>
      <w:pgSz w:w="11906" w:h="16838"/>
      <w:pgMar w:top="567" w:right="1134" w:bottom="1134" w:left="1418" w:header="1418" w:footer="1134" w:gutter="0"/>
      <w:pgNumType w:fmt="decimal" w:start="162"/>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73527172"/>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873527172"/>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v:textbox>
            </v:shape>
          </w:pict>
        </mc:Fallback>
      </mc:AlternateContent>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RS.</w:t>
    </w:r>
    <w:r>
      <w:rPr>
        <w:rFonts w:hint="eastAsia"/>
        <w:lang w:val="en-US" w:eastAsia="zh-CN"/>
      </w:rPr>
      <w:t>420.</w:t>
    </w:r>
    <w:r>
      <w:t>006—2022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RS.006—2022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5598"/>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01C8"/>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5744"/>
    <w:rsid w:val="003A6A4F"/>
    <w:rsid w:val="003A7088"/>
    <w:rsid w:val="003B00DF"/>
    <w:rsid w:val="003B0D61"/>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2ED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7746F"/>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D6788"/>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1E4"/>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46A"/>
    <w:rsid w:val="009A2D72"/>
    <w:rsid w:val="009A3A7C"/>
    <w:rsid w:val="009A6F7F"/>
    <w:rsid w:val="009B2293"/>
    <w:rsid w:val="009B2ADB"/>
    <w:rsid w:val="009B5825"/>
    <w:rsid w:val="009B603A"/>
    <w:rsid w:val="009C0DF3"/>
    <w:rsid w:val="009C1CE9"/>
    <w:rsid w:val="009C2D0E"/>
    <w:rsid w:val="009C3DAC"/>
    <w:rsid w:val="009C42E0"/>
    <w:rsid w:val="009D206E"/>
    <w:rsid w:val="009D2146"/>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50DC"/>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3CE67620"/>
    <w:rsid w:val="4590011C"/>
    <w:rsid w:val="52331739"/>
    <w:rsid w:val="61542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5</Pages>
  <Words>291</Words>
  <Characters>1662</Characters>
  <Lines>13</Lines>
  <Paragraphs>3</Paragraphs>
  <TotalTime>1</TotalTime>
  <ScaleCrop>false</ScaleCrop>
  <LinksUpToDate>false</LinksUpToDate>
  <CharactersWithSpaces>1950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2022-11-06T00:49:00Z</dcterms:created>
  <dc:creator>lenovo</dc:creator>
  <cp:lastModifiedBy>kylin</cp:lastModifiedBy>
  <dcterms:modified xsi:type="dcterms:W3CDTF">2023-03-19T10:50:06Z</dcterms:modified>
  <cp:revision>6</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