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：RS</w:t>
      </w:r>
    </w:p>
    <w:p>
      <w:pPr>
        <w:pStyle w:val="124"/>
        <w:framePr/>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312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RS.</w:t>
      </w:r>
      <w:r>
        <w:rPr>
          <w:rFonts w:hint="eastAsia" w:hAnsi="黑体"/>
          <w:lang w:val="en-US" w:eastAsia="zh-CN"/>
        </w:rPr>
        <w:t>420.</w:t>
      </w:r>
      <w:r>
        <w:rPr>
          <w:rFonts w:hAnsi="黑体"/>
        </w:rPr>
        <w:t>018—2022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firstLine="1050"/>
        <w:jc w:val="both"/>
      </w:pPr>
      <w:r>
        <w:rPr>
          <w:rFonts w:hint="eastAsia"/>
        </w:rPr>
        <w:t>劳务派遣、聘用退休人员工资管理规范</w:t>
      </w:r>
      <w:r>
        <w:br w:type="textWrapping"/>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414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516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216"/>
          <w:cols w:space="425" w:num="1"/>
          <w:docGrid w:type="lines" w:linePitch="312" w:charSpace="0"/>
        </w:sectPr>
      </w:pPr>
      <w:r>
        <mc:AlternateContent>
          <mc:Choice Requires="wps">
            <w:drawing>
              <wp:anchor distT="0" distB="0" distL="114300" distR="114300" simplePos="0" relativeHeight="251665408"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5408;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9518022"/>
      <w:bookmarkStart w:id="3" w:name="_Toc475694823"/>
      <w:bookmarkStart w:id="4" w:name="_Toc118672952"/>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组宣人事科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组宣人事科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李明、李会申</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刘朝生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.0</w:t>
            </w:r>
          </w:p>
        </w:tc>
        <w:tc>
          <w:tcPr>
            <w:tcW w:w="1793"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年</w:t>
            </w:r>
            <w:r>
              <w:rPr>
                <w:rFonts w:hint="eastAsia" w:cs="仿宋_GB2312" w:asciiTheme="minorEastAsia" w:hAnsiTheme="minorEastAsia" w:eastAsiaTheme="minorEastAsia"/>
                <w:kern w:val="0"/>
                <w:sz w:val="18"/>
                <w:szCs w:val="18"/>
                <w:lang w:val="en-US" w:eastAsia="zh-CN"/>
              </w:rPr>
              <w:t>9</w:t>
            </w:r>
            <w:r>
              <w:rPr>
                <w:rFonts w:hint="eastAsia" w:cs="仿宋_GB2312" w:asciiTheme="minorEastAsia" w:hAnsiTheme="minorEastAsia" w:eastAsiaTheme="minorEastAsia"/>
                <w:kern w:val="0"/>
                <w:sz w:val="18"/>
                <w:szCs w:val="18"/>
              </w:rPr>
              <w:t>月1日</w:t>
            </w:r>
          </w:p>
        </w:tc>
        <w:tc>
          <w:tcPr>
            <w:tcW w:w="1085" w:type="dxa"/>
            <w:vAlign w:val="top"/>
          </w:tcPr>
          <w:p>
            <w:pPr>
              <w:jc w:val="center"/>
              <w:rPr>
                <w:rFonts w:hint="eastAsia" w:cs="仿宋_GB2312" w:asciiTheme="minorEastAsia" w:hAnsiTheme="minorEastAsia" w:eastAsiaTheme="minorEastAsia"/>
                <w:kern w:val="0"/>
                <w:sz w:val="18"/>
                <w:szCs w:val="18"/>
                <w:lang w:eastAsia="zh-CN"/>
              </w:rPr>
            </w:pPr>
            <w:r>
              <w:rPr>
                <w:rFonts w:hint="eastAsia" w:cs="仿宋_GB2312" w:asciiTheme="minorEastAsia" w:hAnsiTheme="minorEastAsia" w:eastAsiaTheme="minorEastAsia"/>
                <w:kern w:val="0"/>
                <w:sz w:val="18"/>
                <w:szCs w:val="18"/>
                <w:lang w:eastAsia="zh-CN"/>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widowControl/>
        <w:jc w:val="left"/>
      </w:pPr>
      <w:r>
        <w:br w:type="page"/>
      </w:r>
    </w:p>
    <w:p>
      <w:pPr>
        <w:pStyle w:val="51"/>
      </w:pPr>
      <w:r>
        <w:rPr>
          <w:rFonts w:hint="eastAsia"/>
        </w:rPr>
        <w:t>劳务派遣、聘用退休人员工资管理规范</w:t>
      </w:r>
    </w:p>
    <w:p>
      <w:pPr>
        <w:pStyle w:val="46"/>
      </w:pPr>
      <w:bookmarkStart w:id="6" w:name="_Toc118672953"/>
      <w:r>
        <w:rPr>
          <w:rFonts w:hint="eastAsia"/>
        </w:rPr>
        <w:t>范围</w:t>
      </w:r>
      <w:bookmarkEnd w:id="6"/>
    </w:p>
    <w:p>
      <w:pPr>
        <w:pStyle w:val="25"/>
        <w:tabs>
          <w:tab w:val="clear" w:pos="4201"/>
          <w:tab w:val="clear" w:pos="9298"/>
        </w:tabs>
      </w:pPr>
      <w:r>
        <w:rPr>
          <w:rFonts w:hint="eastAsia"/>
        </w:rPr>
        <w:t>本文件规定了劳务派遣、聘用退休人员工资管理的总体原则、薪酬体系、薪酬认定、聘用退休人员工资的要求。</w:t>
      </w:r>
    </w:p>
    <w:p>
      <w:pPr>
        <w:pStyle w:val="25"/>
      </w:pPr>
      <w:r>
        <w:rPr>
          <w:rFonts w:hint="eastAsia"/>
        </w:rPr>
        <w:t>本文件适用于中心所有编外人员，包括从事驾驶、会议服务、餐饮、保洁服务、在机关工作的劳务派遣人员和聘用退休人员的工资管理。</w:t>
      </w:r>
    </w:p>
    <w:p>
      <w:pPr>
        <w:pStyle w:val="46"/>
      </w:pPr>
      <w:bookmarkStart w:id="7" w:name="_Toc118672954"/>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邢台市机关后勤服务中心 劳务派遣、聘用退休人员工资管理办法（试行）</w:t>
      </w:r>
    </w:p>
    <w:p>
      <w:pPr>
        <w:pStyle w:val="46"/>
      </w:pPr>
      <w:bookmarkStart w:id="8" w:name="_Toc118672955"/>
      <w:r>
        <w:rPr>
          <w:rFonts w:hint="eastAsia"/>
        </w:rPr>
        <w:t>术语和定义</w:t>
      </w:r>
      <w:bookmarkEnd w:id="8"/>
    </w:p>
    <w:p>
      <w:pPr>
        <w:pStyle w:val="25"/>
        <w:rPr>
          <w:color w:val="000000"/>
        </w:rPr>
      </w:pPr>
      <w:r>
        <w:rPr>
          <w:rFonts w:hint="eastAsia"/>
        </w:rPr>
        <w:t>本文件没有需要界定的术语和定义</w:t>
      </w:r>
      <w:bookmarkStart w:id="18" w:name="_GoBack"/>
      <w:bookmarkEnd w:id="18"/>
      <w:r>
        <w:rPr>
          <w:rFonts w:hint="eastAsia"/>
        </w:rPr>
        <w:t>。</w:t>
      </w:r>
    </w:p>
    <w:p>
      <w:pPr>
        <w:pStyle w:val="46"/>
      </w:pPr>
      <w:bookmarkStart w:id="9" w:name="_Toc118672956"/>
      <w:r>
        <w:rPr>
          <w:rFonts w:hint="eastAsia"/>
        </w:rPr>
        <w:t>总体原则</w:t>
      </w:r>
      <w:bookmarkEnd w:id="9"/>
    </w:p>
    <w:p>
      <w:pPr>
        <w:pStyle w:val="25"/>
      </w:pPr>
      <w:r>
        <w:rPr>
          <w:rFonts w:hint="eastAsia"/>
        </w:rPr>
        <w:t>遵循以岗定薪、按劳分配、优劳优酬、所有编外人员编制和资金根据工作需要统筹分配使用的原则。实行招录、分配、使用管理分离的原则。</w:t>
      </w:r>
    </w:p>
    <w:p>
      <w:pPr>
        <w:pStyle w:val="46"/>
      </w:pPr>
      <w:bookmarkStart w:id="10" w:name="_Toc118672957"/>
      <w:r>
        <w:rPr>
          <w:rFonts w:hint="eastAsia"/>
        </w:rPr>
        <w:t>薪酬体系</w:t>
      </w:r>
      <w:bookmarkEnd w:id="10"/>
    </w:p>
    <w:p>
      <w:pPr>
        <w:pStyle w:val="43"/>
        <w:spacing w:before="156" w:after="156"/>
      </w:pPr>
      <w:bookmarkStart w:id="11" w:name="_Toc118672958"/>
      <w:r>
        <w:t>概述</w:t>
      </w:r>
      <w:bookmarkEnd w:id="11"/>
    </w:p>
    <w:p>
      <w:pPr>
        <w:pStyle w:val="147"/>
      </w:pPr>
      <w:r>
        <w:rPr>
          <w:rFonts w:hint="eastAsia"/>
        </w:rPr>
        <w:t>编外人员薪酬由固定薪金、浮动薪金和附加薪金三部分组成。</w:t>
      </w:r>
    </w:p>
    <w:p>
      <w:pPr>
        <w:pStyle w:val="147"/>
      </w:pPr>
      <w:r>
        <w:rPr>
          <w:rFonts w:hint="eastAsia"/>
        </w:rPr>
        <w:t>固定薪金指基本工资，按邢台市区最低工资标准发放。</w:t>
      </w:r>
    </w:p>
    <w:p>
      <w:pPr>
        <w:pStyle w:val="147"/>
      </w:pPr>
      <w:r>
        <w:rPr>
          <w:rFonts w:hint="eastAsia"/>
        </w:rPr>
        <w:t>浮动薪金指月绩效工资和满勤奖。</w:t>
      </w:r>
    </w:p>
    <w:p>
      <w:pPr>
        <w:pStyle w:val="147"/>
      </w:pPr>
      <w:r>
        <w:rPr>
          <w:rFonts w:hint="eastAsia"/>
        </w:rPr>
        <w:t>附加薪金指班长津贴和年终绩效奖金。</w:t>
      </w:r>
    </w:p>
    <w:p>
      <w:pPr>
        <w:pStyle w:val="43"/>
        <w:spacing w:before="156" w:after="156"/>
      </w:pPr>
      <w:bookmarkStart w:id="12" w:name="_Toc118672959"/>
      <w:r>
        <w:rPr>
          <w:rFonts w:hint="eastAsia"/>
        </w:rPr>
        <w:t>固定薪金</w:t>
      </w:r>
      <w:bookmarkEnd w:id="12"/>
    </w:p>
    <w:p>
      <w:pPr>
        <w:pStyle w:val="25"/>
      </w:pPr>
      <w:r>
        <w:rPr>
          <w:rFonts w:hint="eastAsia"/>
        </w:rPr>
        <w:t>基本工资统一为1790元（根据邢台市区最低工资标准相应调整）。</w:t>
      </w:r>
    </w:p>
    <w:p>
      <w:pPr>
        <w:pStyle w:val="43"/>
        <w:spacing w:before="156" w:after="156"/>
      </w:pPr>
      <w:bookmarkStart w:id="13" w:name="_Toc118672960"/>
      <w:r>
        <w:rPr>
          <w:rFonts w:hint="eastAsia"/>
        </w:rPr>
        <w:t>月绩效工资</w:t>
      </w:r>
      <w:bookmarkEnd w:id="13"/>
    </w:p>
    <w:p>
      <w:pPr>
        <w:pStyle w:val="147"/>
      </w:pPr>
      <w:r>
        <w:rPr>
          <w:rFonts w:hint="eastAsia"/>
        </w:rPr>
        <w:t>月绩效工资分优秀、称职、基本称职、不称职四个档次确定。</w:t>
      </w:r>
    </w:p>
    <w:p>
      <w:pPr>
        <w:pStyle w:val="147"/>
      </w:pPr>
      <w:r>
        <w:rPr>
          <w:rFonts w:hint="eastAsia"/>
        </w:rPr>
        <w:t>基本绩效按1000元标准（暂定，根据人员实有数量和工资总额相应调整），称职按1000元发放，优秀按1200元发放，基本称职按800元，不称职的不发放。</w:t>
      </w:r>
    </w:p>
    <w:p>
      <w:pPr>
        <w:pStyle w:val="147"/>
      </w:pPr>
      <w:r>
        <w:rPr>
          <w:rFonts w:hint="eastAsia"/>
        </w:rPr>
        <w:t>各岗位优秀和基本称职宜按20%确定，具体考核办法由分管领导及科室确定并报组宣人事科备案。</w:t>
      </w:r>
    </w:p>
    <w:p>
      <w:pPr>
        <w:pStyle w:val="147"/>
      </w:pPr>
      <w:r>
        <w:rPr>
          <w:rFonts w:hint="eastAsia"/>
        </w:rPr>
        <w:t>因工作需要，本月内与同岗位人员付出更多时间和劳动的，由分管领导提出意见并附加相关佐证材料，经党组会研究通过后给予200元绩效奖励。</w:t>
      </w:r>
    </w:p>
    <w:p>
      <w:pPr>
        <w:pStyle w:val="147"/>
      </w:pPr>
      <w:r>
        <w:rPr>
          <w:rFonts w:hint="eastAsia"/>
        </w:rPr>
        <w:t>满勤奖要求如下：</w:t>
      </w:r>
    </w:p>
    <w:p>
      <w:pPr>
        <w:pStyle w:val="49"/>
      </w:pPr>
      <w:r>
        <w:rPr>
          <w:rFonts w:hint="eastAsia"/>
        </w:rPr>
        <w:t>满勤奖励按满勤人员每月200发放；</w:t>
      </w:r>
    </w:p>
    <w:p>
      <w:pPr>
        <w:pStyle w:val="49"/>
      </w:pPr>
      <w:r>
        <w:rPr>
          <w:rFonts w:hint="eastAsia"/>
        </w:rPr>
        <w:t>未经组宣人事科备案，缺勤按每人每天100元扣除；</w:t>
      </w:r>
    </w:p>
    <w:p>
      <w:pPr>
        <w:pStyle w:val="49"/>
      </w:pPr>
      <w:r>
        <w:rPr>
          <w:rFonts w:hint="eastAsia"/>
        </w:rPr>
        <w:t>一个自然月内缺勤10天以上者只发放基本工资，两个月累计缺勤20天以上者按自动辞职处理；</w:t>
      </w:r>
    </w:p>
    <w:p>
      <w:pPr>
        <w:pStyle w:val="49"/>
      </w:pPr>
      <w:r>
        <w:rPr>
          <w:rFonts w:hint="eastAsia"/>
        </w:rPr>
        <w:t>组宣人事科负责安装考勤设备进行考勤，并不定期检查人员在岗情况，根据考勤及检查情况确定满勤奖及扣除工资。</w:t>
      </w:r>
    </w:p>
    <w:p>
      <w:pPr>
        <w:pStyle w:val="43"/>
        <w:spacing w:before="156" w:after="156"/>
      </w:pPr>
      <w:bookmarkStart w:id="14" w:name="_Toc118672961"/>
      <w:r>
        <w:rPr>
          <w:rFonts w:hint="eastAsia"/>
        </w:rPr>
        <w:t>附加薪金</w:t>
      </w:r>
      <w:bookmarkEnd w:id="14"/>
    </w:p>
    <w:p>
      <w:pPr>
        <w:pStyle w:val="147"/>
      </w:pPr>
      <w:r>
        <w:rPr>
          <w:rFonts w:hint="eastAsia"/>
        </w:rPr>
        <w:t>班长津贴按下列要求发放：</w:t>
      </w:r>
    </w:p>
    <w:p>
      <w:pPr>
        <w:pStyle w:val="49"/>
      </w:pPr>
      <w:r>
        <w:rPr>
          <w:rFonts w:hint="eastAsia"/>
        </w:rPr>
        <w:t>班长津贴统一执行每人200元/月，副班长津贴统一执行每人100元/月；</w:t>
      </w:r>
    </w:p>
    <w:p>
      <w:pPr>
        <w:pStyle w:val="49"/>
      </w:pPr>
      <w:r>
        <w:rPr>
          <w:rFonts w:hint="eastAsia"/>
        </w:rPr>
        <w:t>公务用车平台司机设班长4名、副班长4名；</w:t>
      </w:r>
    </w:p>
    <w:p>
      <w:pPr>
        <w:pStyle w:val="49"/>
      </w:pPr>
      <w:r>
        <w:rPr>
          <w:rFonts w:hint="eastAsia"/>
        </w:rPr>
        <w:t>会议客服设班长1名,副班长2名；</w:t>
      </w:r>
    </w:p>
    <w:p>
      <w:pPr>
        <w:pStyle w:val="49"/>
      </w:pPr>
      <w:r>
        <w:rPr>
          <w:rFonts w:hint="eastAsia"/>
        </w:rPr>
        <w:t>班长、副班长人员确定由分管领导提出意见，经党组会研究通过后，由组宣人事科下达任命书。</w:t>
      </w:r>
    </w:p>
    <w:p>
      <w:pPr>
        <w:pStyle w:val="147"/>
      </w:pPr>
      <w:r>
        <w:rPr>
          <w:rFonts w:hint="eastAsia"/>
        </w:rPr>
        <w:t>年终绩效奖金。根据所有劳务派遣人员工资剩余情况，每年11月份由各分管领导及科室提出年终绩效差异化分配方案（按月绩效档次比例掌握），经组宣人事科汇总统一衡量，党组会研究通过后，每年12月中旬发放。</w:t>
      </w:r>
    </w:p>
    <w:p>
      <w:pPr>
        <w:pStyle w:val="43"/>
        <w:spacing w:before="156" w:after="156"/>
      </w:pPr>
      <w:bookmarkStart w:id="15" w:name="_Toc118672962"/>
      <w:r>
        <w:rPr>
          <w:rFonts w:hint="eastAsia"/>
        </w:rPr>
        <w:t>试用期薪酬</w:t>
      </w:r>
      <w:bookmarkEnd w:id="15"/>
    </w:p>
    <w:p>
      <w:pPr>
        <w:pStyle w:val="147"/>
      </w:pPr>
      <w:r>
        <w:rPr>
          <w:rFonts w:hint="eastAsia"/>
        </w:rPr>
        <w:t>编外人员入职试用期1个月，试用期工资统一执行1800元/月，不缴纳社保。</w:t>
      </w:r>
    </w:p>
    <w:p>
      <w:pPr>
        <w:pStyle w:val="147"/>
      </w:pPr>
      <w:r>
        <w:rPr>
          <w:rFonts w:hint="eastAsia"/>
        </w:rPr>
        <w:t>试用期满后正常发放工资。</w:t>
      </w:r>
    </w:p>
    <w:p>
      <w:pPr>
        <w:pStyle w:val="46"/>
      </w:pPr>
      <w:bookmarkStart w:id="16" w:name="_Toc118672963"/>
      <w:r>
        <w:rPr>
          <w:rFonts w:hint="eastAsia"/>
        </w:rPr>
        <w:t>薪酬认定</w:t>
      </w:r>
      <w:bookmarkEnd w:id="16"/>
    </w:p>
    <w:p>
      <w:pPr>
        <w:pStyle w:val="146"/>
      </w:pPr>
      <w:r>
        <w:rPr>
          <w:rFonts w:hint="eastAsia"/>
        </w:rPr>
        <w:t>年终绩效奖金。从事本岗位工作不满半年的不参加年度绩效考核，不发放年终绩效奖金。</w:t>
      </w:r>
    </w:p>
    <w:p>
      <w:pPr>
        <w:pStyle w:val="146"/>
      </w:pPr>
      <w:r>
        <w:rPr>
          <w:rFonts w:hint="eastAsia"/>
        </w:rPr>
        <w:t>班长津贴。班长、副班长由各相关科室报分管主任签字任命。各班长、副班长在被正式认命第二个月开始发放班长津贴，离职下个月停发。</w:t>
      </w:r>
    </w:p>
    <w:p>
      <w:pPr>
        <w:pStyle w:val="146"/>
      </w:pPr>
      <w:r>
        <w:rPr>
          <w:rFonts w:hint="eastAsia"/>
        </w:rPr>
        <w:t>在机关科室工作、或同类型工作人员少于3人的编外人员的绩效工资，由各科室负责人评定为合格或不合格，合格的予以全额发放，不合格的不发放。</w:t>
      </w:r>
    </w:p>
    <w:p>
      <w:pPr>
        <w:pStyle w:val="46"/>
      </w:pPr>
      <w:bookmarkStart w:id="17" w:name="_Toc118672964"/>
      <w:r>
        <w:rPr>
          <w:rFonts w:hint="eastAsia"/>
        </w:rPr>
        <w:t>聘用的退休人员工资</w:t>
      </w:r>
      <w:bookmarkEnd w:id="17"/>
    </w:p>
    <w:p>
      <w:pPr>
        <w:pStyle w:val="146"/>
      </w:pPr>
      <w:r>
        <w:rPr>
          <w:rFonts w:hint="eastAsia"/>
        </w:rPr>
        <w:t>退休人员享受退休待遇，不用缴纳养老保险等社会保险费用，但应为聘用的退休人员购买商业意外保险，签订劳务合同。</w:t>
      </w:r>
    </w:p>
    <w:p>
      <w:pPr>
        <w:pStyle w:val="146"/>
      </w:pPr>
      <w:r>
        <w:rPr>
          <w:rFonts w:hint="eastAsia"/>
        </w:rPr>
        <w:t>聘用退休人员工资由基本工资、绩效奖和满勤奖三部分组成。基本工资按邢台市区最低工资标准发放，绩效奖按200元发放，分管领导评定为称职以上的发放，不称职的不发放；满勤奖标准为400元，发放办法同劳务派遣人员。</w:t>
      </w:r>
    </w:p>
    <w:p>
      <w:pPr>
        <w:pStyle w:val="149"/>
        <w:numPr>
          <w:ilvl w:val="0"/>
          <w:numId w:val="0"/>
        </w:numPr>
        <w:ind w:firstLine="420"/>
      </w:pPr>
    </w:p>
    <w:p>
      <w:pPr>
        <w:pStyle w:val="131"/>
        <w:framePr w:y="1"/>
      </w:pPr>
      <w:r>
        <mc:AlternateContent>
          <mc:Choice Requires="wps">
            <w:drawing>
              <wp:anchor distT="0" distB="0" distL="114300" distR="114300" simplePos="0" relativeHeight="251666432" behindDoc="0" locked="0" layoutInCell="1" allowOverlap="1">
                <wp:simplePos x="0" y="0"/>
                <wp:positionH relativeFrom="column">
                  <wp:posOffset>1757045</wp:posOffset>
                </wp:positionH>
                <wp:positionV relativeFrom="paragraph">
                  <wp:posOffset>317500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25pt;height:0pt;width:190.5pt;z-index:251666432;mso-width-relative:page;mso-height-relative:page;" filled="f" stroked="t" coordsize="21600,21600" o:gfxdata="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K5ycdUAAAAJAQAADwAAAAAA&#10;AAABACAAAAA4AAAAZHJzL2Rvd25yZXYueG1sUEsBAhQAFAAAAAgAh07iQHGkqC7HAQAAZQMAAA4A&#10;AAAAAAAAAQAgAAAAOgEAAGRycy9lMm9Eb2MueG1sUEsFBgAAAAAGAAYAWQEAAHMFAAAAAA==&#10;">
                <v:fill on="f" focussize="0,0"/>
                <v:stroke weight="0.5pt" color="#000000 [3213]" miterlimit="8" joinstyle="miter"/>
                <v:imagedata o:title=""/>
                <o:lock v:ext="edit" aspectratio="f"/>
              </v:line>
            </w:pict>
          </mc:Fallback>
        </mc:AlternateContent>
      </w:r>
    </w:p>
    <w:p>
      <w:pPr>
        <w:pStyle w:val="131"/>
        <w:framePr w:y="1"/>
      </w:pPr>
    </w:p>
    <w:p>
      <w:pPr>
        <w:pStyle w:val="149"/>
        <w:numPr>
          <w:ilvl w:val="0"/>
          <w:numId w:val="0"/>
        </w:numPr>
        <w:ind w:firstLine="420"/>
      </w:pPr>
    </w:p>
    <w:sectPr>
      <w:headerReference r:id="rId4" w:type="default"/>
      <w:footerReference r:id="rId5" w:type="default"/>
      <w:pgSz w:w="11906" w:h="16838"/>
      <w:pgMar w:top="567" w:right="1134" w:bottom="1134" w:left="1418" w:header="1418" w:footer="1134" w:gutter="0"/>
      <w:pgNumType w:fmt="decimal" w:start="217"/>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sdt>
      <w:sdtPr>
        <w:id w:val="1024825795"/>
        <w:docPartObj>
          <w:docPartGallery w:val="autotext"/>
        </w:docPartObj>
      </w:sdtPr>
      <w:sdtContent/>
    </w:sdt>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6105754"/>
                          </w:sdtPr>
                          <w:sdtContent>
                            <w:p>
                              <w:pPr>
                                <w:pStyle w:val="19"/>
                                <w:jc w:val="center"/>
                              </w:pPr>
                              <w:r>
                                <w:fldChar w:fldCharType="begin"/>
                              </w:r>
                              <w:r>
                                <w:instrText xml:space="preserve">PAGE   \* MERGEFORMAT</w:instrText>
                              </w:r>
                              <w:r>
                                <w:fldChar w:fldCharType="separate"/>
                              </w:r>
                              <w:r>
                                <w:rPr>
                                  <w:lang w:val="zh-CN"/>
                                </w:rPr>
                                <w:t>3</w:t>
                              </w:r>
                              <w: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sdt>
                    <w:sdtPr>
                      <w:id w:val="-1786105754"/>
                    </w:sdtPr>
                    <w:sdtContent>
                      <w:p>
                        <w:pPr>
                          <w:pStyle w:val="19"/>
                          <w:jc w:val="center"/>
                        </w:pPr>
                        <w:r>
                          <w:fldChar w:fldCharType="begin"/>
                        </w:r>
                        <w:r>
                          <w:instrText xml:space="preserve">PAGE   \* MERGEFORMAT</w:instrText>
                        </w:r>
                        <w:r>
                          <w:fldChar w:fldCharType="separate"/>
                        </w:r>
                        <w:r>
                          <w:rPr>
                            <w:lang w:val="zh-CN"/>
                          </w:rPr>
                          <w:t>3</w:t>
                        </w:r>
                        <w:r>
                          <w:fldChar w:fldCharType="end"/>
                        </w:r>
                      </w:p>
                    </w:sdtContent>
                  </w:sdt>
                  <w:p/>
                </w:txbxContent>
              </v:textbox>
            </v:shape>
          </w:pict>
        </mc:Fallback>
      </mc:AlternateContent>
    </w:r>
  </w:p>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邢JG R</w:t>
    </w:r>
    <w:r>
      <w:t>S.</w:t>
    </w:r>
    <w:r>
      <w:rPr>
        <w:rFonts w:hint="eastAsia"/>
        <w:lang w:val="en-US" w:eastAsia="zh-CN"/>
      </w:rPr>
      <w:t>420.</w:t>
    </w:r>
    <w:r>
      <w:t>018—2022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hMjllNmI0NzAxMDNjNzUyZjVjYzcwOGNkMWU0ZWYifQ=="/>
  </w:docVars>
  <w:rsids>
    <w:rsidRoot w:val="61542A7B"/>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5666"/>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A7A9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5254"/>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4798"/>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1A9"/>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36"/>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4EEC"/>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2724"/>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1577"/>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138B447A"/>
    <w:rsid w:val="2EA8435B"/>
    <w:rsid w:val="33251C93"/>
    <w:rsid w:val="4590011C"/>
    <w:rsid w:val="52331739"/>
    <w:rsid w:val="61542A7B"/>
    <w:rsid w:val="FE6C56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home/kylin/C:/Users/lenovo/Desktop/&#37026;&#21488;&#26426;&#20851;&#20107;&#21153;&#31649;&#29702;&#23616;/&#37026;&#21488;&#24066;&#26426;&#20851;&#21518;&#21220;&#26381;&#21153;&#26631;&#20934;&#27169;&#26495;1008(1).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邢台市机关后勤服务标准模板1008(1)</Template>
  <Pages>6</Pages>
  <Words>449</Words>
  <Characters>2565</Characters>
  <Lines>21</Lines>
  <Paragraphs>6</Paragraphs>
  <TotalTime>0</TotalTime>
  <ScaleCrop>false</ScaleCrop>
  <LinksUpToDate>false</LinksUpToDate>
  <CharactersWithSpaces>3008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2022-11-07T00:08:00Z</dcterms:created>
  <dc:creator>lenovo</dc:creator>
  <cp:lastModifiedBy>kylin</cp:lastModifiedBy>
  <dcterms:modified xsi:type="dcterms:W3CDTF">2023-03-19T11:21:28Z</dcterms:modified>
  <cp:revision>4</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5DE3BE878A5C49F5B464B72F360901ED</vt:lpwstr>
  </property>
</Properties>
</file>