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020—2022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x="1361" w:y="6331"/>
        <w:ind w:hanging="142"/>
      </w:pPr>
      <w:r>
        <w:rPr>
          <w:rFonts w:hint="eastAsia"/>
        </w:rPr>
        <w:t>党建工作持续改进规范</w:t>
      </w:r>
    </w:p>
    <w:p>
      <w:pPr>
        <w:pStyle w:val="81"/>
        <w:framePr w:x="1361" w:y="633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x="1361" w:y="6331"/>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x="1361" w:y="6331"/>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328"/>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9518022"/>
      <w:bookmarkStart w:id="3" w:name="_Toc475694823"/>
      <w:r>
        <w:tab/>
      </w:r>
      <w:bookmarkStart w:id="4" w:name="_Toc121245928"/>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中心机关纪委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党建工作持续改进规范</w:t>
      </w:r>
    </w:p>
    <w:p>
      <w:pPr>
        <w:pStyle w:val="46"/>
      </w:pPr>
      <w:bookmarkStart w:id="6" w:name="_Toc121245929"/>
      <w:r>
        <w:rPr>
          <w:rFonts w:hint="eastAsia"/>
        </w:rPr>
        <w:t>范围</w:t>
      </w:r>
      <w:bookmarkEnd w:id="6"/>
    </w:p>
    <w:p>
      <w:pPr>
        <w:pStyle w:val="25"/>
        <w:tabs>
          <w:tab w:val="clear" w:pos="4201"/>
          <w:tab w:val="clear" w:pos="9298"/>
        </w:tabs>
      </w:pPr>
      <w:r>
        <w:rPr>
          <w:rFonts w:hint="eastAsia"/>
        </w:rPr>
        <w:t>本文件规定了党建工作持续改进的指导思想、主要目标和主要措施。</w:t>
      </w:r>
    </w:p>
    <w:p>
      <w:pPr>
        <w:pStyle w:val="25"/>
      </w:pPr>
      <w:r>
        <w:rPr>
          <w:rFonts w:hint="eastAsia"/>
        </w:rPr>
        <w:t>本文件适用于党建工作的持续改进。</w:t>
      </w:r>
    </w:p>
    <w:p>
      <w:pPr>
        <w:pStyle w:val="46"/>
      </w:pPr>
      <w:bookmarkStart w:id="7" w:name="_Toc121245930"/>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《关于加强和改进中央和国家机关党的建设的意见》</w:t>
      </w:r>
    </w:p>
    <w:p>
      <w:pPr>
        <w:pStyle w:val="25"/>
      </w:pPr>
      <w:r>
        <w:rPr>
          <w:rFonts w:hint="eastAsia"/>
        </w:rPr>
        <w:t>《中国共产党支部工作条例（试行）》</w:t>
      </w:r>
    </w:p>
    <w:p>
      <w:pPr>
        <w:pStyle w:val="46"/>
      </w:pPr>
      <w:bookmarkStart w:id="8" w:name="_Toc121245931"/>
      <w:r>
        <w:rPr>
          <w:rFonts w:hint="eastAsia"/>
        </w:rPr>
        <w:t>术语和定义</w:t>
      </w:r>
      <w:bookmarkEnd w:id="8"/>
    </w:p>
    <w:p>
      <w:pPr>
        <w:pStyle w:val="25"/>
        <w:rPr>
          <w:rFonts w:ascii="Tahoma" w:hAnsi="Tahoma" w:cs="Tahoma"/>
          <w:color w:val="000000"/>
          <w:szCs w:val="21"/>
          <w:shd w:val="clear" w:color="auto" w:fill="FFFFFF"/>
        </w:rPr>
      </w:pPr>
      <w:r>
        <w:rPr>
          <w:rFonts w:hint="eastAsia"/>
          <w:color w:val="000000"/>
        </w:rPr>
        <w:t>本文件没有需要界定的术语和定义。</w:t>
      </w:r>
    </w:p>
    <w:p>
      <w:pPr>
        <w:pStyle w:val="46"/>
      </w:pPr>
      <w:bookmarkStart w:id="9" w:name="_Toc121245932"/>
      <w:r>
        <w:t>指导思想</w:t>
      </w:r>
      <w:bookmarkEnd w:id="9"/>
    </w:p>
    <w:p>
      <w:pPr>
        <w:pStyle w:val="25"/>
        <w:rPr>
          <w:rFonts w:hint="eastAsia"/>
        </w:rPr>
      </w:pPr>
      <w:r>
        <w:rPr>
          <w:rFonts w:hint="eastAsia"/>
          <w:color w:val="000000"/>
        </w:rPr>
        <w:t>以习近平新时代中国特色社会主义思想和党的十九大精神为指导，认真落实新时代党的建设总要求和新时代党的组织路线，结合开展“不忘初心，牢记使命”主题教育，以党的政治建设为统领，以组织建设为重点，以党支部建设为基础，以全面增强基层党组织政治功能和组织力为目标。坚持目标牵引，坚持问题导向，坚持服务大局，坚持分类指导，努力开创党建工作新局面。</w:t>
      </w:r>
    </w:p>
    <w:p>
      <w:pPr>
        <w:pStyle w:val="46"/>
      </w:pPr>
      <w:bookmarkStart w:id="10" w:name="_Toc121245933"/>
      <w:r>
        <w:rPr>
          <w:rFonts w:hint="eastAsia"/>
        </w:rPr>
        <w:t>主要目标</w:t>
      </w:r>
      <w:bookmarkEnd w:id="10"/>
    </w:p>
    <w:p>
      <w:pPr>
        <w:pStyle w:val="146"/>
        <w:ind w:left="0"/>
        <w:jc w:val="both"/>
        <w:rPr>
          <w:rFonts w:hint="eastAsia"/>
        </w:rPr>
      </w:pPr>
      <w:r>
        <w:rPr>
          <w:rFonts w:hint="eastAsia"/>
        </w:rPr>
        <w:t>确保中心党组织的组织设置、队伍建设、制度体系、投入保障等工作，实现整体规范达标。使党建的标准立起来、要求严起来、工作实起来。</w:t>
      </w:r>
    </w:p>
    <w:p>
      <w:pPr>
        <w:pStyle w:val="146"/>
        <w:ind w:left="0"/>
        <w:jc w:val="both"/>
      </w:pPr>
      <w:r>
        <w:rPr>
          <w:rFonts w:hint="eastAsia"/>
        </w:rPr>
        <w:t>确保中心党建工作创新发展、机制健全、充满活力、亮点纷呈，涌现出一批在省内有影响力的典型。</w:t>
      </w:r>
    </w:p>
    <w:p>
      <w:pPr>
        <w:pStyle w:val="46"/>
      </w:pPr>
      <w:bookmarkStart w:id="11" w:name="_Toc121245934"/>
      <w:r>
        <w:rPr>
          <w:rFonts w:hint="eastAsia"/>
        </w:rPr>
        <w:t>主要措施</w:t>
      </w:r>
      <w:bookmarkEnd w:id="11"/>
    </w:p>
    <w:p>
      <w:pPr>
        <w:pStyle w:val="43"/>
        <w:spacing w:before="156" w:after="156"/>
        <w:jc w:val="both"/>
        <w:rPr>
          <w:rFonts w:hint="eastAsia"/>
        </w:rPr>
      </w:pPr>
      <w:bookmarkStart w:id="12" w:name="_Toc121245935"/>
      <w:r>
        <w:rPr>
          <w:rFonts w:hint="eastAsia"/>
        </w:rPr>
        <w:t>突出政治功能，增强政治引领力</w:t>
      </w:r>
      <w:bookmarkEnd w:id="12"/>
    </w:p>
    <w:p>
      <w:pPr>
        <w:pStyle w:val="147"/>
        <w:jc w:val="both"/>
        <w:rPr>
          <w:rFonts w:hint="eastAsia"/>
        </w:rPr>
      </w:pPr>
      <w:r>
        <w:rPr>
          <w:rFonts w:hint="eastAsia"/>
        </w:rPr>
        <w:t>把加强党的政治建设作为推进机关党建的首要任务和重大政治责任。切实发挥好党的建设的统领作用。</w:t>
      </w:r>
    </w:p>
    <w:p>
      <w:pPr>
        <w:pStyle w:val="147"/>
        <w:jc w:val="both"/>
        <w:rPr>
          <w:rFonts w:hint="eastAsia"/>
        </w:rPr>
      </w:pPr>
      <w:r>
        <w:rPr>
          <w:rFonts w:hint="eastAsia"/>
        </w:rPr>
        <w:t>扎实推进“两学一做”学习教育常态化、制度化，深入开展“不忘初心、牢记使命”主题教育，引导党员干部紧密结合实际，自觉运用党的创新理论，指导实践，推动工作。</w:t>
      </w:r>
    </w:p>
    <w:p>
      <w:pPr>
        <w:pStyle w:val="147"/>
        <w:jc w:val="both"/>
        <w:rPr>
          <w:rFonts w:hint="eastAsia"/>
        </w:rPr>
      </w:pPr>
      <w:r>
        <w:rPr>
          <w:rFonts w:hint="eastAsia"/>
        </w:rPr>
        <w:t>推动机关党的建设和各项业务工作深度融合，着力解决党的建设和业务工作“两张皮”的问题，强化抓机关党建是本职、不抓机关党建是失职、抓不好机关党建是渎职的理念。</w:t>
      </w:r>
    </w:p>
    <w:p>
      <w:pPr>
        <w:pStyle w:val="43"/>
        <w:spacing w:before="156" w:after="156"/>
        <w:rPr>
          <w:rFonts w:hint="eastAsia"/>
        </w:rPr>
      </w:pPr>
      <w:bookmarkStart w:id="13" w:name="_Toc121245936"/>
      <w:r>
        <w:rPr>
          <w:rFonts w:hint="eastAsia"/>
        </w:rPr>
        <w:t>规范组织体系，增强组织凝聚力</w:t>
      </w:r>
      <w:bookmarkEnd w:id="13"/>
    </w:p>
    <w:p>
      <w:pPr>
        <w:pStyle w:val="147"/>
        <w:jc w:val="both"/>
        <w:rPr>
          <w:rFonts w:hint="eastAsia"/>
        </w:rPr>
      </w:pPr>
      <w:r>
        <w:rPr>
          <w:rFonts w:hint="eastAsia"/>
        </w:rPr>
        <w:t>自觉贯彻执行党的路线方针政策，为完成中心工作提供坚强组织，广泛开展创先争优活动。</w:t>
      </w:r>
    </w:p>
    <w:p>
      <w:pPr>
        <w:pStyle w:val="147"/>
        <w:jc w:val="both"/>
        <w:rPr>
          <w:rFonts w:hint="eastAsia"/>
        </w:rPr>
      </w:pPr>
      <w:r>
        <w:rPr>
          <w:rFonts w:hint="eastAsia"/>
        </w:rPr>
        <w:t>不断扩大先进支部增量、提升中间支部水平、整顿后进支部，使活动更加经常、支部更有活力。激励广大党员干部围绕中心任务，主动作为、勇于担当，扭成“一股绳”、合成“一张网”，让党的方针政策和上级党组织的决策部署落地生效。</w:t>
      </w:r>
    </w:p>
    <w:p>
      <w:pPr>
        <w:pStyle w:val="147"/>
        <w:jc w:val="both"/>
        <w:rPr>
          <w:rFonts w:hint="eastAsia"/>
        </w:rPr>
      </w:pPr>
      <w:r>
        <w:rPr>
          <w:rFonts w:hint="eastAsia"/>
        </w:rPr>
        <w:t>设定工作标尺，实现党建工作开展有标准、落实重规范、结果可回溯，推动党员管理工作不断向科学化，规范化，制度化方向迈进。</w:t>
      </w:r>
    </w:p>
    <w:p>
      <w:pPr>
        <w:pStyle w:val="147"/>
        <w:jc w:val="both"/>
        <w:rPr>
          <w:rFonts w:hint="eastAsia"/>
        </w:rPr>
      </w:pPr>
      <w:r>
        <w:rPr>
          <w:rFonts w:hint="eastAsia"/>
        </w:rPr>
        <w:t>充分运用信息化手段，利用公众号、微信群，及时传达党务信息，宣传党的方针政策、工作经验、先进典型事迹等内容，用好“学习强国”平台，以最快捷的途径和最有效的手段实现工作资源共享，全面提升工作效率。</w:t>
      </w:r>
    </w:p>
    <w:p>
      <w:pPr>
        <w:pStyle w:val="43"/>
        <w:spacing w:before="156" w:after="156"/>
        <w:rPr>
          <w:rFonts w:hint="eastAsia"/>
        </w:rPr>
      </w:pPr>
      <w:bookmarkStart w:id="14" w:name="_Toc121245937"/>
      <w:r>
        <w:rPr>
          <w:rFonts w:hint="eastAsia"/>
        </w:rPr>
        <w:t>强化制度执行，增强制度约束力</w:t>
      </w:r>
      <w:bookmarkEnd w:id="14"/>
    </w:p>
    <w:p>
      <w:pPr>
        <w:pStyle w:val="147"/>
        <w:jc w:val="both"/>
        <w:rPr>
          <w:rFonts w:hint="eastAsia"/>
        </w:rPr>
      </w:pPr>
      <w:r>
        <w:rPr>
          <w:rFonts w:hint="eastAsia"/>
        </w:rPr>
        <w:t>切实加强党的领导，牵住责任制“牛鼻子”。党组认真履行全面从严治党主体责任，党组书记切实履行抓机关党建“第一责任人”职责，其他班子成员落实“一岗双责”。机关党委履行直接责任，聚焦主责主业，真正发挥职能作用。其他处室（单位）各负其责、密切配合，形成抓机关党建工作的合力。</w:t>
      </w:r>
    </w:p>
    <w:p>
      <w:pPr>
        <w:pStyle w:val="147"/>
        <w:jc w:val="both"/>
        <w:rPr>
          <w:rFonts w:hint="eastAsia"/>
        </w:rPr>
      </w:pPr>
      <w:r>
        <w:rPr>
          <w:rFonts w:hint="eastAsia"/>
        </w:rPr>
        <w:t>从严落实党建述职评议考核制度。在机关绩效考核中，增加机关党建考核比重，将机关党支部书记述职纳入考评内容，有效提升机关党建工作考评的影响力和考评结果的权威性。持之以恒抓基层、打基础，强化党务干部素质提升。</w:t>
      </w:r>
    </w:p>
    <w:p>
      <w:pPr>
        <w:pStyle w:val="147"/>
        <w:jc w:val="both"/>
        <w:rPr>
          <w:rFonts w:hint="eastAsia"/>
        </w:rPr>
      </w:pPr>
      <w:r>
        <w:rPr>
          <w:rFonts w:hint="eastAsia"/>
        </w:rPr>
        <w:t>严格执行关于新形势下党内政治生活的若干准则，认真落实《中国共产党支部工作条例（试行）》，坚持“三会一课”、组织生活会（民主生活会）、民主评议党员、谈心谈话等基本制度，用好批评和自我批评利器，领导干部自觉参加双重组织生活，规范《河北省机关事务管理局党支部工作手册》管理使用。</w:t>
      </w:r>
    </w:p>
    <w:p>
      <w:pPr>
        <w:pStyle w:val="147"/>
        <w:jc w:val="both"/>
        <w:rPr>
          <w:rFonts w:hint="eastAsia"/>
        </w:rPr>
      </w:pPr>
      <w:r>
        <w:rPr>
          <w:rFonts w:hint="eastAsia"/>
        </w:rPr>
        <w:t>认真贯彻落实中央八项规定及其实施细则精神，纠正“四</w:t>
      </w:r>
      <w:bookmarkStart w:id="15" w:name="_GoBack"/>
      <w:bookmarkEnd w:id="15"/>
      <w:r>
        <w:rPr>
          <w:rFonts w:hint="eastAsia"/>
        </w:rPr>
        <w:t>风”，坚决整治形式主义、官僚主义新动向新表现，涵养风清气正政治生态。</w:t>
      </w:r>
    </w:p>
    <w:p>
      <w:pPr>
        <w:spacing w:line="600" w:lineRule="exact"/>
        <w:rPr>
          <w:rFonts w:ascii="仿宋_GB2312" w:hAnsi="仿宋" w:eastAsia="仿宋_GB2312"/>
          <w:color w:val="000000"/>
          <w:sz w:val="32"/>
          <w:szCs w:val="32"/>
        </w:rPr>
      </w:pPr>
      <w:r>
        <w:rPr>
          <w:rFonts w:hint="eastAsia" w:ascii="仿宋_GB2312" w:hAnsi="宋体" w:eastAsia="仿宋_GB2312"/>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1623695</wp:posOffset>
                </wp:positionH>
                <wp:positionV relativeFrom="paragraph">
                  <wp:posOffset>559435</wp:posOffset>
                </wp:positionV>
                <wp:extent cx="25146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7.85pt;margin-top:44.05pt;height:0pt;width:198pt;z-index:251660288;mso-width-relative:page;mso-height-relative:page;" filled="f" stroked="t" coordsize="21600,21600" o:gfxdata="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MsvF+1QAAAAkBAAAPAAAAAAAA&#10;AAEAIAAAADgAAABkcnMvZG93bnJldi54bWxQSwECFAAUAAAACACHTuJAxT1NycYBAABjAwAADgAA&#10;AAAAAAABACAAAAA6AQAAZHJzL2Uyb0RvYy54bWxQSwUGAAAAAAYABgBZAQAAcgUAAAAA&#10;">
                <v:fill on="f" focussize="0,0"/>
                <v:stroke weight="0.5pt" color="#000000 [3200]" miterlimit="8" joinstyle="miter"/>
                <v:imagedata o:title=""/>
                <o:lock v:ext="edit" aspectratio="f"/>
              </v:line>
            </w:pict>
          </mc:Fallback>
        </mc:AlternateContent>
      </w:r>
      <w:r>
        <w:rPr>
          <w:rFonts w:hint="eastAsia" w:ascii="仿宋_GB2312" w:hAnsi="宋体" w:eastAsia="仿宋_GB2312"/>
          <w:color w:val="000000"/>
          <w:sz w:val="30"/>
          <w:szCs w:val="30"/>
        </w:rPr>
        <w:t xml:space="preserve">         </w:t>
      </w:r>
    </w:p>
    <w:sectPr>
      <w:headerReference r:id="rId4" w:type="default"/>
      <w:footerReference r:id="rId5" w:type="default"/>
      <w:pgSz w:w="11906" w:h="16838"/>
      <w:pgMar w:top="567" w:right="1134" w:bottom="1134" w:left="1418" w:header="1418" w:footer="1134" w:gutter="0"/>
      <w:pgNumType w:fmt="decimal" w:start="329"/>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020</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562"/>
        </w:tabs>
        <w:ind w:left="561"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6D22"/>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5BF2"/>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0757"/>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5B61"/>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2ACB"/>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60F6"/>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03A"/>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481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519C"/>
    <w:rsid w:val="006278EC"/>
    <w:rsid w:val="00627DCC"/>
    <w:rsid w:val="0063162D"/>
    <w:rsid w:val="00631E62"/>
    <w:rsid w:val="00632E56"/>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2C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3512"/>
    <w:rsid w:val="00714373"/>
    <w:rsid w:val="0071447D"/>
    <w:rsid w:val="00716421"/>
    <w:rsid w:val="00717681"/>
    <w:rsid w:val="00717C30"/>
    <w:rsid w:val="00724EFB"/>
    <w:rsid w:val="00726FFE"/>
    <w:rsid w:val="007328CC"/>
    <w:rsid w:val="00732A9E"/>
    <w:rsid w:val="007334E0"/>
    <w:rsid w:val="00736EE6"/>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122"/>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9F6C43"/>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6B77"/>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15B"/>
    <w:rsid w:val="00B353EB"/>
    <w:rsid w:val="00B3550C"/>
    <w:rsid w:val="00B40B8C"/>
    <w:rsid w:val="00B435AA"/>
    <w:rsid w:val="00B439C4"/>
    <w:rsid w:val="00B4535E"/>
    <w:rsid w:val="00B52554"/>
    <w:rsid w:val="00B52A8C"/>
    <w:rsid w:val="00B560E7"/>
    <w:rsid w:val="00B57EF4"/>
    <w:rsid w:val="00B60B5F"/>
    <w:rsid w:val="00B61351"/>
    <w:rsid w:val="00B61764"/>
    <w:rsid w:val="00B61E57"/>
    <w:rsid w:val="00B636A8"/>
    <w:rsid w:val="00B6563D"/>
    <w:rsid w:val="00B665C6"/>
    <w:rsid w:val="00B71E88"/>
    <w:rsid w:val="00B7732A"/>
    <w:rsid w:val="00B805AF"/>
    <w:rsid w:val="00B869EC"/>
    <w:rsid w:val="00B86DC7"/>
    <w:rsid w:val="00B87601"/>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234B"/>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6722"/>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49F5"/>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22A1"/>
    <w:rsid w:val="00DF53EF"/>
    <w:rsid w:val="00E0018E"/>
    <w:rsid w:val="00E00F14"/>
    <w:rsid w:val="00E0104C"/>
    <w:rsid w:val="00E01E5D"/>
    <w:rsid w:val="00E01FFC"/>
    <w:rsid w:val="00E0302E"/>
    <w:rsid w:val="00E06386"/>
    <w:rsid w:val="00E117D0"/>
    <w:rsid w:val="00E15072"/>
    <w:rsid w:val="00E200D5"/>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066D"/>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DEFFA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ind w:left="284"/>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424</Words>
  <Characters>2418</Characters>
  <Lines>20</Lines>
  <Paragraphs>5</Paragraphs>
  <TotalTime>1</TotalTime>
  <ScaleCrop>false</ScaleCrop>
  <LinksUpToDate>false</LinksUpToDate>
  <CharactersWithSpaces>2837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2022-12-06T19:00:00Z</dcterms:created>
  <dc:creator>路源</dc:creator>
  <cp:lastModifiedBy>kylin</cp:lastModifiedBy>
  <cp:lastPrinted>2020-10-13T15:25:00Z</cp:lastPrinted>
  <dcterms:modified xsi:type="dcterms:W3CDTF">2023-03-19T12:10:58Z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