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仿宋_GB2312"/>
          <w:sz w:val="44"/>
          <w:szCs w:val="44"/>
        </w:rPr>
        <w:t>邢台市</w:t>
      </w:r>
      <w:r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  <w:t>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年政府信息公开工作年度报告</w:t>
      </w:r>
    </w:p>
    <w:bookmarkEnd w:id="0"/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根据《中华人民共和国政府信息公开条例》《河北省实施〈中华人民共和国政府信息公开条例〉办法》等规定，发布本年度报告。报告中所列数据统计期限为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年1月1日至12月31日。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年，邢台市林业局认真落实党中央、国务院和省委、省政府决策部署，紧紧围绕市委、市政府中心工作，着力推动全市政务公开工作提质提效，助力邢台高质量发展，为加快建设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太行泉城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、美丽邢台做出了应有贡献。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加大主动公开力度。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市林业局通过市政府门户网站信息公开平台累计发布信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息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302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条，在部门网站发布各类信息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503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。通过市档案馆、图书馆和政务服务大厅公开政策文件16件。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局在部门网站设立“政策法规”专栏，在微信订阅号设立“政策与法规”标签，在网站专栏及市政府信息公开平台“行政规范性文件”栏目集中、同步转发我单位负责执行的国家、省林业法律法规、政策性文件及政策解读等38条，如《深化集体林权制度改革方案》、新修订的《野生动物保护法》解读等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；专栏公开市人大代表建议、政协提案办理复文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楷体_GBK" w:hAnsi="方正楷体_GBK" w:eastAsia="方正楷体_GBK" w:cs="方正楷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pgSz w:w="11906" w:h="16838"/>
          <w:pgMar w:top="2154" w:right="1531" w:bottom="1984" w:left="153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（二）规范依申请公开办理。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严格执行《河北省政府信息公开申请办理规范》，在我局官网主页设置了“依申请公开”专栏并在市政府信息公开平台部门专栏“政府信息公开指南”中指明，开设了网络、信函和当面申请等渠道，扎实推进依申请公开工作规范化标准化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年我局仅收到依申请公开1份：11月22日，我局通过邮箱收到群众关于公开《邢台市林业局2022年政府信息公开工作年度报告》的申请，在电话联系确认收到后于次日反馈《政府信息公开申请答复书》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，办复率达到了100%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（三）严格政府信息管理。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明确专门人员负责网站信息管理，严格执行保密审查制度，遵守“上网不涉密，涉密不上网”的规定，实行信息保密三级审核制度，不发布不宜公开信息内容。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严格按照《关于进一步规范市政府文件信息公开审查工作的通知》要求，将公文属性源头认定和发布审查嵌入发文流程，有效解决政府文件公开不到位问题。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（四）推动公开平台建设。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主动通过邢台市林业局官网、政务新媒体等渠道加强林业信息传播。我局办公室指定定专人负责对局网站进行读网检查并建立台账，202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年共发现并整改问题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个。在局网站首页设置了“政府信息公开”栏目，版面设计包括“政策”“政府信息公开制度”“法定主动公开内容”“政府信息公开年度报告”“政府信息公开指南”“政务公开事项清单”等6个内容。现共有微信订阅号、今日头条及新浪微博三个平台的政务新媒体，其中微信订阅号粉丝从年初300余人增加至如今1300余人，传播力明显提升。本年度分别发布信息110条、158条、102条，做到了及时更新、内容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（五）强化监督保障。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我局建立了政务公开领导小组并下设政务公开办公室，确立单位主要领导为政务公开第一责任人，建立政务公开保密审查机制，将政务公开工作列入局年度考核项目，对相关科室进行监督评价。12月1日，我局召开政务公开会议暨培训会议，传达了政府办于11月16日-17日培训会议精神，并听取全省政务新媒体工作培训会内容。会后，根据局党组要求形成《公众号编辑安排》，探索多科室共同制作政务公开信息办法，以实操提升局政务公开整体水平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同时，</w:t>
      </w:r>
      <w:r>
        <w:rPr>
          <w:rFonts w:hint="default" w:ascii="仿宋_GB2312" w:eastAsia="仿宋_GB2312" w:cs="Times New Roman"/>
          <w:sz w:val="32"/>
          <w:szCs w:val="32"/>
          <w:lang w:val="en-US" w:eastAsia="zh-CN"/>
        </w:rPr>
        <w:t>我局总结本年度政务公开工作，形成题为《邢台市林业局扎实提升政务公开水平》文章，掌上邢台客户端、河北日报客户端刊发我局工作做法。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二、主动公开政府信息情况</w:t>
      </w:r>
    </w:p>
    <w:tbl>
      <w:tblPr>
        <w:tblStyle w:val="8"/>
        <w:tblW w:w="884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4"/>
        <w:gridCol w:w="2013"/>
        <w:gridCol w:w="2198"/>
        <w:gridCol w:w="22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2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本年制发件数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本年废止件数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规章</w:t>
            </w:r>
          </w:p>
        </w:tc>
        <w:tc>
          <w:tcPr>
            <w:tcW w:w="2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行政规范性文件</w:t>
            </w:r>
          </w:p>
        </w:tc>
        <w:tc>
          <w:tcPr>
            <w:tcW w:w="2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80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80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80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80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80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0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80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80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8"/>
        <w:tblW w:w="829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8"/>
        <w:gridCol w:w="990"/>
        <w:gridCol w:w="2394"/>
        <w:gridCol w:w="571"/>
        <w:gridCol w:w="571"/>
        <w:gridCol w:w="571"/>
        <w:gridCol w:w="571"/>
        <w:gridCol w:w="571"/>
        <w:gridCol w:w="637"/>
        <w:gridCol w:w="6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5" w:type="dxa"/>
            <w:gridSpan w:val="3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1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5" w:type="dxa"/>
            <w:gridSpan w:val="3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自然人</w:t>
            </w:r>
          </w:p>
        </w:tc>
        <w:tc>
          <w:tcPr>
            <w:tcW w:w="36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法人或其他组织</w:t>
            </w:r>
          </w:p>
        </w:tc>
        <w:tc>
          <w:tcPr>
            <w:tcW w:w="810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5" w:type="dxa"/>
            <w:gridSpan w:val="3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商业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企业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科研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机构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社会公益组织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法律服务机构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81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三、本年度办理结果</w:t>
            </w:r>
          </w:p>
        </w:tc>
        <w:tc>
          <w:tcPr>
            <w:tcW w:w="4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（三）不予公开</w:t>
            </w: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（四）无法提供</w:t>
            </w: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（五）不予处理</w:t>
            </w: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（六）其他处理</w:t>
            </w: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both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3.其他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5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8"/>
        <w:tblW w:w="829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3"/>
        <w:gridCol w:w="543"/>
        <w:gridCol w:w="544"/>
        <w:gridCol w:w="544"/>
        <w:gridCol w:w="588"/>
        <w:gridCol w:w="544"/>
        <w:gridCol w:w="544"/>
        <w:gridCol w:w="544"/>
        <w:gridCol w:w="544"/>
        <w:gridCol w:w="588"/>
        <w:gridCol w:w="544"/>
        <w:gridCol w:w="544"/>
        <w:gridCol w:w="544"/>
        <w:gridCol w:w="544"/>
        <w:gridCol w:w="59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34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行政复议</w:t>
            </w:r>
          </w:p>
        </w:tc>
        <w:tc>
          <w:tcPr>
            <w:tcW w:w="69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6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尚未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7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34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未经复议直接起诉</w:t>
            </w:r>
          </w:p>
        </w:tc>
        <w:tc>
          <w:tcPr>
            <w:tcW w:w="34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尚未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尚未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（一）存在问题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年，市林业局政府信息公开工作取得了新成效，但仍存在问题：一是政策解读不够深入通俗；二是政务信息的更新、录入还不够及时，政务信息公开还存在一定程度的滞后性。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（二）改进措施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1.加强培训学习，提升业务水平，为政府信息公开工作建设一支优秀的队伍。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2.进一步加强政策发布解读。聚焦新特点、新变化，积极做好政策文件的宣传解读工作，并注重运用多种解读形式，让群众听得懂、记得住。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3.加强信息公开工作人员与机关各科室的联系沟通，信息公开更加及时有效。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年我局未收取信息处理费。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5772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18"/>
          <w:szCs w:val="18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年1月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24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sectPr>
      <w:footerReference r:id="rId3" w:type="default"/>
      <w:pgSz w:w="11906" w:h="16838"/>
      <w:pgMar w:top="2154" w:right="1531" w:bottom="1984" w:left="1531" w:header="851" w:footer="992" w:gutter="0"/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Y2QxY2Y4OWRiODlhNTBmOTVlNDI2YzRjMmZjOWUifQ=="/>
  </w:docVars>
  <w:rsids>
    <w:rsidRoot w:val="00000000"/>
    <w:rsid w:val="000A386F"/>
    <w:rsid w:val="0098750E"/>
    <w:rsid w:val="00E17DA1"/>
    <w:rsid w:val="04C2711D"/>
    <w:rsid w:val="0604073C"/>
    <w:rsid w:val="070477C5"/>
    <w:rsid w:val="07C34133"/>
    <w:rsid w:val="07E70CAB"/>
    <w:rsid w:val="087817CD"/>
    <w:rsid w:val="09B03353"/>
    <w:rsid w:val="09DF41EA"/>
    <w:rsid w:val="09ED2E9B"/>
    <w:rsid w:val="0A0C17EE"/>
    <w:rsid w:val="0A2F0402"/>
    <w:rsid w:val="0AD941B9"/>
    <w:rsid w:val="0C993234"/>
    <w:rsid w:val="0CDC164E"/>
    <w:rsid w:val="0D164F1B"/>
    <w:rsid w:val="0F07055B"/>
    <w:rsid w:val="0F1A439D"/>
    <w:rsid w:val="0F223EFD"/>
    <w:rsid w:val="0FAC7731"/>
    <w:rsid w:val="0FAD0EC1"/>
    <w:rsid w:val="0FD4052B"/>
    <w:rsid w:val="11A64F1A"/>
    <w:rsid w:val="11E03B69"/>
    <w:rsid w:val="1347361C"/>
    <w:rsid w:val="134F726D"/>
    <w:rsid w:val="13AC60B8"/>
    <w:rsid w:val="13D93281"/>
    <w:rsid w:val="13FD111D"/>
    <w:rsid w:val="14593607"/>
    <w:rsid w:val="14945A5E"/>
    <w:rsid w:val="151E4921"/>
    <w:rsid w:val="15652DAA"/>
    <w:rsid w:val="15C956C5"/>
    <w:rsid w:val="17751EEC"/>
    <w:rsid w:val="17A903D6"/>
    <w:rsid w:val="1A6A38DE"/>
    <w:rsid w:val="1AFA71C6"/>
    <w:rsid w:val="1B4B3ACE"/>
    <w:rsid w:val="1E715B42"/>
    <w:rsid w:val="1E870D71"/>
    <w:rsid w:val="1F833270"/>
    <w:rsid w:val="1FF42436"/>
    <w:rsid w:val="20537763"/>
    <w:rsid w:val="210D2EB3"/>
    <w:rsid w:val="22264BFB"/>
    <w:rsid w:val="233C3329"/>
    <w:rsid w:val="24E93A87"/>
    <w:rsid w:val="25F361D9"/>
    <w:rsid w:val="26FA3981"/>
    <w:rsid w:val="280460F7"/>
    <w:rsid w:val="28425BAA"/>
    <w:rsid w:val="2B0B0832"/>
    <w:rsid w:val="2C4F590C"/>
    <w:rsid w:val="2DFD4BAB"/>
    <w:rsid w:val="2F3D7179"/>
    <w:rsid w:val="2FFB262F"/>
    <w:rsid w:val="2FFF8498"/>
    <w:rsid w:val="32E9371E"/>
    <w:rsid w:val="33A342A9"/>
    <w:rsid w:val="356C2617"/>
    <w:rsid w:val="35AB4B3A"/>
    <w:rsid w:val="369968E1"/>
    <w:rsid w:val="375213EA"/>
    <w:rsid w:val="3807783E"/>
    <w:rsid w:val="38B16CBE"/>
    <w:rsid w:val="38B36EDA"/>
    <w:rsid w:val="39477622"/>
    <w:rsid w:val="39AD67C4"/>
    <w:rsid w:val="3E31518E"/>
    <w:rsid w:val="3F6165CF"/>
    <w:rsid w:val="3F7F5420"/>
    <w:rsid w:val="3F7FEC61"/>
    <w:rsid w:val="3FF027B3"/>
    <w:rsid w:val="40682F8A"/>
    <w:rsid w:val="42AA2326"/>
    <w:rsid w:val="42E95CA2"/>
    <w:rsid w:val="42FF0E7C"/>
    <w:rsid w:val="430D009E"/>
    <w:rsid w:val="430E7DD7"/>
    <w:rsid w:val="45FF4990"/>
    <w:rsid w:val="46503A99"/>
    <w:rsid w:val="480000CE"/>
    <w:rsid w:val="484D65B2"/>
    <w:rsid w:val="4DF4789A"/>
    <w:rsid w:val="4E0C5992"/>
    <w:rsid w:val="4EB23DBF"/>
    <w:rsid w:val="4F55619D"/>
    <w:rsid w:val="4FB70E4B"/>
    <w:rsid w:val="50286749"/>
    <w:rsid w:val="51100F84"/>
    <w:rsid w:val="519505F7"/>
    <w:rsid w:val="539F318B"/>
    <w:rsid w:val="54296BD1"/>
    <w:rsid w:val="551158A3"/>
    <w:rsid w:val="55353AE6"/>
    <w:rsid w:val="554B78D9"/>
    <w:rsid w:val="55CB63A9"/>
    <w:rsid w:val="562C711C"/>
    <w:rsid w:val="56A8214B"/>
    <w:rsid w:val="572F53E5"/>
    <w:rsid w:val="5AE276A8"/>
    <w:rsid w:val="5C8D3210"/>
    <w:rsid w:val="5D5E2B42"/>
    <w:rsid w:val="5E8A75E6"/>
    <w:rsid w:val="609D0497"/>
    <w:rsid w:val="610F5757"/>
    <w:rsid w:val="614A4DC7"/>
    <w:rsid w:val="626764BC"/>
    <w:rsid w:val="627250F0"/>
    <w:rsid w:val="65776341"/>
    <w:rsid w:val="669A62D7"/>
    <w:rsid w:val="67CF069A"/>
    <w:rsid w:val="6829246F"/>
    <w:rsid w:val="68986732"/>
    <w:rsid w:val="6920321F"/>
    <w:rsid w:val="6A010AFD"/>
    <w:rsid w:val="6A0B4FEF"/>
    <w:rsid w:val="6BA65AF7"/>
    <w:rsid w:val="6DB06A9E"/>
    <w:rsid w:val="6EB9B37C"/>
    <w:rsid w:val="6F670363"/>
    <w:rsid w:val="756F5B1A"/>
    <w:rsid w:val="75A55A1C"/>
    <w:rsid w:val="76A20E61"/>
    <w:rsid w:val="770A0FA4"/>
    <w:rsid w:val="79202A36"/>
    <w:rsid w:val="7B626777"/>
    <w:rsid w:val="7C415967"/>
    <w:rsid w:val="7C720FD6"/>
    <w:rsid w:val="7DC53C4B"/>
    <w:rsid w:val="7FA67226"/>
    <w:rsid w:val="BB9C6361"/>
    <w:rsid w:val="DFFB86EE"/>
    <w:rsid w:val="FEF7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line="480" w:lineRule="auto"/>
      <w:ind w:firstLine="643" w:firstLineChars="200"/>
    </w:pPr>
    <w:rPr>
      <w:rFonts w:ascii="宋体" w:hAnsi="宋体"/>
      <w:b/>
      <w:sz w:val="24"/>
      <w:szCs w:val="36"/>
    </w:rPr>
  </w:style>
  <w:style w:type="paragraph" w:styleId="4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fontstyle01"/>
    <w:basedOn w:val="9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3221</Words>
  <Characters>3370</Characters>
  <Lines>0</Lines>
  <Paragraphs>0</Paragraphs>
  <TotalTime>16</TotalTime>
  <ScaleCrop>false</ScaleCrop>
  <LinksUpToDate>false</LinksUpToDate>
  <CharactersWithSpaces>3371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2014-10-30T20:08:00Z</dcterms:created>
  <dc:creator>lenovo</dc:creator>
  <cp:lastModifiedBy>ngy</cp:lastModifiedBy>
  <cp:lastPrinted>2024-01-24T22:27:00Z</cp:lastPrinted>
  <dcterms:modified xsi:type="dcterms:W3CDTF">2024-01-25T10:14:07Z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527C0DB5ACF7FDBA9E45A66598586215</vt:lpwstr>
  </property>
</Properties>
</file>