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" PartName="/word/activeX/activeX1.bin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0" w:afterLines="100"/>
        <w:jc w:val="center"/>
        <w:rPr>
          <w:rFonts w:ascii="宋体" w:hAnsi="宋体"/>
          <w:b/>
          <w:color w:val="FF0000"/>
          <w:spacing w:val="40"/>
          <w:w w:val="80"/>
          <w:sz w:val="110"/>
          <w:szCs w:val="110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pacing w:val="40"/>
          <w:w w:val="80"/>
          <w:sz w:val="110"/>
          <w:szCs w:val="110"/>
        </w:rPr>
        <w:t>邢台市财政局文件</w:t>
      </w: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pict>
          <v:shape id="_x0000_s1028" o:spid="_x0000_s1028" o:spt="32" type="#_x0000_t32" style="position:absolute;left:0pt;margin-left:3.1pt;margin-top:27.75pt;height:0pt;width:449.35pt;z-index:251659264;mso-width-relative:page;mso-height-relative:page;" o:connectortype="straight" filled="f" stroked="t" coordsize="21600,21600">
            <v:path arrowok="t"/>
            <v:fill on="f" focussize="0,0"/>
            <v:stroke weight="2pt" color="#FF0000"/>
            <v:imagedata o:title=""/>
            <o:lock v:ext="edit"/>
          </v:shape>
        </w:pict>
      </w:r>
      <w:r>
        <w:rPr>
          <w:rFonts w:hint="eastAsia" w:ascii="仿宋_GB2312" w:eastAsia="仿宋_GB2312"/>
          <w:bCs/>
          <w:sz w:val="32"/>
          <w:szCs w:val="32"/>
        </w:rPr>
        <w:t>邢财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法</w:t>
      </w:r>
      <w:r>
        <w:rPr>
          <w:rFonts w:hint="eastAsia" w:ascii="仿宋_GB2312" w:eastAsia="仿宋_GB2312"/>
          <w:bCs/>
          <w:sz w:val="32"/>
          <w:szCs w:val="32"/>
        </w:rPr>
        <w:t>〔20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eastAsia"/>
          <w:b/>
          <w:color w:val="000000"/>
          <w:sz w:val="44"/>
          <w:szCs w:val="44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邢台市财政局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规范性文件清理结果的通知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160" w:firstLineChars="130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各县市区财政局，市直各部门，局内各科室（单位）：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按照邢台市依法治市办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关于开展规章规范性文件清理工作的通知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，我们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对现行有效的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市财政局制定（包括牵头制定）的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规范性文件进行了全面清理。现将清理结果公布如下：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1、宣布废止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市财政局规范性文件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（部门文号）；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保留市财政局规范性文件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（部门文号）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，继续适用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附件：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instrText xml:space="preserve"> HYPERLINK "http://10.32.180.1:8080/cyportal1.1/fcktemplate/File/8aa034815e7916b1015f525b0882383d/8aa034815e7916b1015f525d86243855.xls"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宣布废止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的规范性文件目录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  　　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2、予以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保留的规范性文件目录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邢台市财政局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120" w:firstLineChars="1600"/>
        <w:textAlignment w:val="auto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8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仿宋_GB2312" w:hAnsi="Arial" w:eastAsia="仿宋_GB2312" w:cs="Arial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黑体" w:eastAsia="仿宋_GB2312"/>
          <w:sz w:val="28"/>
          <w:szCs w:val="28"/>
        </w:rPr>
      </w:pPr>
      <w:r>
        <w:rPr>
          <w:sz w:val="28"/>
        </w:rPr>
        <w:pict>
          <v:shape id="_x0000_s1029" o:spid="_x0000_s1029" o:spt="201" type="#_x0000_t201" style="position:absolute;left:0pt;margin-left:323.65pt;margin-top:585.3pt;height:119.25pt;width:120pt;mso-position-horizontal-relative:page;mso-position-vertical-relative:page;z-index:251660288;mso-width-relative:page;mso-height-relative:page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anchorlock/>
          </v:shape>
          <w:control r:id="rId7" w:name="Control 5" w:shapeid="_x0000_s1029"/>
        </w:pict>
      </w:r>
      <w:r>
        <w:rPr>
          <w:rFonts w:hint="eastAsia" w:ascii="仿宋_GB2312" w:hAnsi="黑体" w:eastAsia="仿宋_GB2312"/>
          <w:sz w:val="28"/>
          <w:szCs w:val="28"/>
        </w:rPr>
        <w:t xml:space="preserve">  邢台市财政局办公室                      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 2024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8 </w:t>
      </w:r>
      <w:r>
        <w:rPr>
          <w:rFonts w:hint="eastAsia" w:ascii="仿宋_GB2312" w:hAnsi="黑体" w:eastAsia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1985" w:right="1418" w:bottom="1985" w:left="1418" w:header="851" w:footer="1701" w:gutter="0"/>
      <w:cols w:space="425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>-</w:t>
    </w: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</w:t>
    </w:r>
    <w:r>
      <w:rPr>
        <w:rStyle w:val="10"/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>-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fyffjnIPp24BgTg4D03JfTDJuRU=" w:salt="AZe/mIR/3FHHrlBaMtuNvw=="/>
  <w:defaultTabStop w:val="420"/>
  <w:drawingGridHorizontalSpacing w:val="105"/>
  <w:drawingGridVerticalSpacing w:val="31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42933"/>
    <w:rsid w:val="00002F2C"/>
    <w:rsid w:val="000070A8"/>
    <w:rsid w:val="00016CA4"/>
    <w:rsid w:val="000324AE"/>
    <w:rsid w:val="00042933"/>
    <w:rsid w:val="0008033E"/>
    <w:rsid w:val="0008759D"/>
    <w:rsid w:val="00094F2B"/>
    <w:rsid w:val="000B0A83"/>
    <w:rsid w:val="000B6322"/>
    <w:rsid w:val="000C2CC1"/>
    <w:rsid w:val="000E4A5A"/>
    <w:rsid w:val="00103547"/>
    <w:rsid w:val="0017068B"/>
    <w:rsid w:val="00185A3C"/>
    <w:rsid w:val="001C59B3"/>
    <w:rsid w:val="001E0886"/>
    <w:rsid w:val="001F7E31"/>
    <w:rsid w:val="002071BC"/>
    <w:rsid w:val="00225AE6"/>
    <w:rsid w:val="00235F0F"/>
    <w:rsid w:val="00255783"/>
    <w:rsid w:val="00290BA1"/>
    <w:rsid w:val="002A6AEA"/>
    <w:rsid w:val="002F2268"/>
    <w:rsid w:val="003C50C2"/>
    <w:rsid w:val="0041099F"/>
    <w:rsid w:val="00436A1D"/>
    <w:rsid w:val="004379D7"/>
    <w:rsid w:val="004A68B1"/>
    <w:rsid w:val="004B64F3"/>
    <w:rsid w:val="004E3B64"/>
    <w:rsid w:val="005020C5"/>
    <w:rsid w:val="00567FE6"/>
    <w:rsid w:val="0058162A"/>
    <w:rsid w:val="005B3616"/>
    <w:rsid w:val="005E12FA"/>
    <w:rsid w:val="00683167"/>
    <w:rsid w:val="006A5056"/>
    <w:rsid w:val="006E64C9"/>
    <w:rsid w:val="007048FF"/>
    <w:rsid w:val="00712100"/>
    <w:rsid w:val="0071700D"/>
    <w:rsid w:val="00742652"/>
    <w:rsid w:val="00772600"/>
    <w:rsid w:val="007D5D41"/>
    <w:rsid w:val="007F01F9"/>
    <w:rsid w:val="00856BA1"/>
    <w:rsid w:val="00867620"/>
    <w:rsid w:val="008709E0"/>
    <w:rsid w:val="008A6A10"/>
    <w:rsid w:val="008A6A31"/>
    <w:rsid w:val="00904AF4"/>
    <w:rsid w:val="00905542"/>
    <w:rsid w:val="00956F74"/>
    <w:rsid w:val="009B0B5F"/>
    <w:rsid w:val="009C04DA"/>
    <w:rsid w:val="009C4C62"/>
    <w:rsid w:val="009E3627"/>
    <w:rsid w:val="009F53E7"/>
    <w:rsid w:val="00A11BF8"/>
    <w:rsid w:val="00A14A33"/>
    <w:rsid w:val="00A6449D"/>
    <w:rsid w:val="00A768DB"/>
    <w:rsid w:val="00AA09C8"/>
    <w:rsid w:val="00B0681D"/>
    <w:rsid w:val="00B9023F"/>
    <w:rsid w:val="00BC1FDC"/>
    <w:rsid w:val="00BD0FD8"/>
    <w:rsid w:val="00C44804"/>
    <w:rsid w:val="00C6362A"/>
    <w:rsid w:val="00C81363"/>
    <w:rsid w:val="00CB27A5"/>
    <w:rsid w:val="00CD55ED"/>
    <w:rsid w:val="00CD63C0"/>
    <w:rsid w:val="00CE62A0"/>
    <w:rsid w:val="00D21F0C"/>
    <w:rsid w:val="00D366C1"/>
    <w:rsid w:val="00DB2D43"/>
    <w:rsid w:val="00E266F1"/>
    <w:rsid w:val="00EB16A8"/>
    <w:rsid w:val="00EC7904"/>
    <w:rsid w:val="00F72E93"/>
    <w:rsid w:val="00F87A11"/>
    <w:rsid w:val="00FB7E01"/>
    <w:rsid w:val="00FE5F4C"/>
    <w:rsid w:val="00FF39F6"/>
    <w:rsid w:val="06AD5E4F"/>
    <w:rsid w:val="07161BAF"/>
    <w:rsid w:val="09CE5CD5"/>
    <w:rsid w:val="0D003464"/>
    <w:rsid w:val="1370384F"/>
    <w:rsid w:val="160C7839"/>
    <w:rsid w:val="17CD7308"/>
    <w:rsid w:val="1FF85021"/>
    <w:rsid w:val="225C6CAD"/>
    <w:rsid w:val="2369320B"/>
    <w:rsid w:val="23A17461"/>
    <w:rsid w:val="25F81D75"/>
    <w:rsid w:val="261A1F01"/>
    <w:rsid w:val="294A041C"/>
    <w:rsid w:val="2BC7008F"/>
    <w:rsid w:val="2DDF23F8"/>
    <w:rsid w:val="38EA7E95"/>
    <w:rsid w:val="446F7888"/>
    <w:rsid w:val="44CD431D"/>
    <w:rsid w:val="478D0196"/>
    <w:rsid w:val="47905A6E"/>
    <w:rsid w:val="4E975520"/>
    <w:rsid w:val="5271773C"/>
    <w:rsid w:val="54504A5E"/>
    <w:rsid w:val="546911D9"/>
    <w:rsid w:val="551B73E7"/>
    <w:rsid w:val="562A6041"/>
    <w:rsid w:val="56DD316A"/>
    <w:rsid w:val="5F6F0AAE"/>
    <w:rsid w:val="61445F7C"/>
    <w:rsid w:val="637C187A"/>
    <w:rsid w:val="64564FF0"/>
    <w:rsid w:val="67581575"/>
    <w:rsid w:val="69A012A6"/>
    <w:rsid w:val="69B00A6B"/>
    <w:rsid w:val="6E311900"/>
    <w:rsid w:val="6F05256C"/>
    <w:rsid w:val="7609384D"/>
    <w:rsid w:val="763F4AC5"/>
    <w:rsid w:val="7A5118C4"/>
    <w:rsid w:val="7B667B52"/>
    <w:rsid w:val="7B7A1330"/>
    <w:rsid w:val="7E9E42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kern w:val="44"/>
      <w:sz w:val="48"/>
      <w:szCs w:val="48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activeX/activeX1.xml" Type="http://schemas.openxmlformats.org/officeDocument/2006/relationships/control"/><Relationship Id="rId8" Target="media/image1.wmf" Type="http://schemas.openxmlformats.org/officeDocument/2006/relationships/image"/><Relationship Id="rId9" Target="../customXml/item1.xml" Type="http://schemas.openxmlformats.org/officeDocument/2006/relationships/customXml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334</Words>
  <Characters>1910</Characters>
  <Lines>15</Lines>
  <Paragraphs>4</Paragraphs>
  <TotalTime>45</TotalTime>
  <ScaleCrop>false</ScaleCrop>
  <LinksUpToDate>false</LinksUpToDate>
  <CharactersWithSpaces>2240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2016-02-22T07:07:00Z</dcterms:created>
  <dc:creator>Administrator</dc:creator>
  <cp:lastModifiedBy>user</cp:lastModifiedBy>
  <cp:lastPrinted>2016-03-24T02:15:00Z</cp:lastPrinted>
  <dcterms:modified xsi:type="dcterms:W3CDTF">2024-07-08T02:19:13Z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AB24AA2A715A4A0EB48678F7FF57E6D7</vt:lpwstr>
  </property>
</Properties>
</file>