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D7CFB">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rPr>
      </w:pPr>
    </w:p>
    <w:p w14:paraId="70FD5F11">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rPr>
      </w:pPr>
    </w:p>
    <w:p w14:paraId="1B42F6D6">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14:paraId="143A2E51">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是否同意公开：</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是）</w:t>
      </w:r>
    </w:p>
    <w:p w14:paraId="0E9216BF">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办理结果：</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C）</w:t>
      </w:r>
    </w:p>
    <w:p w14:paraId="3EEC2C8C">
      <w:pPr>
        <w:keepNext w:val="0"/>
        <w:keepLines w:val="0"/>
        <w:pageBreakBefore w:val="0"/>
        <w:widowControl/>
        <w:tabs>
          <w:tab w:val="left" w:pos="2706"/>
          <w:tab w:val="center" w:pos="4213"/>
          <w:tab w:val="left" w:pos="5328"/>
        </w:tabs>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ab/>
      </w:r>
      <w:r>
        <w:rPr>
          <w:rFonts w:hint="eastAsia" w:ascii="仿宋_GB2312" w:hAnsi="仿宋_GB2312" w:eastAsia="仿宋_GB2312" w:cs="仿宋_GB2312"/>
          <w:spacing w:val="0"/>
          <w:w w:val="100"/>
          <w:position w:val="0"/>
          <w:sz w:val="32"/>
          <w:szCs w:val="32"/>
          <w:lang w:val="en-US" w:eastAsia="zh-CN"/>
        </w:rPr>
        <w:tab/>
      </w:r>
      <w:r>
        <w:rPr>
          <w:rFonts w:hint="eastAsia" w:ascii="仿宋_GB2312" w:hAnsi="仿宋_GB2312" w:eastAsia="仿宋_GB2312" w:cs="仿宋_GB2312"/>
          <w:spacing w:val="0"/>
          <w:w w:val="100"/>
          <w:position w:val="0"/>
          <w:sz w:val="32"/>
          <w:szCs w:val="32"/>
          <w:lang w:val="en-US" w:eastAsia="zh-CN"/>
        </w:rPr>
        <w:t>提案字〔2024〕2号</w:t>
      </w:r>
    </w:p>
    <w:p w14:paraId="22E3F5A6">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lang w:val="en-US" w:eastAsia="zh-CN"/>
        </w:rPr>
      </w:pPr>
    </w:p>
    <w:p w14:paraId="2A3B0CD8">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lang w:val="en-US" w:eastAsia="zh-CN"/>
        </w:rPr>
      </w:pPr>
      <w:r>
        <w:rPr>
          <w:rFonts w:hint="eastAsia" w:ascii="方正小标宋简体" w:hAnsi="方正小标宋简体" w:eastAsia="方正小标宋简体" w:cs="方正小标宋简体"/>
          <w:b w:val="0"/>
          <w:bCs w:val="0"/>
          <w:spacing w:val="0"/>
          <w:w w:val="100"/>
          <w:position w:val="0"/>
          <w:sz w:val="44"/>
          <w:szCs w:val="44"/>
          <w:lang w:val="en-US" w:eastAsia="zh-CN"/>
        </w:rPr>
        <w:t>邢台市医疗保障局</w:t>
      </w:r>
    </w:p>
    <w:p w14:paraId="6831C0FC">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对政协邢台市第十四届委员会</w:t>
      </w:r>
    </w:p>
    <w:p w14:paraId="5373C025">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第</w:t>
      </w:r>
      <w:r>
        <w:rPr>
          <w:rFonts w:hint="eastAsia" w:ascii="方正小标宋简体" w:hAnsi="方正小标宋简体" w:eastAsia="方正小标宋简体" w:cs="方正小标宋简体"/>
          <w:b w:val="0"/>
          <w:bCs w:val="0"/>
          <w:spacing w:val="0"/>
          <w:w w:val="100"/>
          <w:position w:val="0"/>
          <w:sz w:val="44"/>
          <w:szCs w:val="44"/>
          <w:lang w:val="en-US" w:eastAsia="zh-CN"/>
        </w:rPr>
        <w:t>四</w:t>
      </w:r>
      <w:r>
        <w:rPr>
          <w:rFonts w:hint="eastAsia" w:ascii="方正小标宋简体" w:hAnsi="方正小标宋简体" w:eastAsia="方正小标宋简体" w:cs="方正小标宋简体"/>
          <w:b w:val="0"/>
          <w:bCs w:val="0"/>
          <w:spacing w:val="0"/>
          <w:w w:val="100"/>
          <w:position w:val="0"/>
          <w:sz w:val="44"/>
          <w:szCs w:val="44"/>
        </w:rPr>
        <w:t>次会议第</w:t>
      </w:r>
      <w:r>
        <w:rPr>
          <w:rFonts w:hint="eastAsia" w:ascii="方正小标宋简体" w:hAnsi="方正小标宋简体" w:eastAsia="方正小标宋简体" w:cs="方正小标宋简体"/>
          <w:b w:val="0"/>
          <w:bCs w:val="0"/>
          <w:spacing w:val="0"/>
          <w:w w:val="100"/>
          <w:position w:val="0"/>
          <w:sz w:val="44"/>
          <w:szCs w:val="44"/>
          <w:lang w:val="en-US" w:eastAsia="zh-CN"/>
        </w:rPr>
        <w:t>668</w:t>
      </w:r>
      <w:r>
        <w:rPr>
          <w:rFonts w:hint="eastAsia" w:ascii="方正小标宋简体" w:hAnsi="方正小标宋简体" w:eastAsia="方正小标宋简体" w:cs="方正小标宋简体"/>
          <w:b w:val="0"/>
          <w:bCs w:val="0"/>
          <w:spacing w:val="0"/>
          <w:w w:val="100"/>
          <w:position w:val="0"/>
          <w:sz w:val="44"/>
          <w:szCs w:val="44"/>
        </w:rPr>
        <w:t>号提案的答复</w:t>
      </w:r>
    </w:p>
    <w:p w14:paraId="32A2C5A5">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方正小标宋简体" w:hAnsi="方正小标宋简体" w:eastAsia="方正小标宋简体" w:cs="方正小标宋简体"/>
          <w:spacing w:val="0"/>
          <w:w w:val="100"/>
          <w:position w:val="0"/>
          <w:sz w:val="44"/>
          <w:szCs w:val="44"/>
        </w:rPr>
      </w:pPr>
    </w:p>
    <w:p w14:paraId="6F153488">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z w:val="32"/>
          <w:szCs w:val="32"/>
          <w:lang w:val="en-US" w:eastAsia="zh-CN"/>
        </w:rPr>
        <w:t>农工党邢台市委</w:t>
      </w:r>
      <w:r>
        <w:rPr>
          <w:rFonts w:hint="eastAsia" w:ascii="仿宋_GB2312" w:hAnsi="仿宋_GB2312" w:eastAsia="仿宋_GB2312" w:cs="仿宋_GB2312"/>
          <w:spacing w:val="0"/>
          <w:w w:val="100"/>
          <w:position w:val="0"/>
          <w:sz w:val="32"/>
          <w:szCs w:val="32"/>
        </w:rPr>
        <w:t>:</w:t>
      </w:r>
    </w:p>
    <w:p w14:paraId="7084D0B1">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贵单位提出的</w:t>
      </w:r>
      <w:r>
        <w:rPr>
          <w:rFonts w:hint="eastAsia" w:ascii="仿宋_GB2312" w:hAnsi="仿宋_GB2312" w:eastAsia="仿宋_GB2312" w:cs="仿宋_GB2312"/>
          <w:spacing w:val="0"/>
          <w:w w:val="100"/>
          <w:position w:val="0"/>
          <w:sz w:val="32"/>
          <w:szCs w:val="32"/>
          <w:lang w:val="en-US" w:eastAsia="zh-CN"/>
        </w:rPr>
        <w:t>关于</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z w:val="32"/>
          <w:szCs w:val="32"/>
          <w:lang w:eastAsia="zh-CN"/>
        </w:rPr>
        <w:t>持续扩大中医药医保惠民工程覆盖范围</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pacing w:val="0"/>
          <w:w w:val="100"/>
          <w:position w:val="0"/>
          <w:sz w:val="32"/>
          <w:szCs w:val="32"/>
          <w:lang w:val="en-US" w:eastAsia="zh-CN"/>
        </w:rPr>
        <w:t>的提案</w:t>
      </w:r>
      <w:r>
        <w:rPr>
          <w:rFonts w:hint="eastAsia" w:ascii="仿宋_GB2312" w:hAnsi="仿宋_GB2312" w:eastAsia="仿宋_GB2312" w:cs="仿宋_GB2312"/>
          <w:spacing w:val="0"/>
          <w:w w:val="100"/>
          <w:position w:val="0"/>
          <w:sz w:val="32"/>
          <w:szCs w:val="32"/>
        </w:rPr>
        <w:t>收悉，现答复如下：</w:t>
      </w:r>
    </w:p>
    <w:p w14:paraId="2D815212">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黑体" w:hAnsi="黑体" w:eastAsia="黑体" w:cs="黑体"/>
          <w:spacing w:val="0"/>
          <w:w w:val="100"/>
          <w:position w:val="0"/>
          <w:sz w:val="32"/>
          <w:szCs w:val="32"/>
          <w:lang w:val="en-US" w:eastAsia="zh-CN"/>
        </w:rPr>
      </w:pPr>
      <w:r>
        <w:rPr>
          <w:rFonts w:hint="eastAsia" w:ascii="黑体" w:hAnsi="黑体" w:eastAsia="黑体" w:cs="黑体"/>
          <w:spacing w:val="0"/>
          <w:w w:val="100"/>
          <w:position w:val="0"/>
          <w:sz w:val="32"/>
          <w:szCs w:val="32"/>
          <w:lang w:val="en-US" w:eastAsia="zh-CN"/>
        </w:rPr>
        <w:t>一、药品品种覆盖范围</w:t>
      </w:r>
    </w:p>
    <w:p w14:paraId="77FE9525">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1.河北省药品目录中中医类制剂统一由省医保局确定纳入支付范围，市局按要求将目录范围内的中药饮片892种，纳入医保政策支付范围。</w:t>
      </w:r>
    </w:p>
    <w:p w14:paraId="3E727D84">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黑体" w:hAnsi="黑体" w:eastAsia="黑体" w:cs="黑体"/>
          <w:sz w:val="32"/>
          <w:szCs w:val="32"/>
          <w:lang w:val="en-US" w:eastAsia="zh-CN"/>
        </w:rPr>
      </w:pPr>
      <w:r>
        <w:rPr>
          <w:rFonts w:hint="eastAsia" w:ascii="仿宋_GB2312" w:hAnsi="仿宋_GB2312" w:eastAsia="仿宋_GB2312" w:cs="仿宋_GB2312"/>
          <w:spacing w:val="0"/>
          <w:w w:val="100"/>
          <w:position w:val="0"/>
          <w:sz w:val="32"/>
          <w:szCs w:val="32"/>
          <w:lang w:val="en-US" w:eastAsia="zh-CN"/>
        </w:rPr>
        <w:t>2.河北省药品目录中中医类制剂统一由省医保局确定纳入支付范围，各市医疗保障部门对定点医疗机构提供的医院制剂相关材料进行真实性核查，对经核查评估符合条件的医院制剂相关材料报送省医疗保障局，由省医疗保障局根本实际统一纳入医保支付。对临床必需、安全有效、使用方便、价格合理且临床使用满3年以上的中医类医院制剂进行评估论证，将符合条件的积极推荐纳入河北省基本医疗保险支付范围，助推传统中药制剂广泛应用。</w:t>
      </w:r>
    </w:p>
    <w:p w14:paraId="559824BF">
      <w:pPr>
        <w:keepNext w:val="0"/>
        <w:keepLines w:val="0"/>
        <w:pageBreakBefore w:val="0"/>
        <w:wordWrap/>
        <w:overflowPunct/>
        <w:topLinePunct w:val="0"/>
        <w:bidi w:val="0"/>
        <w:spacing w:line="60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pacing w:val="0"/>
          <w:w w:val="100"/>
          <w:position w:val="0"/>
          <w:sz w:val="32"/>
          <w:szCs w:val="32"/>
          <w:lang w:val="en-US" w:eastAsia="zh-CN"/>
        </w:rPr>
        <w:t>二、加大中药集采力度</w:t>
      </w:r>
    </w:p>
    <w:p w14:paraId="3EA08859">
      <w:pPr>
        <w:pStyle w:val="4"/>
        <w:keepNext w:val="0"/>
        <w:keepLines w:val="0"/>
        <w:pageBreakBefore w:val="0"/>
        <w:wordWrap/>
        <w:overflowPunct/>
        <w:topLinePunct w:val="0"/>
        <w:bidi w:val="0"/>
        <w:spacing w:line="60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pacing w:val="0"/>
          <w:w w:val="100"/>
          <w:kern w:val="2"/>
          <w:position w:val="0"/>
          <w:sz w:val="32"/>
          <w:szCs w:val="32"/>
          <w:lang w:val="en-US" w:eastAsia="zh-CN" w:bidi="ar-SA"/>
        </w:rPr>
        <w:t>由湖北牵头组织的两批次省际联盟中成药集中带量采购中选结果分别于2022年5月20日、2023年11月1日在我市落地实施。集采药品涉及银杏叶、丹参、双黄连等83个品种，药品中选价格平均降幅42.27%，最大降幅82.63%。这些集采药品临床用量大、采购金额高，产品剂型规格齐全，涵盖了目前临床使用的大多数主流中成药，可有效满足临床用药需求。我市所有公立医疗机构、军队医疗机构根据需求优先采购和使用中选药品，切实减轻患者用药负担</w:t>
      </w:r>
      <w:r>
        <w:rPr>
          <w:rFonts w:hint="eastAsia" w:ascii="仿宋_GB2312" w:hAnsi="仿宋_GB2312" w:eastAsia="仿宋_GB2312" w:cs="仿宋_GB2312"/>
          <w:color w:val="auto"/>
          <w:sz w:val="32"/>
          <w:szCs w:val="32"/>
          <w:highlight w:val="none"/>
          <w:lang w:val="en-US" w:eastAsia="zh-CN"/>
        </w:rPr>
        <w:t>。</w:t>
      </w:r>
    </w:p>
    <w:p w14:paraId="015EA843">
      <w:pPr>
        <w:pStyle w:val="4"/>
        <w:keepNext w:val="0"/>
        <w:keepLines w:val="0"/>
        <w:pageBreakBefore w:val="0"/>
        <w:wordWrap/>
        <w:overflowPunct/>
        <w:topLinePunct w:val="0"/>
        <w:bidi w:val="0"/>
        <w:spacing w:line="600" w:lineRule="exact"/>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感谢贵单位对医疗保障工作的关心和支持！</w:t>
      </w:r>
    </w:p>
    <w:p w14:paraId="4253EF78">
      <w:pPr>
        <w:keepNext w:val="0"/>
        <w:keepLines w:val="0"/>
        <w:pageBreakBefore w:val="0"/>
        <w:wordWrap/>
        <w:overflowPunct/>
        <w:topLinePunct w:val="0"/>
        <w:bidi w:val="0"/>
        <w:spacing w:line="600" w:lineRule="exact"/>
        <w:rPr>
          <w:rFonts w:hint="eastAsia" w:ascii="仿宋_GB2312" w:hAnsi="仿宋_GB2312" w:eastAsia="仿宋_GB2312" w:cs="仿宋_GB2312"/>
          <w:sz w:val="32"/>
          <w:szCs w:val="32"/>
          <w:lang w:val="en-US" w:eastAsia="zh-CN"/>
        </w:rPr>
      </w:pPr>
    </w:p>
    <w:p w14:paraId="6B747F3E">
      <w:pPr>
        <w:keepNext w:val="0"/>
        <w:keepLines w:val="0"/>
        <w:pageBreakBefore w:val="0"/>
        <w:wordWrap/>
        <w:overflowPunct/>
        <w:topLinePunct w:val="0"/>
        <w:bidi w:val="0"/>
        <w:spacing w:line="600" w:lineRule="exact"/>
        <w:jc w:val="right"/>
        <w:rPr>
          <w:rFonts w:hint="eastAsia" w:ascii="仿宋_GB2312" w:hAnsi="仿宋_GB2312" w:eastAsia="仿宋_GB2312" w:cs="仿宋_GB2312"/>
          <w:sz w:val="32"/>
          <w:szCs w:val="32"/>
        </w:rPr>
      </w:pPr>
    </w:p>
    <w:p w14:paraId="1706E65F">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center"/>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 xml:space="preserve">                            邢台市医疗保障局</w:t>
      </w:r>
    </w:p>
    <w:p w14:paraId="0A41A52D">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5760" w:firstLineChars="180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val="en-US" w:eastAsia="zh-CN"/>
        </w:rPr>
        <w:t>2024</w:t>
      </w:r>
      <w:r>
        <w:rPr>
          <w:rFonts w:hint="eastAsia" w:ascii="仿宋_GB2312" w:hAnsi="仿宋_GB2312" w:eastAsia="仿宋_GB2312" w:cs="仿宋_GB2312"/>
          <w:spacing w:val="0"/>
          <w:w w:val="100"/>
          <w:position w:val="0"/>
          <w:sz w:val="32"/>
          <w:szCs w:val="32"/>
        </w:rPr>
        <w:t>年</w:t>
      </w:r>
      <w:r>
        <w:rPr>
          <w:rFonts w:hint="eastAsia" w:ascii="仿宋_GB2312" w:hAnsi="仿宋_GB2312" w:eastAsia="仿宋_GB2312" w:cs="仿宋_GB2312"/>
          <w:spacing w:val="0"/>
          <w:w w:val="100"/>
          <w:position w:val="0"/>
          <w:sz w:val="32"/>
          <w:szCs w:val="32"/>
          <w:lang w:val="en-US" w:eastAsia="zh-CN"/>
        </w:rPr>
        <w:t>5</w:t>
      </w:r>
      <w:r>
        <w:rPr>
          <w:rFonts w:hint="eastAsia" w:ascii="仿宋_GB2312" w:hAnsi="仿宋_GB2312" w:eastAsia="仿宋_GB2312" w:cs="仿宋_GB2312"/>
          <w:spacing w:val="0"/>
          <w:w w:val="100"/>
          <w:position w:val="0"/>
          <w:sz w:val="32"/>
          <w:szCs w:val="32"/>
        </w:rPr>
        <w:t>月</w:t>
      </w:r>
      <w:r>
        <w:rPr>
          <w:rFonts w:hint="eastAsia" w:ascii="仿宋_GB2312" w:hAnsi="仿宋_GB2312" w:eastAsia="仿宋_GB2312" w:cs="仿宋_GB2312"/>
          <w:spacing w:val="0"/>
          <w:w w:val="100"/>
          <w:position w:val="0"/>
          <w:sz w:val="32"/>
          <w:szCs w:val="32"/>
          <w:lang w:val="en-US" w:eastAsia="zh-CN"/>
        </w:rPr>
        <w:t>23</w:t>
      </w:r>
      <w:r>
        <w:rPr>
          <w:rFonts w:hint="eastAsia" w:ascii="仿宋_GB2312" w:hAnsi="仿宋_GB2312" w:eastAsia="仿宋_GB2312" w:cs="仿宋_GB2312"/>
          <w:spacing w:val="0"/>
          <w:w w:val="100"/>
          <w:position w:val="0"/>
          <w:sz w:val="32"/>
          <w:szCs w:val="32"/>
        </w:rPr>
        <w:t>日</w:t>
      </w:r>
    </w:p>
    <w:p w14:paraId="3E24C680">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spacing w:val="0"/>
          <w:w w:val="100"/>
          <w:position w:val="0"/>
          <w:sz w:val="32"/>
          <w:szCs w:val="32"/>
        </w:rPr>
      </w:pPr>
    </w:p>
    <w:p w14:paraId="022BDE0C">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0"/>
          <w:w w:val="100"/>
          <w:position w:val="0"/>
          <w:sz w:val="32"/>
          <w:szCs w:val="32"/>
          <w:lang w:eastAsia="zh-CN"/>
        </w:rPr>
      </w:pPr>
      <w:r>
        <w:rPr>
          <w:rFonts w:hint="eastAsia" w:ascii="仿宋_GB2312" w:hAnsi="仿宋_GB2312" w:eastAsia="仿宋_GB2312" w:cs="仿宋_GB2312"/>
          <w:spacing w:val="0"/>
          <w:w w:val="100"/>
          <w:position w:val="0"/>
          <w:sz w:val="32"/>
          <w:szCs w:val="32"/>
        </w:rPr>
        <w:t>领导签发：</w:t>
      </w:r>
      <w:r>
        <w:rPr>
          <w:rFonts w:hint="eastAsia" w:ascii="仿宋_GB2312" w:hAnsi="仿宋_GB2312" w:eastAsia="仿宋_GB2312" w:cs="仿宋_GB2312"/>
          <w:spacing w:val="0"/>
          <w:w w:val="100"/>
          <w:position w:val="0"/>
          <w:sz w:val="32"/>
          <w:szCs w:val="32"/>
          <w:lang w:eastAsia="zh-CN"/>
        </w:rPr>
        <w:t>李文波</w:t>
      </w:r>
      <w:bookmarkStart w:id="0" w:name="_GoBack"/>
      <w:bookmarkEnd w:id="0"/>
    </w:p>
    <w:p w14:paraId="21E90BD6">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0"/>
          <w:w w:val="100"/>
          <w:position w:val="0"/>
          <w:sz w:val="32"/>
          <w:szCs w:val="32"/>
        </w:rPr>
        <w:t>联系人及电话：</w:t>
      </w:r>
      <w:r>
        <w:rPr>
          <w:rFonts w:hint="eastAsia" w:ascii="仿宋_GB2312" w:hAnsi="仿宋_GB2312" w:eastAsia="仿宋_GB2312" w:cs="仿宋_GB2312"/>
          <w:spacing w:val="0"/>
          <w:w w:val="100"/>
          <w:position w:val="0"/>
          <w:sz w:val="32"/>
          <w:szCs w:val="32"/>
          <w:lang w:eastAsia="zh-CN"/>
        </w:rPr>
        <w:t>王贺</w:t>
      </w:r>
      <w:r>
        <w:rPr>
          <w:rFonts w:hint="eastAsia" w:ascii="仿宋_GB2312" w:hAnsi="仿宋_GB2312" w:eastAsia="仿宋_GB2312" w:cs="仿宋_GB2312"/>
          <w:spacing w:val="0"/>
          <w:w w:val="100"/>
          <w:position w:val="0"/>
          <w:sz w:val="32"/>
          <w:szCs w:val="32"/>
          <w:lang w:val="en-US" w:eastAsia="zh-CN"/>
        </w:rPr>
        <w:t xml:space="preserve"> 2626886</w:t>
      </w:r>
    </w:p>
    <w:p w14:paraId="791C52B8">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抄送：市政府办公室，市政协提案委员会。</w:t>
      </w:r>
    </w:p>
    <w:p w14:paraId="3FBC5A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14:paraId="5401F66C"/>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443F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577F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A577F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DYzMzAwNjdkMDliMmYyYjZlODU0OWU3NjMwYzEifQ=="/>
  </w:docVars>
  <w:rsids>
    <w:rsidRoot w:val="553B3698"/>
    <w:rsid w:val="017F2F25"/>
    <w:rsid w:val="1F85430E"/>
    <w:rsid w:val="4C090C7F"/>
    <w:rsid w:val="553B3698"/>
    <w:rsid w:val="66C1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spacing w:after="120"/>
      <w:ind w:left="420"/>
    </w:pPr>
  </w:style>
  <w:style w:type="paragraph" w:styleId="3">
    <w:name w:val="Plain Text"/>
    <w:basedOn w:val="1"/>
    <w:qFormat/>
    <w:uiPriority w:val="0"/>
    <w:rPr>
      <w:rFonts w:ascii="宋体" w:hAnsi="Courier New"/>
    </w:rPr>
  </w:style>
  <w:style w:type="paragraph" w:styleId="4">
    <w:name w:val="Body Text"/>
    <w:basedOn w:val="1"/>
    <w:next w:val="1"/>
    <w:qFormat/>
    <w:uiPriority w:val="0"/>
    <w:pPr>
      <w:jc w:val="center"/>
    </w:pPr>
    <w:rPr>
      <w:szCs w:val="21"/>
    </w:rPr>
  </w:style>
  <w:style w:type="paragraph" w:styleId="5">
    <w:name w:val="footer"/>
    <w:basedOn w:val="1"/>
    <w:next w:val="2"/>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647</Words>
  <Characters>685</Characters>
  <Lines>0</Lines>
  <Paragraphs>0</Paragraphs>
  <TotalTime>3</TotalTime>
  <ScaleCrop>false</ScaleCrop>
  <LinksUpToDate>false</LinksUpToDate>
  <CharactersWithSpaces>716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2024-05-17T07:26:00Z</dcterms:created>
  <dc:creator>Administrator</dc:creator>
  <cp:lastModifiedBy>奥黛丽·贺</cp:lastModifiedBy>
  <cp:lastPrinted>2024-05-23T04:36:00Z</cp:lastPrinted>
  <dcterms:modified xsi:type="dcterms:W3CDTF">2024-10-12T08:08:10Z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BDF5256E1C964727BC20592FB3834A8C_11</vt:lpwstr>
  </property>
</Properties>
</file>