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49F" w:rsidRDefault="004F349F"/>
    <w:p w:rsidR="00303329" w:rsidRDefault="00303329"/>
    <w:p w:rsidR="00303329" w:rsidRDefault="00303329"/>
    <w:p w:rsidR="00185FCD" w:rsidRDefault="00185FCD"/>
    <w:p w:rsidR="00185FCD" w:rsidRDefault="00185FCD"/>
    <w:p w:rsidR="00185FCD" w:rsidRDefault="00185FCD"/>
    <w:p w:rsidR="00185FCD" w:rsidRDefault="00185FCD"/>
    <w:p w:rsidR="00CE4B6C" w:rsidRDefault="00CE4B6C"/>
    <w:p w:rsidR="00CE4B6C" w:rsidRDefault="00CE4B6C"/>
    <w:p w:rsidR="00CE4B6C" w:rsidRDefault="00CE4B6C"/>
    <w:p w:rsidR="00CE4B6C" w:rsidRDefault="00CE4B6C"/>
    <w:p w:rsidR="00CE4B6C" w:rsidRDefault="00CE4B6C"/>
    <w:p w:rsidR="00CE4B6C" w:rsidRDefault="00CE4B6C"/>
    <w:p w:rsidR="00CE4B6C" w:rsidRDefault="00CE4B6C"/>
    <w:p w:rsidR="00303329" w:rsidRDefault="00303329"/>
    <w:p w:rsidR="006C06EE" w:rsidRDefault="006C06EE"/>
    <w:p w:rsidR="006C06EE" w:rsidRDefault="006C06EE"/>
    <w:p w:rsidR="006C06EE" w:rsidRDefault="006C06EE"/>
    <w:p w:rsidR="00303329" w:rsidRDefault="00BB0B2D" w:rsidP="00303329">
      <w:pPr>
        <w:jc w:val="center"/>
        <w:rPr>
          <w:rFonts w:ascii="仿宋_GB2312" w:eastAsia="仿宋_GB2312" w:hAnsi="仿宋_GB2312" w:cs="仿宋_GB2312"/>
          <w:b/>
          <w:bCs/>
          <w:spacing w:val="-20"/>
          <w:sz w:val="48"/>
          <w:szCs w:val="56"/>
        </w:rPr>
      </w:pPr>
      <w:r>
        <w:rPr>
          <w:rFonts w:ascii="仿宋_GB2312" w:eastAsia="仿宋_GB2312" w:hAnsi="仿宋_GB2312" w:cs="仿宋_GB2312" w:hint="eastAsia"/>
          <w:b/>
          <w:bCs/>
          <w:spacing w:val="-20"/>
          <w:sz w:val="48"/>
          <w:szCs w:val="56"/>
        </w:rPr>
        <w:t>公用租赁住房后期管理和维修项目</w:t>
      </w:r>
    </w:p>
    <w:p w:rsidR="00303329" w:rsidRPr="00303329" w:rsidRDefault="00303329" w:rsidP="00303329">
      <w:pPr>
        <w:jc w:val="center"/>
        <w:rPr>
          <w:rFonts w:ascii="仿宋_GB2312" w:eastAsia="仿宋_GB2312" w:hAnsi="仿宋_GB2312" w:cs="仿宋_GB2312"/>
          <w:b/>
          <w:bCs/>
          <w:sz w:val="48"/>
          <w:szCs w:val="56"/>
        </w:rPr>
      </w:pPr>
      <w:r w:rsidRPr="00303329">
        <w:rPr>
          <w:rFonts w:ascii="仿宋_GB2312" w:eastAsia="仿宋_GB2312" w:hAnsi="仿宋_GB2312" w:cs="仿宋_GB2312" w:hint="eastAsia"/>
          <w:b/>
          <w:bCs/>
          <w:spacing w:val="-20"/>
          <w:sz w:val="48"/>
          <w:szCs w:val="56"/>
        </w:rPr>
        <w:t>绩效评价报告</w:t>
      </w:r>
    </w:p>
    <w:p w:rsidR="00303329" w:rsidRDefault="00303329"/>
    <w:p w:rsidR="00303329" w:rsidRDefault="00303329"/>
    <w:p w:rsidR="00303329" w:rsidRDefault="00303329"/>
    <w:p w:rsidR="00303329" w:rsidRDefault="00303329"/>
    <w:p w:rsidR="00303329" w:rsidRPr="00303329" w:rsidRDefault="00303329" w:rsidP="00303329">
      <w:pPr>
        <w:spacing w:line="760" w:lineRule="exact"/>
        <w:rPr>
          <w:rFonts w:ascii="仿宋_GB2312" w:eastAsia="仿宋_GB2312" w:hAnsi="仿宋_GB2312" w:cs="仿宋_GB2312"/>
          <w:spacing w:val="-20"/>
          <w:sz w:val="28"/>
          <w:szCs w:val="28"/>
          <w:u w:val="single"/>
        </w:rPr>
      </w:pPr>
      <w:r w:rsidRPr="00303329">
        <w:rPr>
          <w:rFonts w:ascii="仿宋_GB2312" w:eastAsia="仿宋_GB2312" w:hAnsi="仿宋_GB2312" w:cs="仿宋_GB2312" w:hint="eastAsia"/>
          <w:spacing w:val="11"/>
          <w:sz w:val="28"/>
          <w:szCs w:val="28"/>
        </w:rPr>
        <w:t>项 目 名 称：</w:t>
      </w:r>
      <w:r w:rsidRPr="00303329">
        <w:rPr>
          <w:rFonts w:ascii="仿宋_GB2312" w:eastAsia="仿宋_GB2312" w:hAnsi="仿宋_GB2312" w:cs="仿宋_GB2312" w:hint="eastAsia"/>
          <w:sz w:val="28"/>
          <w:szCs w:val="28"/>
        </w:rPr>
        <w:t xml:space="preserve"> </w:t>
      </w:r>
      <w:r w:rsidRPr="00303329">
        <w:rPr>
          <w:rFonts w:ascii="仿宋_GB2312" w:eastAsia="仿宋_GB2312" w:hAnsi="仿宋_GB2312" w:cs="仿宋_GB2312" w:hint="eastAsia"/>
          <w:sz w:val="28"/>
          <w:szCs w:val="28"/>
          <w:u w:val="single"/>
        </w:rPr>
        <w:t xml:space="preserve"> </w:t>
      </w:r>
      <w:r w:rsidR="00BB0B2D">
        <w:rPr>
          <w:rFonts w:ascii="仿宋_GB2312" w:eastAsia="仿宋_GB2312" w:hAnsi="仿宋_GB2312" w:cs="仿宋_GB2312" w:hint="eastAsia"/>
          <w:sz w:val="28"/>
          <w:szCs w:val="28"/>
          <w:u w:val="single"/>
        </w:rPr>
        <w:t>公用租赁住房后期管理和维修项目</w:t>
      </w:r>
      <w:r w:rsidRPr="00303329">
        <w:rPr>
          <w:rFonts w:ascii="仿宋_GB2312" w:eastAsia="仿宋_GB2312" w:hAnsi="仿宋_GB2312" w:cs="仿宋_GB2312" w:hint="eastAsia"/>
          <w:spacing w:val="-20"/>
          <w:sz w:val="28"/>
          <w:szCs w:val="28"/>
          <w:u w:val="single"/>
        </w:rPr>
        <w:t xml:space="preserve">  </w:t>
      </w:r>
    </w:p>
    <w:p w:rsidR="00303329" w:rsidRPr="00303329" w:rsidRDefault="00303329" w:rsidP="00303329">
      <w:pPr>
        <w:spacing w:line="760" w:lineRule="exact"/>
        <w:rPr>
          <w:rFonts w:ascii="仿宋_GB2312" w:eastAsia="仿宋_GB2312" w:hAnsi="仿宋_GB2312" w:cs="仿宋_GB2312"/>
          <w:sz w:val="28"/>
          <w:szCs w:val="28"/>
          <w:u w:val="single"/>
        </w:rPr>
      </w:pPr>
      <w:r w:rsidRPr="00303329">
        <w:rPr>
          <w:rFonts w:ascii="仿宋_GB2312" w:eastAsia="仿宋_GB2312" w:hAnsi="仿宋_GB2312" w:cs="仿宋_GB2312" w:hint="eastAsia"/>
          <w:sz w:val="28"/>
          <w:szCs w:val="28"/>
        </w:rPr>
        <w:t xml:space="preserve">项目实施单位： </w:t>
      </w:r>
      <w:r w:rsidR="00E4785A">
        <w:rPr>
          <w:rFonts w:ascii="仿宋_GB2312" w:eastAsia="仿宋_GB2312" w:hAnsi="仿宋_GB2312" w:cs="仿宋_GB2312" w:hint="eastAsia"/>
          <w:sz w:val="28"/>
          <w:szCs w:val="28"/>
          <w:u w:val="single"/>
        </w:rPr>
        <w:t xml:space="preserve">        </w:t>
      </w:r>
      <w:r w:rsidRPr="00E4785A">
        <w:rPr>
          <w:rFonts w:ascii="仿宋_GB2312" w:eastAsia="仿宋_GB2312" w:hAnsi="仿宋_GB2312" w:cs="仿宋_GB2312" w:hint="eastAsia"/>
          <w:sz w:val="28"/>
          <w:szCs w:val="28"/>
          <w:u w:val="single"/>
        </w:rPr>
        <w:t>邢台市</w:t>
      </w:r>
      <w:r w:rsidR="00BB0B2D">
        <w:rPr>
          <w:rFonts w:ascii="仿宋_GB2312" w:eastAsia="仿宋_GB2312" w:hAnsi="仿宋_GB2312" w:cs="仿宋_GB2312" w:hint="eastAsia"/>
          <w:sz w:val="28"/>
          <w:szCs w:val="28"/>
          <w:u w:val="single"/>
        </w:rPr>
        <w:t>住房和城乡建设</w:t>
      </w:r>
      <w:r w:rsidR="00E4785A" w:rsidRPr="00E4785A">
        <w:rPr>
          <w:rFonts w:ascii="仿宋_GB2312" w:eastAsia="仿宋_GB2312" w:hAnsi="仿宋_GB2312" w:cs="仿宋_GB2312" w:hint="eastAsia"/>
          <w:sz w:val="28"/>
          <w:szCs w:val="28"/>
          <w:u w:val="single"/>
        </w:rPr>
        <w:t>局</w:t>
      </w:r>
      <w:r w:rsidR="00E4785A">
        <w:rPr>
          <w:rFonts w:ascii="仿宋_GB2312" w:eastAsia="仿宋_GB2312" w:hAnsi="仿宋_GB2312" w:cs="仿宋_GB2312" w:hint="eastAsia"/>
          <w:sz w:val="28"/>
          <w:szCs w:val="28"/>
          <w:u w:val="single"/>
        </w:rPr>
        <w:t xml:space="preserve">     </w:t>
      </w:r>
      <w:r w:rsidRPr="00303329">
        <w:rPr>
          <w:rFonts w:ascii="仿宋_GB2312" w:eastAsia="仿宋_GB2312" w:hAnsi="仿宋_GB2312" w:cs="仿宋_GB2312" w:hint="eastAsia"/>
          <w:sz w:val="28"/>
          <w:szCs w:val="28"/>
          <w:u w:val="single"/>
        </w:rPr>
        <w:t xml:space="preserve">  </w:t>
      </w:r>
    </w:p>
    <w:p w:rsidR="00303329" w:rsidRPr="00303329" w:rsidRDefault="00303329" w:rsidP="00303329">
      <w:pPr>
        <w:spacing w:line="760" w:lineRule="exact"/>
        <w:rPr>
          <w:rFonts w:ascii="仿宋_GB2312" w:eastAsia="仿宋_GB2312" w:hAnsi="仿宋_GB2312" w:cs="仿宋_GB2312"/>
          <w:sz w:val="28"/>
          <w:szCs w:val="28"/>
          <w:u w:val="single"/>
        </w:rPr>
      </w:pPr>
      <w:r w:rsidRPr="00303329">
        <w:rPr>
          <w:rFonts w:ascii="仿宋_GB2312" w:eastAsia="仿宋_GB2312" w:hAnsi="仿宋_GB2312" w:cs="仿宋_GB2312" w:hint="eastAsia"/>
          <w:spacing w:val="28"/>
          <w:sz w:val="28"/>
          <w:szCs w:val="28"/>
        </w:rPr>
        <w:t>项目总金额：</w:t>
      </w:r>
      <w:r w:rsidRPr="00303329">
        <w:rPr>
          <w:rFonts w:ascii="仿宋_GB2312" w:eastAsia="仿宋_GB2312" w:hAnsi="仿宋_GB2312" w:cs="仿宋_GB2312" w:hint="eastAsia"/>
          <w:sz w:val="28"/>
          <w:szCs w:val="28"/>
        </w:rPr>
        <w:t xml:space="preserve"> </w:t>
      </w:r>
      <w:r w:rsidR="00E4785A">
        <w:rPr>
          <w:rFonts w:ascii="仿宋_GB2312" w:eastAsia="仿宋_GB2312" w:hAnsi="仿宋_GB2312" w:cs="仿宋_GB2312" w:hint="eastAsia"/>
          <w:sz w:val="28"/>
          <w:szCs w:val="28"/>
          <w:u w:val="single"/>
        </w:rPr>
        <w:t xml:space="preserve">            </w:t>
      </w:r>
      <w:r w:rsidR="00BB0B2D">
        <w:rPr>
          <w:rFonts w:ascii="仿宋_GB2312" w:eastAsia="仿宋_GB2312" w:hAnsi="仿宋_GB2312" w:cs="仿宋_GB2312" w:hint="eastAsia"/>
          <w:sz w:val="28"/>
          <w:szCs w:val="28"/>
          <w:u w:val="single"/>
        </w:rPr>
        <w:t>440.70</w:t>
      </w:r>
      <w:r w:rsidRPr="00303329">
        <w:rPr>
          <w:rFonts w:ascii="仿宋_GB2312" w:eastAsia="仿宋_GB2312" w:hAnsi="仿宋_GB2312" w:cs="仿宋_GB2312" w:hint="eastAsia"/>
          <w:sz w:val="28"/>
          <w:szCs w:val="28"/>
          <w:u w:val="single"/>
        </w:rPr>
        <w:t>万元</w:t>
      </w:r>
      <w:r w:rsidR="00E4785A">
        <w:rPr>
          <w:rFonts w:ascii="仿宋_GB2312" w:eastAsia="仿宋_GB2312" w:hAnsi="仿宋_GB2312" w:cs="仿宋_GB2312" w:hint="eastAsia"/>
          <w:sz w:val="28"/>
          <w:szCs w:val="28"/>
          <w:u w:val="single"/>
        </w:rPr>
        <w:t xml:space="preserve">         </w:t>
      </w:r>
      <w:r w:rsidRPr="00303329">
        <w:rPr>
          <w:rFonts w:ascii="仿宋_GB2312" w:eastAsia="仿宋_GB2312" w:hAnsi="仿宋_GB2312" w:cs="仿宋_GB2312" w:hint="eastAsia"/>
          <w:sz w:val="28"/>
          <w:szCs w:val="28"/>
          <w:u w:val="single"/>
        </w:rPr>
        <w:t xml:space="preserve">  </w:t>
      </w:r>
      <w:r w:rsidR="00E4785A">
        <w:rPr>
          <w:rFonts w:ascii="仿宋_GB2312" w:eastAsia="仿宋_GB2312" w:hAnsi="仿宋_GB2312" w:cs="仿宋_GB2312" w:hint="eastAsia"/>
          <w:sz w:val="28"/>
          <w:szCs w:val="28"/>
          <w:u w:val="single"/>
        </w:rPr>
        <w:t xml:space="preserve"> </w:t>
      </w:r>
      <w:r w:rsidRPr="00303329">
        <w:rPr>
          <w:rFonts w:ascii="仿宋_GB2312" w:eastAsia="仿宋_GB2312" w:hAnsi="仿宋_GB2312" w:cs="仿宋_GB2312" w:hint="eastAsia"/>
          <w:sz w:val="28"/>
          <w:szCs w:val="28"/>
          <w:u w:val="single"/>
        </w:rPr>
        <w:t xml:space="preserve">   </w:t>
      </w:r>
    </w:p>
    <w:p w:rsidR="00303329" w:rsidRPr="00303329" w:rsidRDefault="00303329" w:rsidP="00303329">
      <w:pPr>
        <w:spacing w:line="760" w:lineRule="exact"/>
        <w:rPr>
          <w:rFonts w:ascii="仿宋_GB2312" w:eastAsia="仿宋_GB2312" w:hAnsi="仿宋_GB2312" w:cs="仿宋_GB2312"/>
          <w:sz w:val="28"/>
          <w:szCs w:val="28"/>
          <w:u w:val="single"/>
        </w:rPr>
      </w:pPr>
      <w:r w:rsidRPr="00303329">
        <w:rPr>
          <w:rFonts w:ascii="仿宋_GB2312" w:eastAsia="仿宋_GB2312" w:hAnsi="仿宋_GB2312" w:cs="仿宋_GB2312" w:hint="eastAsia"/>
          <w:spacing w:val="11"/>
          <w:sz w:val="28"/>
          <w:szCs w:val="28"/>
        </w:rPr>
        <w:t>评 价 年 度：</w:t>
      </w:r>
      <w:r w:rsidRPr="00303329">
        <w:rPr>
          <w:rFonts w:ascii="仿宋_GB2312" w:eastAsia="仿宋_GB2312" w:hAnsi="仿宋_GB2312" w:cs="仿宋_GB2312" w:hint="eastAsia"/>
          <w:sz w:val="28"/>
          <w:szCs w:val="28"/>
        </w:rPr>
        <w:t xml:space="preserve"> </w:t>
      </w:r>
      <w:r w:rsidR="00E4785A">
        <w:rPr>
          <w:rFonts w:ascii="仿宋_GB2312" w:eastAsia="仿宋_GB2312" w:hAnsi="仿宋_GB2312" w:cs="仿宋_GB2312" w:hint="eastAsia"/>
          <w:sz w:val="28"/>
          <w:szCs w:val="28"/>
          <w:u w:val="single"/>
        </w:rPr>
        <w:t xml:space="preserve">   </w:t>
      </w:r>
      <w:r w:rsidRPr="00303329">
        <w:rPr>
          <w:rFonts w:ascii="仿宋_GB2312" w:eastAsia="仿宋_GB2312" w:hAnsi="仿宋_GB2312" w:cs="仿宋_GB2312" w:hint="eastAsia"/>
          <w:sz w:val="28"/>
          <w:szCs w:val="28"/>
          <w:u w:val="single"/>
        </w:rPr>
        <w:t xml:space="preserve">         20</w:t>
      </w:r>
      <w:r w:rsidR="00BB0B2D">
        <w:rPr>
          <w:rFonts w:ascii="仿宋_GB2312" w:eastAsia="仿宋_GB2312" w:hAnsi="仿宋_GB2312" w:cs="仿宋_GB2312" w:hint="eastAsia"/>
          <w:sz w:val="28"/>
          <w:szCs w:val="28"/>
          <w:u w:val="single"/>
        </w:rPr>
        <w:t>23</w:t>
      </w:r>
      <w:r w:rsidRPr="00303329">
        <w:rPr>
          <w:rFonts w:ascii="仿宋_GB2312" w:eastAsia="仿宋_GB2312" w:hAnsi="仿宋_GB2312" w:cs="仿宋_GB2312" w:hint="eastAsia"/>
          <w:sz w:val="28"/>
          <w:szCs w:val="28"/>
          <w:u w:val="single"/>
        </w:rPr>
        <w:t>年度</w:t>
      </w:r>
      <w:r w:rsidR="00E4785A">
        <w:rPr>
          <w:rFonts w:ascii="仿宋_GB2312" w:eastAsia="仿宋_GB2312" w:hAnsi="仿宋_GB2312" w:cs="仿宋_GB2312" w:hint="eastAsia"/>
          <w:sz w:val="28"/>
          <w:szCs w:val="28"/>
          <w:u w:val="single"/>
        </w:rPr>
        <w:t xml:space="preserve">           </w:t>
      </w:r>
      <w:r w:rsidRPr="00303329">
        <w:rPr>
          <w:rFonts w:ascii="仿宋_GB2312" w:eastAsia="仿宋_GB2312" w:hAnsi="仿宋_GB2312" w:cs="仿宋_GB2312" w:hint="eastAsia"/>
          <w:sz w:val="28"/>
          <w:szCs w:val="28"/>
          <w:u w:val="single"/>
        </w:rPr>
        <w:t xml:space="preserve">   </w:t>
      </w:r>
    </w:p>
    <w:p w:rsidR="00303329" w:rsidRDefault="00303329" w:rsidP="00303329">
      <w:pPr>
        <w:spacing w:line="760" w:lineRule="exact"/>
        <w:rPr>
          <w:rFonts w:ascii="仿宋_GB2312" w:eastAsia="仿宋_GB2312" w:hAnsi="仿宋_GB2312" w:cs="仿宋_GB2312"/>
          <w:sz w:val="28"/>
          <w:szCs w:val="28"/>
          <w:u w:val="single"/>
        </w:rPr>
      </w:pPr>
      <w:r w:rsidRPr="00303329">
        <w:rPr>
          <w:rFonts w:ascii="仿宋_GB2312" w:eastAsia="仿宋_GB2312" w:hAnsi="仿宋_GB2312" w:cs="仿宋_GB2312" w:hint="eastAsia"/>
          <w:spacing w:val="11"/>
          <w:sz w:val="28"/>
          <w:szCs w:val="28"/>
        </w:rPr>
        <w:t>评 价 机 构：</w:t>
      </w:r>
      <w:r w:rsidR="00E4785A">
        <w:rPr>
          <w:rFonts w:ascii="仿宋_GB2312" w:eastAsia="仿宋_GB2312" w:hAnsi="仿宋_GB2312" w:cs="仿宋_GB2312" w:hint="eastAsia"/>
          <w:sz w:val="28"/>
          <w:szCs w:val="28"/>
          <w:u w:val="single"/>
        </w:rPr>
        <w:t>中兴财光华会计师事务所（特殊普通合伙）邢台分所</w:t>
      </w:r>
    </w:p>
    <w:p w:rsidR="00303329" w:rsidRPr="00303329" w:rsidRDefault="00303329" w:rsidP="00303329">
      <w:pPr>
        <w:spacing w:line="760" w:lineRule="exact"/>
        <w:rPr>
          <w:rFonts w:ascii="仿宋_GB2312" w:eastAsia="仿宋_GB2312" w:hAnsi="仿宋_GB2312" w:cs="仿宋_GB2312"/>
          <w:sz w:val="28"/>
          <w:szCs w:val="28"/>
          <w:u w:val="single"/>
        </w:rPr>
      </w:pPr>
      <w:r w:rsidRPr="00303329">
        <w:rPr>
          <w:rFonts w:ascii="仿宋_GB2312" w:eastAsia="仿宋_GB2312" w:hAnsi="仿宋_GB2312" w:cs="仿宋_GB2312" w:hint="eastAsia"/>
          <w:spacing w:val="28"/>
          <w:sz w:val="28"/>
          <w:szCs w:val="28"/>
        </w:rPr>
        <w:t>检查组组长：</w:t>
      </w:r>
      <w:r w:rsidRPr="00303329">
        <w:rPr>
          <w:rFonts w:ascii="仿宋_GB2312" w:eastAsia="仿宋_GB2312" w:hAnsi="仿宋_GB2312" w:cs="仿宋_GB2312" w:hint="eastAsia"/>
          <w:sz w:val="28"/>
          <w:szCs w:val="28"/>
        </w:rPr>
        <w:t xml:space="preserve"> </w:t>
      </w:r>
      <w:r w:rsidRPr="00303329">
        <w:rPr>
          <w:rFonts w:ascii="仿宋_GB2312" w:eastAsia="仿宋_GB2312" w:hAnsi="仿宋_GB2312" w:cs="仿宋_GB2312" w:hint="eastAsia"/>
          <w:sz w:val="28"/>
          <w:szCs w:val="28"/>
          <w:u w:val="single"/>
        </w:rPr>
        <w:t xml:space="preserve">         </w:t>
      </w:r>
      <w:proofErr w:type="gramStart"/>
      <w:r w:rsidR="002B2CE4">
        <w:rPr>
          <w:rFonts w:ascii="仿宋_GB2312" w:eastAsia="仿宋_GB2312" w:hAnsi="仿宋_GB2312" w:cs="仿宋_GB2312" w:hint="eastAsia"/>
          <w:sz w:val="28"/>
          <w:szCs w:val="28"/>
          <w:u w:val="single"/>
        </w:rPr>
        <w:t>冀少飞</w:t>
      </w:r>
      <w:proofErr w:type="gramEnd"/>
      <w:r w:rsidR="00473EFC">
        <w:rPr>
          <w:rFonts w:ascii="仿宋_GB2312" w:eastAsia="仿宋_GB2312" w:hAnsi="仿宋_GB2312" w:cs="仿宋_GB2312" w:hint="eastAsia"/>
          <w:sz w:val="28"/>
          <w:szCs w:val="28"/>
          <w:u w:val="single"/>
        </w:rPr>
        <w:t xml:space="preserve">                 </w:t>
      </w:r>
      <w:r w:rsidRPr="00303329">
        <w:rPr>
          <w:rFonts w:ascii="仿宋_GB2312" w:eastAsia="仿宋_GB2312" w:hAnsi="仿宋_GB2312" w:cs="仿宋_GB2312" w:hint="eastAsia"/>
          <w:sz w:val="28"/>
          <w:szCs w:val="28"/>
          <w:u w:val="single"/>
        </w:rPr>
        <w:t xml:space="preserve"> </w:t>
      </w:r>
    </w:p>
    <w:p w:rsidR="00303329" w:rsidRDefault="00303329" w:rsidP="00303329">
      <w:pPr>
        <w:spacing w:line="760" w:lineRule="exact"/>
      </w:pPr>
      <w:r w:rsidRPr="00303329">
        <w:rPr>
          <w:rFonts w:ascii="仿宋_GB2312" w:eastAsia="仿宋_GB2312" w:hAnsi="仿宋_GB2312" w:cs="仿宋_GB2312" w:hint="eastAsia"/>
          <w:spacing w:val="28"/>
          <w:sz w:val="28"/>
          <w:szCs w:val="28"/>
        </w:rPr>
        <w:t>检查组成员：</w:t>
      </w:r>
      <w:r w:rsidRPr="00303329">
        <w:rPr>
          <w:rFonts w:ascii="仿宋_GB2312" w:eastAsia="仿宋_GB2312" w:hAnsi="仿宋_GB2312" w:cs="仿宋_GB2312" w:hint="eastAsia"/>
          <w:sz w:val="28"/>
          <w:szCs w:val="28"/>
        </w:rPr>
        <w:t xml:space="preserve"> </w:t>
      </w:r>
      <w:r w:rsidRPr="00303329">
        <w:rPr>
          <w:rFonts w:ascii="仿宋_GB2312" w:eastAsia="仿宋_GB2312" w:hAnsi="仿宋_GB2312" w:cs="仿宋_GB2312" w:hint="eastAsia"/>
          <w:sz w:val="28"/>
          <w:szCs w:val="28"/>
          <w:u w:val="single"/>
        </w:rPr>
        <w:t xml:space="preserve">     </w:t>
      </w:r>
      <w:proofErr w:type="gramStart"/>
      <w:r w:rsidR="00473EFC">
        <w:rPr>
          <w:rFonts w:ascii="仿宋_GB2312" w:eastAsia="仿宋_GB2312" w:hAnsi="仿宋_GB2312" w:cs="仿宋_GB2312" w:hint="eastAsia"/>
          <w:sz w:val="28"/>
          <w:szCs w:val="28"/>
          <w:u w:val="single"/>
        </w:rPr>
        <w:t>冀少飞</w:t>
      </w:r>
      <w:proofErr w:type="gramEnd"/>
      <w:r w:rsidR="00473EFC">
        <w:rPr>
          <w:rFonts w:ascii="仿宋_GB2312" w:eastAsia="仿宋_GB2312" w:hAnsi="仿宋_GB2312" w:cs="仿宋_GB2312" w:hint="eastAsia"/>
          <w:sz w:val="28"/>
          <w:szCs w:val="28"/>
          <w:u w:val="single"/>
        </w:rPr>
        <w:t xml:space="preserve">  </w:t>
      </w:r>
      <w:r w:rsidR="00BB0B2D">
        <w:rPr>
          <w:rFonts w:ascii="仿宋_GB2312" w:eastAsia="仿宋_GB2312" w:hAnsi="仿宋_GB2312" w:cs="仿宋_GB2312" w:hint="eastAsia"/>
          <w:sz w:val="28"/>
          <w:szCs w:val="28"/>
          <w:u w:val="single"/>
        </w:rPr>
        <w:t>李田杰</w:t>
      </w:r>
      <w:r w:rsidR="00473EFC">
        <w:rPr>
          <w:rFonts w:ascii="仿宋_GB2312" w:eastAsia="仿宋_GB2312" w:hAnsi="仿宋_GB2312" w:cs="仿宋_GB2312" w:hint="eastAsia"/>
          <w:sz w:val="28"/>
          <w:szCs w:val="28"/>
          <w:u w:val="single"/>
        </w:rPr>
        <w:t xml:space="preserve">              </w:t>
      </w:r>
    </w:p>
    <w:p w:rsidR="00303329" w:rsidRDefault="00303329"/>
    <w:p w:rsidR="004A4E42" w:rsidRDefault="004A4E42"/>
    <w:p w:rsidR="004A4E42" w:rsidRDefault="004A4E42"/>
    <w:p w:rsidR="004A4E42" w:rsidRDefault="004A4E42"/>
    <w:p w:rsidR="004A4E42" w:rsidRDefault="004A4E42"/>
    <w:p w:rsidR="00473EFC" w:rsidRDefault="00473EFC"/>
    <w:p w:rsidR="00FD7906" w:rsidRDefault="00303329" w:rsidP="002F2CC4">
      <w:pPr>
        <w:pStyle w:val="1"/>
        <w:rPr>
          <w:noProof/>
        </w:rPr>
      </w:pPr>
      <w:r>
        <w:fldChar w:fldCharType="begin"/>
      </w:r>
      <w:r>
        <w:instrText xml:space="preserve"> </w:instrText>
      </w:r>
      <w:r>
        <w:rPr>
          <w:rFonts w:hint="eastAsia"/>
        </w:rPr>
        <w:instrText>TOC \o "1-3" \h \z \u</w:instrText>
      </w:r>
      <w:r>
        <w:instrText xml:space="preserve"> </w:instrText>
      </w:r>
      <w:r>
        <w:fldChar w:fldCharType="separate"/>
      </w:r>
      <w:hyperlink w:anchor="_Toc178242569" w:history="1">
        <w:r w:rsidR="00FD7906" w:rsidRPr="00C676F4">
          <w:rPr>
            <w:rStyle w:val="a4"/>
            <w:rFonts w:ascii="Arial Narrow" w:eastAsia="仿宋_GB2312" w:hAnsi="Arial Narrow" w:hint="eastAsia"/>
            <w:b/>
            <w:noProof/>
          </w:rPr>
          <w:t>一、项目概况</w:t>
        </w:r>
        <w:r w:rsidR="00FD7906">
          <w:rPr>
            <w:noProof/>
            <w:webHidden/>
          </w:rPr>
          <w:tab/>
        </w:r>
        <w:r w:rsidR="00FD7906">
          <w:rPr>
            <w:noProof/>
            <w:webHidden/>
          </w:rPr>
          <w:fldChar w:fldCharType="begin"/>
        </w:r>
        <w:r w:rsidR="00FD7906">
          <w:rPr>
            <w:noProof/>
            <w:webHidden/>
          </w:rPr>
          <w:instrText xml:space="preserve"> PAGEREF _Toc178242569 \h </w:instrText>
        </w:r>
        <w:r w:rsidR="00FD7906">
          <w:rPr>
            <w:noProof/>
            <w:webHidden/>
          </w:rPr>
        </w:r>
        <w:r w:rsidR="00FD7906">
          <w:rPr>
            <w:noProof/>
            <w:webHidden/>
          </w:rPr>
          <w:fldChar w:fldCharType="separate"/>
        </w:r>
        <w:r w:rsidR="006021DE">
          <w:rPr>
            <w:noProof/>
            <w:webHidden/>
          </w:rPr>
          <w:t>2</w:t>
        </w:r>
        <w:r w:rsidR="00FD7906">
          <w:rPr>
            <w:noProof/>
            <w:webHidden/>
          </w:rPr>
          <w:fldChar w:fldCharType="end"/>
        </w:r>
      </w:hyperlink>
    </w:p>
    <w:p w:rsidR="00FD7906" w:rsidRDefault="008413CD" w:rsidP="006021DE">
      <w:pPr>
        <w:pStyle w:val="2"/>
        <w:rPr>
          <w:noProof/>
        </w:rPr>
      </w:pPr>
      <w:hyperlink w:anchor="_Toc178242570" w:history="1">
        <w:r w:rsidR="00FD7906" w:rsidRPr="00C676F4">
          <w:rPr>
            <w:rStyle w:val="a4"/>
            <w:rFonts w:ascii="Arial Narrow" w:eastAsia="仿宋_GB2312" w:hAnsi="Arial Narrow" w:hint="eastAsia"/>
            <w:noProof/>
          </w:rPr>
          <w:t>（一）项目单位基本情况</w:t>
        </w:r>
        <w:r w:rsidR="00FD7906">
          <w:rPr>
            <w:noProof/>
            <w:webHidden/>
          </w:rPr>
          <w:tab/>
        </w:r>
        <w:r w:rsidR="00FD7906">
          <w:rPr>
            <w:noProof/>
            <w:webHidden/>
          </w:rPr>
          <w:fldChar w:fldCharType="begin"/>
        </w:r>
        <w:r w:rsidR="00FD7906">
          <w:rPr>
            <w:noProof/>
            <w:webHidden/>
          </w:rPr>
          <w:instrText xml:space="preserve"> PAGEREF _Toc178242570 \h </w:instrText>
        </w:r>
        <w:r w:rsidR="00FD7906">
          <w:rPr>
            <w:noProof/>
            <w:webHidden/>
          </w:rPr>
        </w:r>
        <w:r w:rsidR="00FD7906">
          <w:rPr>
            <w:noProof/>
            <w:webHidden/>
          </w:rPr>
          <w:fldChar w:fldCharType="separate"/>
        </w:r>
        <w:r w:rsidR="006021DE">
          <w:rPr>
            <w:noProof/>
            <w:webHidden/>
          </w:rPr>
          <w:t>2</w:t>
        </w:r>
        <w:r w:rsidR="00FD7906">
          <w:rPr>
            <w:noProof/>
            <w:webHidden/>
          </w:rPr>
          <w:fldChar w:fldCharType="end"/>
        </w:r>
      </w:hyperlink>
    </w:p>
    <w:p w:rsidR="00FD7906" w:rsidRDefault="008413CD" w:rsidP="006021DE">
      <w:pPr>
        <w:pStyle w:val="2"/>
        <w:rPr>
          <w:noProof/>
        </w:rPr>
      </w:pPr>
      <w:hyperlink w:anchor="_Toc178242571" w:history="1">
        <w:r w:rsidR="00FD7906" w:rsidRPr="00C676F4">
          <w:rPr>
            <w:rStyle w:val="a4"/>
            <w:rFonts w:ascii="Arial Narrow" w:eastAsia="仿宋_GB2312" w:hAnsi="Arial Narrow" w:hint="eastAsia"/>
            <w:noProof/>
          </w:rPr>
          <w:t>（二）项目基本情况</w:t>
        </w:r>
        <w:r w:rsidR="00FD7906">
          <w:rPr>
            <w:noProof/>
            <w:webHidden/>
          </w:rPr>
          <w:tab/>
        </w:r>
        <w:r w:rsidR="00FD7906">
          <w:rPr>
            <w:noProof/>
            <w:webHidden/>
          </w:rPr>
          <w:fldChar w:fldCharType="begin"/>
        </w:r>
        <w:r w:rsidR="00FD7906">
          <w:rPr>
            <w:noProof/>
            <w:webHidden/>
          </w:rPr>
          <w:instrText xml:space="preserve"> PAGEREF _Toc178242571 \h </w:instrText>
        </w:r>
        <w:r w:rsidR="00FD7906">
          <w:rPr>
            <w:noProof/>
            <w:webHidden/>
          </w:rPr>
        </w:r>
        <w:r w:rsidR="00FD7906">
          <w:rPr>
            <w:noProof/>
            <w:webHidden/>
          </w:rPr>
          <w:fldChar w:fldCharType="separate"/>
        </w:r>
        <w:r w:rsidR="006021DE">
          <w:rPr>
            <w:noProof/>
            <w:webHidden/>
          </w:rPr>
          <w:t>2</w:t>
        </w:r>
        <w:r w:rsidR="00FD7906">
          <w:rPr>
            <w:noProof/>
            <w:webHidden/>
          </w:rPr>
          <w:fldChar w:fldCharType="end"/>
        </w:r>
      </w:hyperlink>
    </w:p>
    <w:p w:rsidR="00FD7906" w:rsidRDefault="008413CD" w:rsidP="002F2CC4">
      <w:pPr>
        <w:pStyle w:val="1"/>
        <w:rPr>
          <w:noProof/>
        </w:rPr>
      </w:pPr>
      <w:hyperlink w:anchor="_Toc178242572" w:history="1">
        <w:r w:rsidR="00FD7906" w:rsidRPr="00C676F4">
          <w:rPr>
            <w:rStyle w:val="a4"/>
            <w:rFonts w:ascii="Arial Narrow" w:eastAsia="仿宋_GB2312" w:hAnsi="Arial Narrow" w:hint="eastAsia"/>
            <w:noProof/>
          </w:rPr>
          <w:t>二、</w:t>
        </w:r>
        <w:r w:rsidR="00FD7906" w:rsidRPr="00C676F4">
          <w:rPr>
            <w:rStyle w:val="a4"/>
            <w:rFonts w:ascii="Arial Narrow" w:eastAsia="仿宋_GB2312" w:hAnsi="Arial Narrow" w:hint="eastAsia"/>
            <w:b/>
            <w:noProof/>
          </w:rPr>
          <w:t>项目实施情况</w:t>
        </w:r>
        <w:r w:rsidR="00FD7906">
          <w:rPr>
            <w:noProof/>
            <w:webHidden/>
          </w:rPr>
          <w:tab/>
        </w:r>
        <w:r w:rsidR="00FD7906">
          <w:rPr>
            <w:noProof/>
            <w:webHidden/>
          </w:rPr>
          <w:fldChar w:fldCharType="begin"/>
        </w:r>
        <w:r w:rsidR="00FD7906">
          <w:rPr>
            <w:noProof/>
            <w:webHidden/>
          </w:rPr>
          <w:instrText xml:space="preserve"> PAGEREF _Toc178242572 \h </w:instrText>
        </w:r>
        <w:r w:rsidR="00FD7906">
          <w:rPr>
            <w:noProof/>
            <w:webHidden/>
          </w:rPr>
        </w:r>
        <w:r w:rsidR="00FD7906">
          <w:rPr>
            <w:noProof/>
            <w:webHidden/>
          </w:rPr>
          <w:fldChar w:fldCharType="separate"/>
        </w:r>
        <w:r w:rsidR="006021DE">
          <w:rPr>
            <w:noProof/>
            <w:webHidden/>
          </w:rPr>
          <w:t>2</w:t>
        </w:r>
        <w:r w:rsidR="00FD7906">
          <w:rPr>
            <w:noProof/>
            <w:webHidden/>
          </w:rPr>
          <w:fldChar w:fldCharType="end"/>
        </w:r>
      </w:hyperlink>
    </w:p>
    <w:p w:rsidR="00FD7906" w:rsidRDefault="008413CD" w:rsidP="006021DE">
      <w:pPr>
        <w:pStyle w:val="2"/>
        <w:rPr>
          <w:noProof/>
        </w:rPr>
      </w:pPr>
      <w:hyperlink w:anchor="_Toc178242573" w:history="1">
        <w:r w:rsidR="00FD7906" w:rsidRPr="00C676F4">
          <w:rPr>
            <w:rStyle w:val="a4"/>
            <w:rFonts w:ascii="Arial Narrow" w:eastAsia="仿宋_GB2312" w:hAnsi="Arial Narrow" w:hint="eastAsia"/>
            <w:noProof/>
          </w:rPr>
          <w:t>（一）项目完成情况</w:t>
        </w:r>
        <w:r w:rsidR="00FD7906">
          <w:rPr>
            <w:noProof/>
            <w:webHidden/>
          </w:rPr>
          <w:tab/>
        </w:r>
        <w:r w:rsidR="00FD7906">
          <w:rPr>
            <w:noProof/>
            <w:webHidden/>
          </w:rPr>
          <w:fldChar w:fldCharType="begin"/>
        </w:r>
        <w:r w:rsidR="00FD7906">
          <w:rPr>
            <w:noProof/>
            <w:webHidden/>
          </w:rPr>
          <w:instrText xml:space="preserve"> PAGEREF _Toc178242573 \h </w:instrText>
        </w:r>
        <w:r w:rsidR="00FD7906">
          <w:rPr>
            <w:noProof/>
            <w:webHidden/>
          </w:rPr>
        </w:r>
        <w:r w:rsidR="00FD7906">
          <w:rPr>
            <w:noProof/>
            <w:webHidden/>
          </w:rPr>
          <w:fldChar w:fldCharType="separate"/>
        </w:r>
        <w:r w:rsidR="006021DE">
          <w:rPr>
            <w:noProof/>
            <w:webHidden/>
          </w:rPr>
          <w:t>2</w:t>
        </w:r>
        <w:r w:rsidR="00FD7906">
          <w:rPr>
            <w:noProof/>
            <w:webHidden/>
          </w:rPr>
          <w:fldChar w:fldCharType="end"/>
        </w:r>
      </w:hyperlink>
    </w:p>
    <w:p w:rsidR="00FD7906" w:rsidRDefault="008413CD" w:rsidP="002F2CC4">
      <w:pPr>
        <w:pStyle w:val="1"/>
        <w:rPr>
          <w:noProof/>
        </w:rPr>
      </w:pPr>
      <w:hyperlink w:anchor="_Toc178242574" w:history="1">
        <w:r w:rsidR="00FD7906" w:rsidRPr="00C676F4">
          <w:rPr>
            <w:rStyle w:val="a4"/>
            <w:rFonts w:ascii="Arial Narrow" w:eastAsia="仿宋_GB2312" w:hAnsi="Arial Narrow" w:hint="eastAsia"/>
            <w:b/>
            <w:noProof/>
          </w:rPr>
          <w:t>三、绩效评价工作情况</w:t>
        </w:r>
        <w:r w:rsidR="00FD7906">
          <w:rPr>
            <w:noProof/>
            <w:webHidden/>
          </w:rPr>
          <w:tab/>
        </w:r>
        <w:r w:rsidR="00FD7906">
          <w:rPr>
            <w:noProof/>
            <w:webHidden/>
          </w:rPr>
          <w:fldChar w:fldCharType="begin"/>
        </w:r>
        <w:r w:rsidR="00FD7906">
          <w:rPr>
            <w:noProof/>
            <w:webHidden/>
          </w:rPr>
          <w:instrText xml:space="preserve"> PAGEREF _Toc178242574 \h </w:instrText>
        </w:r>
        <w:r w:rsidR="00FD7906">
          <w:rPr>
            <w:noProof/>
            <w:webHidden/>
          </w:rPr>
        </w:r>
        <w:r w:rsidR="00FD7906">
          <w:rPr>
            <w:noProof/>
            <w:webHidden/>
          </w:rPr>
          <w:fldChar w:fldCharType="separate"/>
        </w:r>
        <w:r w:rsidR="006021DE">
          <w:rPr>
            <w:noProof/>
            <w:webHidden/>
          </w:rPr>
          <w:t>2</w:t>
        </w:r>
        <w:r w:rsidR="00FD7906">
          <w:rPr>
            <w:noProof/>
            <w:webHidden/>
          </w:rPr>
          <w:fldChar w:fldCharType="end"/>
        </w:r>
      </w:hyperlink>
    </w:p>
    <w:p w:rsidR="00FD7906" w:rsidRDefault="008413CD" w:rsidP="006021DE">
      <w:pPr>
        <w:pStyle w:val="2"/>
        <w:rPr>
          <w:noProof/>
        </w:rPr>
      </w:pPr>
      <w:hyperlink w:anchor="_Toc178242575" w:history="1">
        <w:r w:rsidR="00FD7906" w:rsidRPr="00C676F4">
          <w:rPr>
            <w:rStyle w:val="a4"/>
            <w:rFonts w:ascii="Arial Narrow" w:eastAsia="仿宋_GB2312" w:hAnsi="Arial Narrow" w:hint="eastAsia"/>
            <w:noProof/>
          </w:rPr>
          <w:t>（一）评价目的</w:t>
        </w:r>
        <w:r w:rsidR="00FD7906">
          <w:rPr>
            <w:noProof/>
            <w:webHidden/>
          </w:rPr>
          <w:tab/>
        </w:r>
        <w:r w:rsidR="00FD7906">
          <w:rPr>
            <w:noProof/>
            <w:webHidden/>
          </w:rPr>
          <w:fldChar w:fldCharType="begin"/>
        </w:r>
        <w:r w:rsidR="00FD7906">
          <w:rPr>
            <w:noProof/>
            <w:webHidden/>
          </w:rPr>
          <w:instrText xml:space="preserve"> PAGEREF _Toc178242575 \h </w:instrText>
        </w:r>
        <w:r w:rsidR="00FD7906">
          <w:rPr>
            <w:noProof/>
            <w:webHidden/>
          </w:rPr>
        </w:r>
        <w:r w:rsidR="00FD7906">
          <w:rPr>
            <w:noProof/>
            <w:webHidden/>
          </w:rPr>
          <w:fldChar w:fldCharType="separate"/>
        </w:r>
        <w:r w:rsidR="006021DE">
          <w:rPr>
            <w:noProof/>
            <w:webHidden/>
          </w:rPr>
          <w:t>2</w:t>
        </w:r>
        <w:r w:rsidR="00FD7906">
          <w:rPr>
            <w:noProof/>
            <w:webHidden/>
          </w:rPr>
          <w:fldChar w:fldCharType="end"/>
        </w:r>
      </w:hyperlink>
    </w:p>
    <w:p w:rsidR="00FD7906" w:rsidRDefault="008413CD" w:rsidP="006021DE">
      <w:pPr>
        <w:pStyle w:val="2"/>
        <w:rPr>
          <w:noProof/>
        </w:rPr>
      </w:pPr>
      <w:hyperlink w:anchor="_Toc178242576" w:history="1">
        <w:r w:rsidR="00FD7906" w:rsidRPr="00C676F4">
          <w:rPr>
            <w:rStyle w:val="a4"/>
            <w:rFonts w:ascii="Arial Narrow" w:eastAsia="仿宋_GB2312" w:hAnsi="Arial Narrow" w:hint="eastAsia"/>
            <w:noProof/>
          </w:rPr>
          <w:t>（二）评价范围</w:t>
        </w:r>
        <w:r w:rsidR="00FD7906">
          <w:rPr>
            <w:noProof/>
            <w:webHidden/>
          </w:rPr>
          <w:tab/>
        </w:r>
        <w:r w:rsidR="00FD7906">
          <w:rPr>
            <w:noProof/>
            <w:webHidden/>
          </w:rPr>
          <w:fldChar w:fldCharType="begin"/>
        </w:r>
        <w:r w:rsidR="00FD7906">
          <w:rPr>
            <w:noProof/>
            <w:webHidden/>
          </w:rPr>
          <w:instrText xml:space="preserve"> PAGEREF _Toc178242576 \h </w:instrText>
        </w:r>
        <w:r w:rsidR="00FD7906">
          <w:rPr>
            <w:noProof/>
            <w:webHidden/>
          </w:rPr>
        </w:r>
        <w:r w:rsidR="00FD7906">
          <w:rPr>
            <w:noProof/>
            <w:webHidden/>
          </w:rPr>
          <w:fldChar w:fldCharType="separate"/>
        </w:r>
        <w:r w:rsidR="006021DE">
          <w:rPr>
            <w:noProof/>
            <w:webHidden/>
          </w:rPr>
          <w:t>2</w:t>
        </w:r>
        <w:r w:rsidR="00FD7906">
          <w:rPr>
            <w:noProof/>
            <w:webHidden/>
          </w:rPr>
          <w:fldChar w:fldCharType="end"/>
        </w:r>
      </w:hyperlink>
    </w:p>
    <w:p w:rsidR="00FD7906" w:rsidRDefault="008413CD" w:rsidP="006021DE">
      <w:pPr>
        <w:pStyle w:val="2"/>
        <w:rPr>
          <w:noProof/>
        </w:rPr>
      </w:pPr>
      <w:hyperlink w:anchor="_Toc178242577" w:history="1">
        <w:r w:rsidR="00FD7906" w:rsidRPr="00C676F4">
          <w:rPr>
            <w:rStyle w:val="a4"/>
            <w:rFonts w:ascii="Arial Narrow" w:eastAsia="仿宋_GB2312" w:hAnsi="Arial Narrow" w:hint="eastAsia"/>
            <w:noProof/>
          </w:rPr>
          <w:t>（三）评价指标</w:t>
        </w:r>
        <w:r w:rsidR="00FD7906">
          <w:rPr>
            <w:noProof/>
            <w:webHidden/>
          </w:rPr>
          <w:tab/>
        </w:r>
        <w:r w:rsidR="00FD7906">
          <w:rPr>
            <w:noProof/>
            <w:webHidden/>
          </w:rPr>
          <w:fldChar w:fldCharType="begin"/>
        </w:r>
        <w:r w:rsidR="00FD7906">
          <w:rPr>
            <w:noProof/>
            <w:webHidden/>
          </w:rPr>
          <w:instrText xml:space="preserve"> PAGEREF _Toc178242577 \h </w:instrText>
        </w:r>
        <w:r w:rsidR="00FD7906">
          <w:rPr>
            <w:noProof/>
            <w:webHidden/>
          </w:rPr>
        </w:r>
        <w:r w:rsidR="00FD7906">
          <w:rPr>
            <w:noProof/>
            <w:webHidden/>
          </w:rPr>
          <w:fldChar w:fldCharType="separate"/>
        </w:r>
        <w:r w:rsidR="006021DE">
          <w:rPr>
            <w:noProof/>
            <w:webHidden/>
          </w:rPr>
          <w:t>2</w:t>
        </w:r>
        <w:r w:rsidR="00FD7906">
          <w:rPr>
            <w:noProof/>
            <w:webHidden/>
          </w:rPr>
          <w:fldChar w:fldCharType="end"/>
        </w:r>
      </w:hyperlink>
    </w:p>
    <w:p w:rsidR="00FD7906" w:rsidRDefault="008413CD" w:rsidP="006021DE">
      <w:pPr>
        <w:pStyle w:val="2"/>
        <w:rPr>
          <w:noProof/>
        </w:rPr>
      </w:pPr>
      <w:hyperlink w:anchor="_Toc178242578" w:history="1">
        <w:r w:rsidR="00FD7906" w:rsidRPr="00C676F4">
          <w:rPr>
            <w:rStyle w:val="a4"/>
            <w:rFonts w:ascii="Arial Narrow" w:eastAsia="仿宋_GB2312" w:hAnsi="Arial Narrow" w:hint="eastAsia"/>
            <w:noProof/>
          </w:rPr>
          <w:t>（四）评价依据</w:t>
        </w:r>
        <w:r w:rsidR="00FD7906">
          <w:rPr>
            <w:noProof/>
            <w:webHidden/>
          </w:rPr>
          <w:tab/>
        </w:r>
        <w:r w:rsidR="00FD7906">
          <w:rPr>
            <w:noProof/>
            <w:webHidden/>
          </w:rPr>
          <w:fldChar w:fldCharType="begin"/>
        </w:r>
        <w:r w:rsidR="00FD7906">
          <w:rPr>
            <w:noProof/>
            <w:webHidden/>
          </w:rPr>
          <w:instrText xml:space="preserve"> PAGEREF _Toc178242578 \h </w:instrText>
        </w:r>
        <w:r w:rsidR="00FD7906">
          <w:rPr>
            <w:noProof/>
            <w:webHidden/>
          </w:rPr>
        </w:r>
        <w:r w:rsidR="00FD7906">
          <w:rPr>
            <w:noProof/>
            <w:webHidden/>
          </w:rPr>
          <w:fldChar w:fldCharType="separate"/>
        </w:r>
        <w:r w:rsidR="006021DE">
          <w:rPr>
            <w:noProof/>
            <w:webHidden/>
          </w:rPr>
          <w:t>2</w:t>
        </w:r>
        <w:r w:rsidR="00FD7906">
          <w:rPr>
            <w:noProof/>
            <w:webHidden/>
          </w:rPr>
          <w:fldChar w:fldCharType="end"/>
        </w:r>
      </w:hyperlink>
    </w:p>
    <w:p w:rsidR="00FD7906" w:rsidRDefault="008413CD" w:rsidP="006021DE">
      <w:pPr>
        <w:pStyle w:val="2"/>
        <w:rPr>
          <w:noProof/>
        </w:rPr>
      </w:pPr>
      <w:hyperlink w:anchor="_Toc178242579" w:history="1">
        <w:r w:rsidR="00FD7906" w:rsidRPr="00C676F4">
          <w:rPr>
            <w:rStyle w:val="a4"/>
            <w:rFonts w:ascii="Arial Narrow" w:eastAsia="仿宋_GB2312" w:hAnsi="Arial Narrow" w:hint="eastAsia"/>
            <w:noProof/>
          </w:rPr>
          <w:t>（五）评价的主要方法及等级设定</w:t>
        </w:r>
        <w:r w:rsidR="00FD7906">
          <w:rPr>
            <w:noProof/>
            <w:webHidden/>
          </w:rPr>
          <w:tab/>
        </w:r>
        <w:r w:rsidR="00FD7906">
          <w:rPr>
            <w:noProof/>
            <w:webHidden/>
          </w:rPr>
          <w:fldChar w:fldCharType="begin"/>
        </w:r>
        <w:r w:rsidR="00FD7906">
          <w:rPr>
            <w:noProof/>
            <w:webHidden/>
          </w:rPr>
          <w:instrText xml:space="preserve"> PAGEREF _Toc178242579 \h </w:instrText>
        </w:r>
        <w:r w:rsidR="00FD7906">
          <w:rPr>
            <w:noProof/>
            <w:webHidden/>
          </w:rPr>
        </w:r>
        <w:r w:rsidR="00FD7906">
          <w:rPr>
            <w:noProof/>
            <w:webHidden/>
          </w:rPr>
          <w:fldChar w:fldCharType="separate"/>
        </w:r>
        <w:r w:rsidR="006021DE">
          <w:rPr>
            <w:noProof/>
            <w:webHidden/>
          </w:rPr>
          <w:t>2</w:t>
        </w:r>
        <w:r w:rsidR="00FD7906">
          <w:rPr>
            <w:noProof/>
            <w:webHidden/>
          </w:rPr>
          <w:fldChar w:fldCharType="end"/>
        </w:r>
      </w:hyperlink>
    </w:p>
    <w:p w:rsidR="00FD7906" w:rsidRDefault="008413CD" w:rsidP="002F2CC4">
      <w:pPr>
        <w:pStyle w:val="1"/>
        <w:rPr>
          <w:noProof/>
        </w:rPr>
      </w:pPr>
      <w:hyperlink w:anchor="_Toc178242580" w:history="1">
        <w:r w:rsidR="00FD7906" w:rsidRPr="00C676F4">
          <w:rPr>
            <w:rStyle w:val="a4"/>
            <w:rFonts w:ascii="Arial Narrow" w:hAnsi="Arial Narrow" w:hint="eastAsia"/>
            <w:b/>
            <w:noProof/>
          </w:rPr>
          <w:t>四、</w:t>
        </w:r>
        <w:r w:rsidR="00FD7906" w:rsidRPr="00C676F4">
          <w:rPr>
            <w:rStyle w:val="a4"/>
            <w:rFonts w:ascii="Arial Narrow" w:eastAsia="仿宋_GB2312" w:hAnsi="Arial Narrow" w:hint="eastAsia"/>
            <w:b/>
            <w:noProof/>
          </w:rPr>
          <w:t>绩效评价指标体系及得分情况</w:t>
        </w:r>
        <w:r w:rsidR="00FD7906">
          <w:rPr>
            <w:noProof/>
            <w:webHidden/>
          </w:rPr>
          <w:tab/>
        </w:r>
        <w:r w:rsidR="00FD7906">
          <w:rPr>
            <w:noProof/>
            <w:webHidden/>
          </w:rPr>
          <w:fldChar w:fldCharType="begin"/>
        </w:r>
        <w:r w:rsidR="00FD7906">
          <w:rPr>
            <w:noProof/>
            <w:webHidden/>
          </w:rPr>
          <w:instrText xml:space="preserve"> PAGEREF _Toc178242580 \h </w:instrText>
        </w:r>
        <w:r w:rsidR="00FD7906">
          <w:rPr>
            <w:noProof/>
            <w:webHidden/>
          </w:rPr>
        </w:r>
        <w:r w:rsidR="00FD7906">
          <w:rPr>
            <w:noProof/>
            <w:webHidden/>
          </w:rPr>
          <w:fldChar w:fldCharType="separate"/>
        </w:r>
        <w:r w:rsidR="006021DE">
          <w:rPr>
            <w:noProof/>
            <w:webHidden/>
          </w:rPr>
          <w:t>2</w:t>
        </w:r>
        <w:r w:rsidR="00FD7906">
          <w:rPr>
            <w:noProof/>
            <w:webHidden/>
          </w:rPr>
          <w:fldChar w:fldCharType="end"/>
        </w:r>
      </w:hyperlink>
    </w:p>
    <w:p w:rsidR="00FD7906" w:rsidRDefault="008413CD" w:rsidP="002F2CC4">
      <w:pPr>
        <w:pStyle w:val="1"/>
        <w:rPr>
          <w:noProof/>
        </w:rPr>
      </w:pPr>
      <w:hyperlink w:anchor="_Toc178242581" w:history="1">
        <w:r w:rsidR="00FD7906" w:rsidRPr="00C676F4">
          <w:rPr>
            <w:rStyle w:val="a4"/>
            <w:rFonts w:ascii="Arial Narrow" w:eastAsia="仿宋_GB2312" w:hAnsi="Arial Narrow" w:hint="eastAsia"/>
            <w:b/>
            <w:noProof/>
          </w:rPr>
          <w:t>五、评价分析</w:t>
        </w:r>
        <w:r w:rsidR="00FD7906">
          <w:rPr>
            <w:noProof/>
            <w:webHidden/>
          </w:rPr>
          <w:tab/>
        </w:r>
        <w:r w:rsidR="00FD7906">
          <w:rPr>
            <w:noProof/>
            <w:webHidden/>
          </w:rPr>
          <w:fldChar w:fldCharType="begin"/>
        </w:r>
        <w:r w:rsidR="00FD7906">
          <w:rPr>
            <w:noProof/>
            <w:webHidden/>
          </w:rPr>
          <w:instrText xml:space="preserve"> PAGEREF _Toc178242581 \h </w:instrText>
        </w:r>
        <w:r w:rsidR="00FD7906">
          <w:rPr>
            <w:noProof/>
            <w:webHidden/>
          </w:rPr>
        </w:r>
        <w:r w:rsidR="00FD7906">
          <w:rPr>
            <w:noProof/>
            <w:webHidden/>
          </w:rPr>
          <w:fldChar w:fldCharType="separate"/>
        </w:r>
        <w:r w:rsidR="006021DE">
          <w:rPr>
            <w:noProof/>
            <w:webHidden/>
          </w:rPr>
          <w:t>2</w:t>
        </w:r>
        <w:r w:rsidR="00FD7906">
          <w:rPr>
            <w:noProof/>
            <w:webHidden/>
          </w:rPr>
          <w:fldChar w:fldCharType="end"/>
        </w:r>
      </w:hyperlink>
    </w:p>
    <w:p w:rsidR="00FD7906" w:rsidRDefault="008413CD" w:rsidP="006021DE">
      <w:pPr>
        <w:pStyle w:val="2"/>
        <w:rPr>
          <w:noProof/>
        </w:rPr>
      </w:pPr>
      <w:hyperlink w:anchor="_Toc178242582" w:history="1">
        <w:r w:rsidR="00FD7906" w:rsidRPr="00C676F4">
          <w:rPr>
            <w:rStyle w:val="a4"/>
            <w:rFonts w:ascii="Arial Narrow" w:eastAsia="仿宋_GB2312" w:hAnsi="Arial Narrow" w:hint="eastAsia"/>
            <w:noProof/>
          </w:rPr>
          <w:t>（一）主要扣分事项及原因分析</w:t>
        </w:r>
        <w:r w:rsidR="00FD7906">
          <w:rPr>
            <w:noProof/>
            <w:webHidden/>
          </w:rPr>
          <w:tab/>
        </w:r>
        <w:r w:rsidR="00FD7906">
          <w:rPr>
            <w:noProof/>
            <w:webHidden/>
          </w:rPr>
          <w:fldChar w:fldCharType="begin"/>
        </w:r>
        <w:r w:rsidR="00FD7906">
          <w:rPr>
            <w:noProof/>
            <w:webHidden/>
          </w:rPr>
          <w:instrText xml:space="preserve"> PAGEREF _Toc178242582 \h </w:instrText>
        </w:r>
        <w:r w:rsidR="00FD7906">
          <w:rPr>
            <w:noProof/>
            <w:webHidden/>
          </w:rPr>
        </w:r>
        <w:r w:rsidR="00FD7906">
          <w:rPr>
            <w:noProof/>
            <w:webHidden/>
          </w:rPr>
          <w:fldChar w:fldCharType="separate"/>
        </w:r>
        <w:r w:rsidR="006021DE">
          <w:rPr>
            <w:noProof/>
            <w:webHidden/>
          </w:rPr>
          <w:t>2</w:t>
        </w:r>
        <w:r w:rsidR="00FD7906">
          <w:rPr>
            <w:noProof/>
            <w:webHidden/>
          </w:rPr>
          <w:fldChar w:fldCharType="end"/>
        </w:r>
      </w:hyperlink>
    </w:p>
    <w:p w:rsidR="00FD7906" w:rsidRDefault="008413CD" w:rsidP="006021DE">
      <w:pPr>
        <w:pStyle w:val="2"/>
        <w:rPr>
          <w:noProof/>
        </w:rPr>
      </w:pPr>
      <w:hyperlink w:anchor="_Toc178242583" w:history="1">
        <w:r w:rsidR="00FD7906" w:rsidRPr="00C676F4">
          <w:rPr>
            <w:rStyle w:val="a4"/>
            <w:rFonts w:ascii="Arial Narrow" w:eastAsia="仿宋_GB2312" w:hAnsi="Arial Narrow" w:hint="eastAsia"/>
            <w:noProof/>
          </w:rPr>
          <w:t>（二）评价结论</w:t>
        </w:r>
        <w:r w:rsidR="00FD7906">
          <w:rPr>
            <w:noProof/>
            <w:webHidden/>
          </w:rPr>
          <w:tab/>
        </w:r>
        <w:r w:rsidR="00FD7906">
          <w:rPr>
            <w:noProof/>
            <w:webHidden/>
          </w:rPr>
          <w:fldChar w:fldCharType="begin"/>
        </w:r>
        <w:r w:rsidR="00FD7906">
          <w:rPr>
            <w:noProof/>
            <w:webHidden/>
          </w:rPr>
          <w:instrText xml:space="preserve"> PAGEREF _Toc178242583 \h </w:instrText>
        </w:r>
        <w:r w:rsidR="00FD7906">
          <w:rPr>
            <w:noProof/>
            <w:webHidden/>
          </w:rPr>
        </w:r>
        <w:r w:rsidR="00FD7906">
          <w:rPr>
            <w:noProof/>
            <w:webHidden/>
          </w:rPr>
          <w:fldChar w:fldCharType="separate"/>
        </w:r>
        <w:r w:rsidR="006021DE">
          <w:rPr>
            <w:noProof/>
            <w:webHidden/>
          </w:rPr>
          <w:t>2</w:t>
        </w:r>
        <w:r w:rsidR="00FD7906">
          <w:rPr>
            <w:noProof/>
            <w:webHidden/>
          </w:rPr>
          <w:fldChar w:fldCharType="end"/>
        </w:r>
      </w:hyperlink>
    </w:p>
    <w:p w:rsidR="00FD7906" w:rsidRDefault="008413CD" w:rsidP="002F2CC4">
      <w:pPr>
        <w:pStyle w:val="1"/>
        <w:rPr>
          <w:noProof/>
        </w:rPr>
      </w:pPr>
      <w:hyperlink w:anchor="_Toc178242584" w:history="1">
        <w:r w:rsidR="00FD7906" w:rsidRPr="00C676F4">
          <w:rPr>
            <w:rStyle w:val="a4"/>
            <w:rFonts w:ascii="Arial Narrow" w:eastAsia="仿宋_GB2312" w:hAnsi="Arial Narrow" w:hint="eastAsia"/>
            <w:b/>
            <w:noProof/>
          </w:rPr>
          <w:t>六、相关建议</w:t>
        </w:r>
        <w:r w:rsidR="00FD7906">
          <w:rPr>
            <w:noProof/>
            <w:webHidden/>
          </w:rPr>
          <w:tab/>
        </w:r>
        <w:r w:rsidR="00FD7906">
          <w:rPr>
            <w:noProof/>
            <w:webHidden/>
          </w:rPr>
          <w:fldChar w:fldCharType="begin"/>
        </w:r>
        <w:r w:rsidR="00FD7906">
          <w:rPr>
            <w:noProof/>
            <w:webHidden/>
          </w:rPr>
          <w:instrText xml:space="preserve"> PAGEREF _Toc178242584 \h </w:instrText>
        </w:r>
        <w:r w:rsidR="00FD7906">
          <w:rPr>
            <w:noProof/>
            <w:webHidden/>
          </w:rPr>
        </w:r>
        <w:r w:rsidR="00FD7906">
          <w:rPr>
            <w:noProof/>
            <w:webHidden/>
          </w:rPr>
          <w:fldChar w:fldCharType="separate"/>
        </w:r>
        <w:r w:rsidR="006021DE">
          <w:rPr>
            <w:noProof/>
            <w:webHidden/>
          </w:rPr>
          <w:t>2</w:t>
        </w:r>
        <w:r w:rsidR="00FD7906">
          <w:rPr>
            <w:noProof/>
            <w:webHidden/>
          </w:rPr>
          <w:fldChar w:fldCharType="end"/>
        </w:r>
      </w:hyperlink>
    </w:p>
    <w:p w:rsidR="00303329" w:rsidRDefault="00303329">
      <w:r>
        <w:fldChar w:fldCharType="end"/>
      </w:r>
    </w:p>
    <w:p w:rsidR="00303329" w:rsidRDefault="00303329"/>
    <w:p w:rsidR="00303329" w:rsidRDefault="00303329"/>
    <w:p w:rsidR="00303329" w:rsidRDefault="00303329"/>
    <w:p w:rsidR="00303329" w:rsidRDefault="00303329"/>
    <w:p w:rsidR="00303329" w:rsidRDefault="00303329"/>
    <w:p w:rsidR="00303329" w:rsidRDefault="00303329">
      <w:bookmarkStart w:id="0" w:name="_GoBack"/>
      <w:bookmarkEnd w:id="0"/>
    </w:p>
    <w:p w:rsidR="00303329" w:rsidRDefault="00303329"/>
    <w:p w:rsidR="00303329" w:rsidRDefault="00303329"/>
    <w:p w:rsidR="00303329" w:rsidRDefault="00303329"/>
    <w:p w:rsidR="00303329" w:rsidRDefault="00303329"/>
    <w:p w:rsidR="00303329" w:rsidRDefault="00303329"/>
    <w:p w:rsidR="00303329" w:rsidRDefault="00303329"/>
    <w:p w:rsidR="00616CC5" w:rsidRDefault="00616CC5">
      <w:pPr>
        <w:sectPr w:rsidR="00616CC5" w:rsidSect="00616CC5">
          <w:footerReference w:type="default" r:id="rId9"/>
          <w:pgSz w:w="11906" w:h="16838"/>
          <w:pgMar w:top="1440" w:right="1800" w:bottom="1440" w:left="1800" w:header="851" w:footer="992" w:gutter="0"/>
          <w:pgNumType w:start="1"/>
          <w:cols w:space="425"/>
          <w:docGrid w:type="lines" w:linePitch="312"/>
        </w:sectPr>
      </w:pPr>
    </w:p>
    <w:p w:rsidR="004F349F" w:rsidRDefault="004F349F"/>
    <w:p w:rsidR="00AA46A5" w:rsidRDefault="00AA46A5"/>
    <w:p w:rsidR="00AF10D2" w:rsidRDefault="00AF10D2" w:rsidP="00AF10D2">
      <w:pPr>
        <w:rPr>
          <w:rFonts w:ascii="仿宋_GB2312" w:eastAsia="仿宋_GB2312"/>
          <w:b/>
          <w:sz w:val="36"/>
          <w:szCs w:val="36"/>
        </w:rPr>
      </w:pPr>
    </w:p>
    <w:p w:rsidR="00771AB0" w:rsidRPr="00771AB0" w:rsidRDefault="00BB0B2D" w:rsidP="00EF2D34">
      <w:pPr>
        <w:jc w:val="center"/>
        <w:rPr>
          <w:rFonts w:ascii="仿宋_GB2312" w:eastAsia="仿宋_GB2312"/>
          <w:b/>
          <w:sz w:val="36"/>
          <w:szCs w:val="36"/>
        </w:rPr>
      </w:pPr>
      <w:r>
        <w:rPr>
          <w:rFonts w:ascii="仿宋_GB2312" w:eastAsia="仿宋_GB2312" w:hint="eastAsia"/>
          <w:b/>
          <w:sz w:val="36"/>
          <w:szCs w:val="36"/>
        </w:rPr>
        <w:t>公用租赁住房后期管理和维修项目</w:t>
      </w:r>
    </w:p>
    <w:p w:rsidR="00EF2D34" w:rsidRPr="00771AB0" w:rsidRDefault="003375F7" w:rsidP="00EF2D34">
      <w:pPr>
        <w:jc w:val="center"/>
        <w:rPr>
          <w:rFonts w:ascii="仿宋_GB2312" w:eastAsia="仿宋_GB2312"/>
          <w:b/>
          <w:sz w:val="36"/>
          <w:szCs w:val="36"/>
        </w:rPr>
      </w:pPr>
      <w:r w:rsidRPr="00771AB0">
        <w:rPr>
          <w:rFonts w:ascii="仿宋_GB2312" w:eastAsia="仿宋_GB2312" w:hint="eastAsia"/>
          <w:b/>
          <w:sz w:val="36"/>
          <w:szCs w:val="36"/>
        </w:rPr>
        <w:t>绩效评价报告</w:t>
      </w:r>
    </w:p>
    <w:p w:rsidR="00771AB0" w:rsidRDefault="00771AB0" w:rsidP="00771AB0">
      <w:pPr>
        <w:spacing w:line="360" w:lineRule="auto"/>
        <w:rPr>
          <w:rFonts w:ascii="仿宋_GB2312" w:eastAsia="仿宋_GB2312"/>
          <w:sz w:val="24"/>
          <w:szCs w:val="24"/>
        </w:rPr>
      </w:pPr>
    </w:p>
    <w:p w:rsidR="003375F7" w:rsidRPr="00321DE9" w:rsidRDefault="00771AB0" w:rsidP="00771AB0">
      <w:pPr>
        <w:spacing w:line="360" w:lineRule="auto"/>
        <w:ind w:firstLineChars="200" w:firstLine="480"/>
        <w:rPr>
          <w:rFonts w:ascii="Arial Narrow" w:eastAsia="仿宋_GB2312" w:hAnsi="Arial Narrow"/>
          <w:sz w:val="24"/>
          <w:szCs w:val="24"/>
        </w:rPr>
      </w:pPr>
      <w:r w:rsidRPr="00321DE9">
        <w:rPr>
          <w:rFonts w:ascii="Arial Narrow" w:eastAsia="仿宋_GB2312" w:hAnsi="Arial Narrow"/>
          <w:sz w:val="24"/>
          <w:szCs w:val="24"/>
        </w:rPr>
        <w:t>为加强财政支出管理，优化财政支出结构，强化落实支出责任，提高财政资金使用效益，查找和分析项目组织实施管理中存在的问题，并提出建议与对策，为领导决策提供科学有力的依据，受邢台市财政局委托，我事务所成立了绩效评价工作组，</w:t>
      </w:r>
      <w:r w:rsidR="00240ED3" w:rsidRPr="00321DE9">
        <w:rPr>
          <w:rFonts w:ascii="Arial Narrow" w:eastAsia="仿宋_GB2312" w:hAnsi="Arial Narrow"/>
          <w:sz w:val="24"/>
          <w:szCs w:val="24"/>
        </w:rPr>
        <w:t>根据河北省《关于全面实施预算绩效管理的实施意见》（</w:t>
      </w:r>
      <w:proofErr w:type="gramStart"/>
      <w:r w:rsidR="00240ED3" w:rsidRPr="00321DE9">
        <w:rPr>
          <w:rFonts w:ascii="Arial Narrow" w:eastAsia="仿宋_GB2312" w:hAnsi="Arial Narrow"/>
          <w:sz w:val="24"/>
          <w:szCs w:val="24"/>
        </w:rPr>
        <w:t>冀发〔</w:t>
      </w:r>
      <w:r w:rsidR="00240ED3" w:rsidRPr="00321DE9">
        <w:rPr>
          <w:rFonts w:ascii="Arial Narrow" w:eastAsia="仿宋_GB2312" w:hAnsi="Arial Narrow"/>
          <w:sz w:val="24"/>
          <w:szCs w:val="24"/>
        </w:rPr>
        <w:t>2018</w:t>
      </w:r>
      <w:r w:rsidR="00240ED3" w:rsidRPr="00321DE9">
        <w:rPr>
          <w:rFonts w:ascii="Arial Narrow" w:eastAsia="仿宋_GB2312" w:hAnsi="Arial Narrow"/>
          <w:sz w:val="24"/>
          <w:szCs w:val="24"/>
        </w:rPr>
        <w:t>〕</w:t>
      </w:r>
      <w:proofErr w:type="gramEnd"/>
      <w:r w:rsidR="00240ED3" w:rsidRPr="00321DE9">
        <w:rPr>
          <w:rFonts w:ascii="Arial Narrow" w:eastAsia="仿宋_GB2312" w:hAnsi="Arial Narrow"/>
          <w:sz w:val="24"/>
          <w:szCs w:val="24"/>
        </w:rPr>
        <w:t>54</w:t>
      </w:r>
      <w:r w:rsidR="00240ED3" w:rsidRPr="00321DE9">
        <w:rPr>
          <w:rFonts w:ascii="Arial Narrow" w:eastAsia="仿宋_GB2312" w:hAnsi="Arial Narrow"/>
          <w:sz w:val="24"/>
          <w:szCs w:val="24"/>
        </w:rPr>
        <w:t>号）、《关于印发</w:t>
      </w:r>
      <w:r w:rsidR="00240ED3" w:rsidRPr="00321DE9">
        <w:rPr>
          <w:rFonts w:ascii="Arial Narrow" w:eastAsia="仿宋_GB2312" w:hAnsi="Arial Narrow"/>
          <w:sz w:val="24"/>
          <w:szCs w:val="24"/>
        </w:rPr>
        <w:t>&lt;</w:t>
      </w:r>
      <w:r w:rsidR="00240ED3" w:rsidRPr="00321DE9">
        <w:rPr>
          <w:rFonts w:ascii="Arial Narrow" w:eastAsia="仿宋_GB2312" w:hAnsi="Arial Narrow"/>
          <w:sz w:val="24"/>
          <w:szCs w:val="24"/>
        </w:rPr>
        <w:t>全面实施预算绩效管理推进工作方案</w:t>
      </w:r>
      <w:r w:rsidR="00240ED3" w:rsidRPr="00321DE9">
        <w:rPr>
          <w:rFonts w:ascii="Arial Narrow" w:eastAsia="仿宋_GB2312" w:hAnsi="Arial Narrow"/>
          <w:sz w:val="24"/>
          <w:szCs w:val="24"/>
        </w:rPr>
        <w:t>&gt;</w:t>
      </w:r>
      <w:r w:rsidR="00240ED3" w:rsidRPr="00321DE9">
        <w:rPr>
          <w:rFonts w:ascii="Arial Narrow" w:eastAsia="仿宋_GB2312" w:hAnsi="Arial Narrow"/>
          <w:sz w:val="24"/>
          <w:szCs w:val="24"/>
        </w:rPr>
        <w:t>的通知》（冀财预〔</w:t>
      </w:r>
      <w:r w:rsidR="00240ED3" w:rsidRPr="00321DE9">
        <w:rPr>
          <w:rFonts w:ascii="Arial Narrow" w:eastAsia="仿宋_GB2312" w:hAnsi="Arial Narrow"/>
          <w:sz w:val="24"/>
          <w:szCs w:val="24"/>
        </w:rPr>
        <w:t>2019</w:t>
      </w:r>
      <w:r w:rsidR="00240ED3" w:rsidRPr="00321DE9">
        <w:rPr>
          <w:rFonts w:ascii="Arial Narrow" w:eastAsia="仿宋_GB2312" w:hAnsi="Arial Narrow"/>
          <w:sz w:val="24"/>
          <w:szCs w:val="24"/>
        </w:rPr>
        <w:t>〕</w:t>
      </w:r>
      <w:r w:rsidR="00240ED3" w:rsidRPr="00321DE9">
        <w:rPr>
          <w:rFonts w:ascii="Arial Narrow" w:eastAsia="仿宋_GB2312" w:hAnsi="Arial Narrow"/>
          <w:sz w:val="24"/>
          <w:szCs w:val="24"/>
        </w:rPr>
        <w:t>21</w:t>
      </w:r>
      <w:r w:rsidR="00240ED3" w:rsidRPr="00321DE9">
        <w:rPr>
          <w:rFonts w:ascii="Arial Narrow" w:eastAsia="仿宋_GB2312" w:hAnsi="Arial Narrow"/>
          <w:sz w:val="24"/>
          <w:szCs w:val="24"/>
        </w:rPr>
        <w:t>号）、中共邢台市委、市政府《关于全面落实预算绩效管理的实施意见》</w:t>
      </w:r>
      <w:r w:rsidR="00240ED3" w:rsidRPr="00321DE9">
        <w:rPr>
          <w:rFonts w:ascii="Arial Narrow" w:eastAsia="仿宋_GB2312" w:hAnsi="Arial Narrow"/>
          <w:sz w:val="24"/>
          <w:szCs w:val="24"/>
        </w:rPr>
        <w:t>(</w:t>
      </w:r>
      <w:r w:rsidR="00240ED3" w:rsidRPr="00321DE9">
        <w:rPr>
          <w:rFonts w:ascii="Arial Narrow" w:eastAsia="仿宋_GB2312" w:hAnsi="Arial Narrow"/>
          <w:sz w:val="24"/>
          <w:szCs w:val="24"/>
        </w:rPr>
        <w:t>邢发〔</w:t>
      </w:r>
      <w:r w:rsidR="00240ED3" w:rsidRPr="00321DE9">
        <w:rPr>
          <w:rFonts w:ascii="Arial Narrow" w:eastAsia="仿宋_GB2312" w:hAnsi="Arial Narrow"/>
          <w:sz w:val="24"/>
          <w:szCs w:val="24"/>
        </w:rPr>
        <w:t>2019</w:t>
      </w:r>
      <w:r w:rsidR="00240ED3" w:rsidRPr="00321DE9">
        <w:rPr>
          <w:rFonts w:ascii="Arial Narrow" w:eastAsia="仿宋_GB2312" w:hAnsi="Arial Narrow"/>
          <w:sz w:val="24"/>
          <w:szCs w:val="24"/>
        </w:rPr>
        <w:t>〕</w:t>
      </w:r>
      <w:r w:rsidR="00240ED3" w:rsidRPr="00321DE9">
        <w:rPr>
          <w:rFonts w:ascii="Arial Narrow" w:eastAsia="仿宋_GB2312" w:hAnsi="Arial Narrow"/>
          <w:sz w:val="24"/>
          <w:szCs w:val="24"/>
        </w:rPr>
        <w:t>17</w:t>
      </w:r>
      <w:r w:rsidR="00240ED3" w:rsidRPr="00321DE9">
        <w:rPr>
          <w:rFonts w:ascii="Arial Narrow" w:eastAsia="仿宋_GB2312" w:hAnsi="Arial Narrow"/>
          <w:sz w:val="24"/>
          <w:szCs w:val="24"/>
        </w:rPr>
        <w:t>号</w:t>
      </w:r>
      <w:r w:rsidR="00240ED3" w:rsidRPr="00321DE9">
        <w:rPr>
          <w:rFonts w:ascii="Arial Narrow" w:eastAsia="仿宋_GB2312" w:hAnsi="Arial Narrow"/>
          <w:sz w:val="24"/>
          <w:szCs w:val="24"/>
        </w:rPr>
        <w:t>)</w:t>
      </w:r>
      <w:r w:rsidR="00240ED3" w:rsidRPr="00321DE9">
        <w:rPr>
          <w:rFonts w:ascii="Arial Narrow" w:eastAsia="仿宋_GB2312" w:hAnsi="Arial Narrow"/>
          <w:sz w:val="24"/>
          <w:szCs w:val="24"/>
        </w:rPr>
        <w:t>、《邢台市市级财政重点绩效评价管理办法》</w:t>
      </w:r>
      <w:r w:rsidR="00240ED3" w:rsidRPr="00321DE9">
        <w:rPr>
          <w:rFonts w:ascii="Arial Narrow" w:eastAsia="仿宋_GB2312" w:hAnsi="Arial Narrow"/>
          <w:sz w:val="24"/>
          <w:szCs w:val="24"/>
        </w:rPr>
        <w:t>(</w:t>
      </w:r>
      <w:proofErr w:type="gramStart"/>
      <w:r w:rsidR="00240ED3" w:rsidRPr="00321DE9">
        <w:rPr>
          <w:rFonts w:ascii="Arial Narrow" w:eastAsia="仿宋_GB2312" w:hAnsi="Arial Narrow"/>
          <w:sz w:val="24"/>
          <w:szCs w:val="24"/>
        </w:rPr>
        <w:t>邢</w:t>
      </w:r>
      <w:proofErr w:type="gramEnd"/>
      <w:r w:rsidR="00240ED3" w:rsidRPr="00321DE9">
        <w:rPr>
          <w:rFonts w:ascii="Arial Narrow" w:eastAsia="仿宋_GB2312" w:hAnsi="Arial Narrow"/>
          <w:sz w:val="24"/>
          <w:szCs w:val="24"/>
        </w:rPr>
        <w:t>市财预〔</w:t>
      </w:r>
      <w:r w:rsidR="00240ED3" w:rsidRPr="00321DE9">
        <w:rPr>
          <w:rFonts w:ascii="Arial Narrow" w:eastAsia="仿宋_GB2312" w:hAnsi="Arial Narrow"/>
          <w:sz w:val="24"/>
          <w:szCs w:val="24"/>
        </w:rPr>
        <w:t>2019</w:t>
      </w:r>
      <w:r w:rsidR="00240ED3" w:rsidRPr="00321DE9">
        <w:rPr>
          <w:rFonts w:ascii="Arial Narrow" w:eastAsia="仿宋_GB2312" w:hAnsi="Arial Narrow"/>
          <w:sz w:val="24"/>
          <w:szCs w:val="24"/>
        </w:rPr>
        <w:t>〕</w:t>
      </w:r>
      <w:r w:rsidR="00240ED3" w:rsidRPr="00321DE9">
        <w:rPr>
          <w:rFonts w:ascii="Arial Narrow" w:eastAsia="仿宋_GB2312" w:hAnsi="Arial Narrow"/>
          <w:sz w:val="24"/>
          <w:szCs w:val="24"/>
        </w:rPr>
        <w:t>76</w:t>
      </w:r>
      <w:r w:rsidR="00240ED3" w:rsidRPr="00321DE9">
        <w:rPr>
          <w:rFonts w:ascii="Arial Narrow" w:eastAsia="仿宋_GB2312" w:hAnsi="Arial Narrow"/>
          <w:sz w:val="24"/>
          <w:szCs w:val="24"/>
        </w:rPr>
        <w:t>号</w:t>
      </w:r>
      <w:r w:rsidR="00240ED3" w:rsidRPr="00321DE9">
        <w:rPr>
          <w:rFonts w:ascii="Arial Narrow" w:eastAsia="仿宋_GB2312" w:hAnsi="Arial Narrow"/>
          <w:sz w:val="24"/>
          <w:szCs w:val="24"/>
        </w:rPr>
        <w:t>)</w:t>
      </w:r>
      <w:r w:rsidR="00BB0B2D">
        <w:rPr>
          <w:rFonts w:ascii="Arial Narrow" w:eastAsia="仿宋_GB2312" w:hAnsi="Arial Narrow"/>
          <w:sz w:val="24"/>
          <w:szCs w:val="24"/>
        </w:rPr>
        <w:t>、《邢台市</w:t>
      </w:r>
      <w:r w:rsidR="00BB0B2D">
        <w:rPr>
          <w:rFonts w:ascii="Arial Narrow" w:eastAsia="仿宋_GB2312" w:hAnsi="Arial Narrow"/>
          <w:sz w:val="24"/>
          <w:szCs w:val="24"/>
        </w:rPr>
        <w:t>202</w:t>
      </w:r>
      <w:r w:rsidR="00BB0B2D">
        <w:rPr>
          <w:rFonts w:ascii="Arial Narrow" w:eastAsia="仿宋_GB2312" w:hAnsi="Arial Narrow" w:hint="eastAsia"/>
          <w:sz w:val="24"/>
          <w:szCs w:val="24"/>
        </w:rPr>
        <w:t>4</w:t>
      </w:r>
      <w:r w:rsidR="00BB0B2D">
        <w:rPr>
          <w:rFonts w:ascii="Arial Narrow" w:eastAsia="仿宋_GB2312" w:hAnsi="Arial Narrow"/>
          <w:sz w:val="24"/>
          <w:szCs w:val="24"/>
        </w:rPr>
        <w:t>年财政重点绩效评价工作方案</w:t>
      </w:r>
      <w:r w:rsidR="00240ED3" w:rsidRPr="00321DE9">
        <w:rPr>
          <w:rFonts w:ascii="Arial Narrow" w:eastAsia="仿宋_GB2312" w:hAnsi="Arial Narrow"/>
          <w:sz w:val="24"/>
          <w:szCs w:val="24"/>
        </w:rPr>
        <w:t>》（邢财监〔</w:t>
      </w:r>
      <w:r w:rsidR="00BB0B2D">
        <w:rPr>
          <w:rFonts w:ascii="Arial Narrow" w:eastAsia="仿宋_GB2312" w:hAnsi="Arial Narrow"/>
          <w:sz w:val="24"/>
          <w:szCs w:val="24"/>
        </w:rPr>
        <w:t>202</w:t>
      </w:r>
      <w:r w:rsidR="00BB0B2D">
        <w:rPr>
          <w:rFonts w:ascii="Arial Narrow" w:eastAsia="仿宋_GB2312" w:hAnsi="Arial Narrow" w:hint="eastAsia"/>
          <w:sz w:val="24"/>
          <w:szCs w:val="24"/>
        </w:rPr>
        <w:t>4</w:t>
      </w:r>
      <w:r w:rsidR="00240ED3" w:rsidRPr="00321DE9">
        <w:rPr>
          <w:rFonts w:ascii="Arial Narrow" w:eastAsia="仿宋_GB2312" w:hAnsi="Arial Narrow"/>
          <w:sz w:val="24"/>
          <w:szCs w:val="24"/>
        </w:rPr>
        <w:t>〕</w:t>
      </w:r>
      <w:r w:rsidR="00240ED3" w:rsidRPr="00321DE9">
        <w:rPr>
          <w:rFonts w:ascii="Arial Narrow" w:eastAsia="仿宋_GB2312" w:hAnsi="Arial Narrow"/>
          <w:sz w:val="24"/>
          <w:szCs w:val="24"/>
        </w:rPr>
        <w:t>1</w:t>
      </w:r>
      <w:r w:rsidR="00BB0B2D">
        <w:rPr>
          <w:rFonts w:ascii="Arial Narrow" w:eastAsia="仿宋_GB2312" w:hAnsi="Arial Narrow" w:hint="eastAsia"/>
          <w:sz w:val="24"/>
          <w:szCs w:val="24"/>
        </w:rPr>
        <w:t>3</w:t>
      </w:r>
      <w:r w:rsidR="00240ED3" w:rsidRPr="00321DE9">
        <w:rPr>
          <w:rFonts w:ascii="Arial Narrow" w:eastAsia="仿宋_GB2312" w:hAnsi="Arial Narrow"/>
          <w:sz w:val="24"/>
          <w:szCs w:val="24"/>
        </w:rPr>
        <w:t>号</w:t>
      </w:r>
      <w:r w:rsidR="0008541D" w:rsidRPr="00321DE9">
        <w:rPr>
          <w:rFonts w:ascii="Arial Narrow" w:eastAsia="仿宋_GB2312" w:hAnsi="Arial Narrow"/>
          <w:sz w:val="24"/>
          <w:szCs w:val="24"/>
        </w:rPr>
        <w:t>）</w:t>
      </w:r>
      <w:r w:rsidR="00EF2D34" w:rsidRPr="00321DE9">
        <w:rPr>
          <w:rFonts w:ascii="Arial Narrow" w:eastAsia="仿宋_GB2312" w:hAnsi="Arial Narrow"/>
          <w:sz w:val="24"/>
          <w:szCs w:val="24"/>
        </w:rPr>
        <w:t>，对</w:t>
      </w:r>
      <w:r w:rsidR="00BB0B2D">
        <w:rPr>
          <w:rFonts w:ascii="Arial Narrow" w:eastAsia="仿宋_GB2312" w:hAnsi="Arial Narrow"/>
          <w:sz w:val="24"/>
          <w:szCs w:val="24"/>
        </w:rPr>
        <w:t>邢台市住房和城乡建设</w:t>
      </w:r>
      <w:r w:rsidR="00240ED3" w:rsidRPr="00321DE9">
        <w:rPr>
          <w:rFonts w:ascii="Arial Narrow" w:eastAsia="仿宋_GB2312" w:hAnsi="Arial Narrow"/>
          <w:sz w:val="24"/>
          <w:szCs w:val="24"/>
        </w:rPr>
        <w:t>局</w:t>
      </w:r>
      <w:r w:rsidR="00BB0B2D">
        <w:rPr>
          <w:rFonts w:ascii="Arial Narrow" w:eastAsia="仿宋_GB2312" w:hAnsi="Arial Narrow"/>
          <w:sz w:val="24"/>
          <w:szCs w:val="24"/>
        </w:rPr>
        <w:t>202</w:t>
      </w:r>
      <w:r w:rsidR="00BB0B2D">
        <w:rPr>
          <w:rFonts w:ascii="Arial Narrow" w:eastAsia="仿宋_GB2312" w:hAnsi="Arial Narrow" w:hint="eastAsia"/>
          <w:sz w:val="24"/>
          <w:szCs w:val="24"/>
        </w:rPr>
        <w:t>3</w:t>
      </w:r>
      <w:r w:rsidR="00240ED3" w:rsidRPr="00321DE9">
        <w:rPr>
          <w:rFonts w:ascii="Arial Narrow" w:eastAsia="仿宋_GB2312" w:hAnsi="Arial Narrow"/>
          <w:sz w:val="24"/>
          <w:szCs w:val="24"/>
        </w:rPr>
        <w:t>年度</w:t>
      </w:r>
      <w:r w:rsidR="00BB0B2D">
        <w:rPr>
          <w:rFonts w:ascii="Arial Narrow" w:eastAsia="仿宋_GB2312" w:hAnsi="Arial Narrow"/>
          <w:sz w:val="24"/>
          <w:szCs w:val="24"/>
        </w:rPr>
        <w:t>公用租赁住房后期管理和维修项目</w:t>
      </w:r>
      <w:r w:rsidRPr="00321DE9">
        <w:rPr>
          <w:rFonts w:ascii="Arial Narrow" w:eastAsia="仿宋_GB2312" w:hAnsi="Arial Narrow"/>
          <w:sz w:val="24"/>
          <w:szCs w:val="24"/>
        </w:rPr>
        <w:t>进行财政重点绩效评价</w:t>
      </w:r>
      <w:r w:rsidR="00EF2D34" w:rsidRPr="00321DE9">
        <w:rPr>
          <w:rFonts w:ascii="Arial Narrow" w:eastAsia="仿宋_GB2312" w:hAnsi="Arial Narrow"/>
          <w:sz w:val="24"/>
          <w:szCs w:val="24"/>
        </w:rPr>
        <w:t>。</w:t>
      </w:r>
      <w:r w:rsidRPr="00321DE9">
        <w:rPr>
          <w:rFonts w:ascii="Arial Narrow" w:eastAsia="仿宋_GB2312" w:hAnsi="Arial Narrow"/>
          <w:sz w:val="24"/>
          <w:szCs w:val="24"/>
        </w:rPr>
        <w:t>通过收集、整理相关资料，查看账簿、实地调研和问卷调查等方式进行了解核实，并对相关评价指标进行汇总分析，对照评价指标和标准进行评议打分，并形成绩效评价报告</w:t>
      </w:r>
      <w:r w:rsidR="00B45C87" w:rsidRPr="00321DE9">
        <w:rPr>
          <w:rFonts w:ascii="Arial Narrow" w:eastAsia="仿宋_GB2312" w:hAnsi="Arial Narrow"/>
          <w:sz w:val="24"/>
          <w:szCs w:val="24"/>
        </w:rPr>
        <w:t>。</w:t>
      </w:r>
    </w:p>
    <w:p w:rsidR="00EF2D34" w:rsidRPr="00321DE9" w:rsidRDefault="00B45C87" w:rsidP="00EF2D34">
      <w:pPr>
        <w:pStyle w:val="a3"/>
        <w:numPr>
          <w:ilvl w:val="0"/>
          <w:numId w:val="1"/>
        </w:numPr>
        <w:spacing w:line="360" w:lineRule="auto"/>
        <w:ind w:left="964" w:firstLineChars="0" w:hanging="482"/>
        <w:outlineLvl w:val="0"/>
        <w:rPr>
          <w:rFonts w:ascii="Arial Narrow" w:eastAsia="仿宋_GB2312" w:hAnsi="Arial Narrow"/>
          <w:b/>
          <w:sz w:val="24"/>
          <w:szCs w:val="24"/>
        </w:rPr>
      </w:pPr>
      <w:bookmarkStart w:id="1" w:name="_Toc178242569"/>
      <w:r w:rsidRPr="00321DE9">
        <w:rPr>
          <w:rFonts w:ascii="Arial Narrow" w:eastAsia="仿宋_GB2312" w:hAnsi="Arial Narrow"/>
          <w:b/>
          <w:sz w:val="24"/>
          <w:szCs w:val="24"/>
        </w:rPr>
        <w:t>项目概况</w:t>
      </w:r>
      <w:bookmarkEnd w:id="1"/>
    </w:p>
    <w:p w:rsidR="00B45C87" w:rsidRPr="00321DE9" w:rsidRDefault="00EF2D34" w:rsidP="00EF2D34">
      <w:pPr>
        <w:spacing w:line="360" w:lineRule="auto"/>
        <w:ind w:left="482"/>
        <w:outlineLvl w:val="1"/>
        <w:rPr>
          <w:rFonts w:ascii="Arial Narrow" w:eastAsia="仿宋_GB2312" w:hAnsi="Arial Narrow"/>
          <w:sz w:val="24"/>
          <w:szCs w:val="24"/>
        </w:rPr>
      </w:pPr>
      <w:bookmarkStart w:id="2" w:name="_Toc178242570"/>
      <w:bookmarkStart w:id="3" w:name="_Toc88461844"/>
      <w:r w:rsidRPr="00321DE9">
        <w:rPr>
          <w:rFonts w:ascii="Arial Narrow" w:eastAsia="仿宋_GB2312" w:hAnsi="Arial Narrow"/>
          <w:sz w:val="24"/>
          <w:szCs w:val="24"/>
        </w:rPr>
        <w:t>（一）</w:t>
      </w:r>
      <w:r w:rsidR="00B45C87" w:rsidRPr="00321DE9">
        <w:rPr>
          <w:rFonts w:ascii="Arial Narrow" w:eastAsia="仿宋_GB2312" w:hAnsi="Arial Narrow"/>
          <w:sz w:val="24"/>
          <w:szCs w:val="24"/>
        </w:rPr>
        <w:t>项目单位基本情况</w:t>
      </w:r>
      <w:bookmarkEnd w:id="2"/>
    </w:p>
    <w:p w:rsidR="00B45C87" w:rsidRPr="00321DE9" w:rsidRDefault="00BB0B2D" w:rsidP="00BB0B2D">
      <w:pPr>
        <w:spacing w:line="360" w:lineRule="auto"/>
        <w:ind w:firstLineChars="200" w:firstLine="480"/>
        <w:rPr>
          <w:rFonts w:ascii="Arial Narrow" w:eastAsia="仿宋_GB2312" w:hAnsi="Arial Narrow"/>
          <w:sz w:val="24"/>
          <w:szCs w:val="24"/>
        </w:rPr>
      </w:pPr>
      <w:r w:rsidRPr="00BB0B2D">
        <w:rPr>
          <w:rFonts w:ascii="Arial Narrow" w:eastAsia="仿宋_GB2312" w:hAnsi="Arial Narrow" w:hint="eastAsia"/>
          <w:sz w:val="24"/>
          <w:szCs w:val="24"/>
        </w:rPr>
        <w:t>邢台市住房和城乡建设局</w:t>
      </w:r>
      <w:r w:rsidR="00B35751" w:rsidRPr="00321DE9">
        <w:rPr>
          <w:rFonts w:ascii="Arial Narrow" w:eastAsia="仿宋_GB2312" w:hAnsi="Arial Narrow"/>
          <w:sz w:val="24"/>
          <w:szCs w:val="24"/>
        </w:rPr>
        <w:t>，统一社会信用代码：</w:t>
      </w:r>
      <w:r w:rsidRPr="00BB0B2D">
        <w:rPr>
          <w:rFonts w:ascii="Arial Narrow" w:eastAsia="仿宋_GB2312" w:hAnsi="Arial Narrow"/>
          <w:sz w:val="24"/>
          <w:szCs w:val="24"/>
        </w:rPr>
        <w:t>11130500MB153790XP</w:t>
      </w:r>
      <w:r w:rsidR="00B35751" w:rsidRPr="00321DE9">
        <w:rPr>
          <w:rFonts w:ascii="Arial Narrow" w:eastAsia="仿宋_GB2312" w:hAnsi="Arial Narrow"/>
          <w:sz w:val="24"/>
          <w:szCs w:val="24"/>
        </w:rPr>
        <w:t>，法定代表人：</w:t>
      </w:r>
      <w:r w:rsidR="005E74C5">
        <w:rPr>
          <w:rFonts w:ascii="Arial Narrow" w:eastAsia="仿宋_GB2312" w:hAnsi="Arial Narrow" w:hint="eastAsia"/>
          <w:sz w:val="24"/>
          <w:szCs w:val="24"/>
        </w:rPr>
        <w:t>康现芳</w:t>
      </w:r>
      <w:r w:rsidR="00B35751" w:rsidRPr="00321DE9">
        <w:rPr>
          <w:rFonts w:ascii="Arial Narrow" w:eastAsia="仿宋_GB2312" w:hAnsi="Arial Narrow"/>
          <w:sz w:val="24"/>
          <w:szCs w:val="24"/>
        </w:rPr>
        <w:t>，住所：</w:t>
      </w:r>
      <w:r w:rsidRPr="00BB0B2D">
        <w:rPr>
          <w:rFonts w:ascii="Arial Narrow" w:eastAsia="仿宋_GB2312" w:hAnsi="Arial Narrow" w:hint="eastAsia"/>
          <w:sz w:val="24"/>
          <w:szCs w:val="24"/>
        </w:rPr>
        <w:t>邢台市桥西区中华大街</w:t>
      </w:r>
      <w:r w:rsidRPr="00BB0B2D">
        <w:rPr>
          <w:rFonts w:ascii="Arial Narrow" w:eastAsia="仿宋_GB2312" w:hAnsi="Arial Narrow" w:hint="eastAsia"/>
          <w:sz w:val="24"/>
          <w:szCs w:val="24"/>
        </w:rPr>
        <w:t>88</w:t>
      </w:r>
      <w:r w:rsidRPr="00BB0B2D">
        <w:rPr>
          <w:rFonts w:ascii="Arial Narrow" w:eastAsia="仿宋_GB2312" w:hAnsi="Arial Narrow" w:hint="eastAsia"/>
          <w:sz w:val="24"/>
          <w:szCs w:val="24"/>
        </w:rPr>
        <w:t>号</w:t>
      </w:r>
      <w:r w:rsidR="00B35751" w:rsidRPr="00321DE9">
        <w:rPr>
          <w:rFonts w:ascii="Arial Narrow" w:eastAsia="仿宋_GB2312" w:hAnsi="Arial Narrow"/>
          <w:sz w:val="24"/>
          <w:szCs w:val="24"/>
        </w:rPr>
        <w:t>。</w:t>
      </w:r>
    </w:p>
    <w:p w:rsidR="00B45C87" w:rsidRPr="00C3547C" w:rsidRDefault="00621585" w:rsidP="00EF2D34">
      <w:pPr>
        <w:spacing w:line="360" w:lineRule="auto"/>
        <w:ind w:left="482"/>
        <w:outlineLvl w:val="1"/>
        <w:rPr>
          <w:rFonts w:ascii="Arial Narrow" w:eastAsia="仿宋_GB2312" w:hAnsi="Arial Narrow"/>
          <w:sz w:val="24"/>
          <w:szCs w:val="24"/>
        </w:rPr>
      </w:pPr>
      <w:bookmarkStart w:id="4" w:name="_Toc178242571"/>
      <w:r w:rsidRPr="00C3547C">
        <w:rPr>
          <w:rFonts w:ascii="Arial Narrow" w:eastAsia="仿宋_GB2312" w:hAnsi="Arial Narrow"/>
          <w:sz w:val="24"/>
          <w:szCs w:val="24"/>
        </w:rPr>
        <w:t>（二）项目基本情况</w:t>
      </w:r>
      <w:bookmarkEnd w:id="4"/>
    </w:p>
    <w:p w:rsidR="00D3018F" w:rsidRPr="00D3018F" w:rsidRDefault="00621585" w:rsidP="00621585">
      <w:pPr>
        <w:spacing w:line="360" w:lineRule="auto"/>
        <w:ind w:firstLineChars="200" w:firstLine="480"/>
        <w:rPr>
          <w:rFonts w:ascii="Arial Narrow" w:eastAsia="仿宋_GB2312" w:hAnsi="Arial Narrow"/>
          <w:sz w:val="24"/>
          <w:szCs w:val="24"/>
        </w:rPr>
      </w:pPr>
      <w:r w:rsidRPr="00D3018F">
        <w:rPr>
          <w:rFonts w:ascii="Arial Narrow" w:eastAsia="仿宋_GB2312" w:hAnsi="Arial Narrow"/>
          <w:sz w:val="24"/>
          <w:szCs w:val="24"/>
        </w:rPr>
        <w:t>立项依据：</w:t>
      </w:r>
      <w:r w:rsidR="008903ED">
        <w:rPr>
          <w:rFonts w:ascii="Arial Narrow" w:eastAsia="仿宋_GB2312" w:hAnsi="Arial Narrow"/>
          <w:sz w:val="24"/>
          <w:szCs w:val="24"/>
        </w:rPr>
        <w:t>为贯彻落实住房和城乡建设部、财政部关于印发推行政府购买公租房运营管理服务试点方案的通知，邢台市于</w:t>
      </w:r>
      <w:r w:rsidR="008903ED">
        <w:rPr>
          <w:rFonts w:ascii="Arial Narrow" w:eastAsia="仿宋_GB2312" w:hAnsi="Arial Narrow" w:hint="eastAsia"/>
          <w:sz w:val="24"/>
          <w:szCs w:val="24"/>
        </w:rPr>
        <w:t>2018</w:t>
      </w:r>
      <w:r w:rsidR="008903ED">
        <w:rPr>
          <w:rFonts w:ascii="Arial Narrow" w:eastAsia="仿宋_GB2312" w:hAnsi="Arial Narrow" w:hint="eastAsia"/>
          <w:sz w:val="24"/>
          <w:szCs w:val="24"/>
        </w:rPr>
        <w:t>年印发了《邢台市保障性住房后期管理办法（试行）》，作为河北省首家试点城市，明确市区公租房后期管理采取政府购买服务的方式开展。服务内容包括公租房入住和退出相关工作，公租房</w:t>
      </w:r>
      <w:r w:rsidR="00960CBD">
        <w:rPr>
          <w:rFonts w:ascii="Arial Narrow" w:eastAsia="仿宋_GB2312" w:hAnsi="Arial Narrow" w:hint="eastAsia"/>
          <w:sz w:val="24"/>
          <w:szCs w:val="24"/>
        </w:rPr>
        <w:t>租金收缴工作，公租房居住情况动态巡查工作，公租房维修受理、组织和验收工作，对公租房小区物业服务企业的监督工作。</w:t>
      </w:r>
    </w:p>
    <w:p w:rsidR="00B45C87" w:rsidRPr="00C3547C" w:rsidRDefault="00621585" w:rsidP="00621585">
      <w:pPr>
        <w:spacing w:line="360" w:lineRule="auto"/>
        <w:ind w:firstLineChars="200" w:firstLine="480"/>
        <w:rPr>
          <w:rFonts w:ascii="Arial Narrow" w:eastAsia="仿宋_GB2312" w:hAnsi="Arial Narrow"/>
          <w:sz w:val="24"/>
          <w:szCs w:val="24"/>
          <w:highlight w:val="yellow"/>
        </w:rPr>
      </w:pPr>
      <w:r w:rsidRPr="00496B0F">
        <w:rPr>
          <w:rFonts w:ascii="Arial Narrow" w:eastAsia="仿宋_GB2312" w:hAnsi="Arial Narrow"/>
          <w:sz w:val="24"/>
          <w:szCs w:val="24"/>
        </w:rPr>
        <w:lastRenderedPageBreak/>
        <w:t>绩效目标：通过实行</w:t>
      </w:r>
      <w:r w:rsidR="00496B0F">
        <w:rPr>
          <w:rFonts w:ascii="Arial Narrow" w:eastAsia="仿宋_GB2312" w:hAnsi="Arial Narrow"/>
          <w:sz w:val="24"/>
          <w:szCs w:val="24"/>
        </w:rPr>
        <w:t>政府购买服务的方式开展公租房后期管理和维修</w:t>
      </w:r>
      <w:r w:rsidRPr="00496B0F">
        <w:rPr>
          <w:rFonts w:ascii="Arial Narrow" w:eastAsia="仿宋_GB2312" w:hAnsi="Arial Narrow"/>
          <w:sz w:val="24"/>
          <w:szCs w:val="24"/>
        </w:rPr>
        <w:t>，</w:t>
      </w:r>
      <w:r w:rsidR="00960CBD" w:rsidRPr="00960CBD">
        <w:rPr>
          <w:rFonts w:ascii="Arial Narrow" w:eastAsia="仿宋_GB2312" w:hAnsi="Arial Narrow" w:hint="eastAsia"/>
          <w:sz w:val="24"/>
          <w:szCs w:val="24"/>
        </w:rPr>
        <w:t>进一步完善公租房运营管理机制，提升管理和服务能力，不断提高公</w:t>
      </w:r>
      <w:r w:rsidR="00960CBD">
        <w:rPr>
          <w:rFonts w:ascii="Arial Narrow" w:eastAsia="仿宋_GB2312" w:hAnsi="Arial Narrow" w:hint="eastAsia"/>
          <w:sz w:val="24"/>
          <w:szCs w:val="24"/>
        </w:rPr>
        <w:t>租房运营管理专业化、规范化水平，不断提升保障</w:t>
      </w:r>
      <w:r w:rsidR="00433606">
        <w:rPr>
          <w:rFonts w:ascii="Arial Narrow" w:eastAsia="仿宋_GB2312" w:hAnsi="Arial Narrow" w:hint="eastAsia"/>
          <w:sz w:val="24"/>
          <w:szCs w:val="24"/>
        </w:rPr>
        <w:t>服务</w:t>
      </w:r>
      <w:r w:rsidR="00960CBD">
        <w:rPr>
          <w:rFonts w:ascii="Arial Narrow" w:eastAsia="仿宋_GB2312" w:hAnsi="Arial Narrow" w:hint="eastAsia"/>
          <w:sz w:val="24"/>
          <w:szCs w:val="24"/>
        </w:rPr>
        <w:t>对象满意度和获得感</w:t>
      </w:r>
      <w:r w:rsidRPr="00960CBD">
        <w:rPr>
          <w:rFonts w:ascii="Arial Narrow" w:eastAsia="仿宋_GB2312" w:hAnsi="Arial Narrow"/>
          <w:sz w:val="24"/>
          <w:szCs w:val="24"/>
        </w:rPr>
        <w:t>。</w:t>
      </w:r>
    </w:p>
    <w:p w:rsidR="00621585" w:rsidRPr="00496B0F" w:rsidRDefault="00A110FF" w:rsidP="00A110FF">
      <w:pPr>
        <w:spacing w:line="360" w:lineRule="auto"/>
        <w:ind w:firstLineChars="200" w:firstLine="480"/>
        <w:outlineLvl w:val="0"/>
        <w:rPr>
          <w:rFonts w:ascii="Arial Narrow" w:eastAsia="仿宋_GB2312" w:hAnsi="Arial Narrow"/>
          <w:sz w:val="24"/>
          <w:szCs w:val="24"/>
        </w:rPr>
      </w:pPr>
      <w:bookmarkStart w:id="5" w:name="_Toc178242572"/>
      <w:bookmarkStart w:id="6" w:name="_Toc88461848"/>
      <w:bookmarkEnd w:id="3"/>
      <w:r w:rsidRPr="00496B0F">
        <w:rPr>
          <w:rFonts w:ascii="Arial Narrow" w:eastAsia="仿宋_GB2312" w:hAnsi="Arial Narrow"/>
          <w:sz w:val="24"/>
          <w:szCs w:val="24"/>
        </w:rPr>
        <w:t>二、</w:t>
      </w:r>
      <w:r w:rsidR="00621585" w:rsidRPr="00496B0F">
        <w:rPr>
          <w:rFonts w:ascii="Arial Narrow" w:eastAsia="仿宋_GB2312" w:hAnsi="Arial Narrow"/>
          <w:b/>
          <w:sz w:val="24"/>
          <w:szCs w:val="24"/>
        </w:rPr>
        <w:t>项目实施情况</w:t>
      </w:r>
      <w:bookmarkEnd w:id="5"/>
    </w:p>
    <w:p w:rsidR="00621585" w:rsidRPr="00321DE9" w:rsidRDefault="00621585" w:rsidP="00496B0F">
      <w:pPr>
        <w:spacing w:line="360" w:lineRule="auto"/>
        <w:ind w:left="482"/>
        <w:outlineLvl w:val="1"/>
        <w:rPr>
          <w:rFonts w:ascii="Arial Narrow" w:eastAsia="仿宋_GB2312" w:hAnsi="Arial Narrow"/>
          <w:sz w:val="24"/>
          <w:szCs w:val="24"/>
        </w:rPr>
      </w:pPr>
      <w:bookmarkStart w:id="7" w:name="_Toc178242573"/>
      <w:r w:rsidRPr="00496B0F">
        <w:rPr>
          <w:rFonts w:ascii="Arial Narrow" w:eastAsia="仿宋_GB2312" w:hAnsi="Arial Narrow"/>
          <w:sz w:val="24"/>
          <w:szCs w:val="24"/>
        </w:rPr>
        <w:t>（一）</w:t>
      </w:r>
      <w:r w:rsidRPr="00321DE9">
        <w:rPr>
          <w:rFonts w:ascii="Arial Narrow" w:eastAsia="仿宋_GB2312" w:hAnsi="Arial Narrow"/>
          <w:sz w:val="24"/>
          <w:szCs w:val="24"/>
        </w:rPr>
        <w:t>项目完成情况</w:t>
      </w:r>
      <w:bookmarkEnd w:id="7"/>
    </w:p>
    <w:p w:rsidR="004F5CFE" w:rsidRDefault="00621585" w:rsidP="007049D3">
      <w:pPr>
        <w:spacing w:line="360" w:lineRule="auto"/>
        <w:ind w:firstLineChars="200" w:firstLine="480"/>
        <w:rPr>
          <w:rFonts w:ascii="Arial Narrow" w:eastAsia="仿宋_GB2312" w:hAnsi="Arial Narrow"/>
          <w:sz w:val="24"/>
          <w:szCs w:val="24"/>
        </w:rPr>
      </w:pPr>
      <w:r w:rsidRPr="00321DE9">
        <w:rPr>
          <w:rFonts w:ascii="Arial Narrow" w:eastAsia="仿宋_GB2312" w:hAnsi="Arial Narrow"/>
          <w:sz w:val="24"/>
          <w:szCs w:val="24"/>
        </w:rPr>
        <w:t>截止</w:t>
      </w:r>
      <w:r w:rsidRPr="00321DE9">
        <w:rPr>
          <w:rFonts w:ascii="Arial Narrow" w:eastAsia="仿宋_GB2312" w:hAnsi="Arial Narrow"/>
          <w:sz w:val="24"/>
          <w:szCs w:val="24"/>
        </w:rPr>
        <w:t>202</w:t>
      </w:r>
      <w:r w:rsidR="00496B0F">
        <w:rPr>
          <w:rFonts w:ascii="Arial Narrow" w:eastAsia="仿宋_GB2312" w:hAnsi="Arial Narrow" w:hint="eastAsia"/>
          <w:sz w:val="24"/>
          <w:szCs w:val="24"/>
        </w:rPr>
        <w:t>3</w:t>
      </w:r>
      <w:r w:rsidR="00496B0F">
        <w:rPr>
          <w:rFonts w:ascii="Arial Narrow" w:eastAsia="仿宋_GB2312" w:hAnsi="Arial Narrow"/>
          <w:sz w:val="24"/>
          <w:szCs w:val="24"/>
        </w:rPr>
        <w:t>年底，邢台市住房和城乡建设局</w:t>
      </w:r>
      <w:r w:rsidRPr="00321DE9">
        <w:rPr>
          <w:rFonts w:ascii="Arial Narrow" w:eastAsia="仿宋_GB2312" w:hAnsi="Arial Narrow"/>
          <w:sz w:val="24"/>
          <w:szCs w:val="24"/>
        </w:rPr>
        <w:t>已</w:t>
      </w:r>
      <w:r w:rsidR="00496B0F">
        <w:rPr>
          <w:rFonts w:ascii="Arial Narrow" w:eastAsia="仿宋_GB2312" w:hAnsi="Arial Narrow"/>
          <w:sz w:val="24"/>
          <w:szCs w:val="24"/>
        </w:rPr>
        <w:t>委托邢台</w:t>
      </w:r>
      <w:proofErr w:type="gramStart"/>
      <w:r w:rsidR="00496B0F">
        <w:rPr>
          <w:rFonts w:ascii="Arial Narrow" w:eastAsia="仿宋_GB2312" w:hAnsi="Arial Narrow"/>
          <w:sz w:val="24"/>
          <w:szCs w:val="24"/>
        </w:rPr>
        <w:t>市房投房地产</w:t>
      </w:r>
      <w:proofErr w:type="gramEnd"/>
      <w:r w:rsidR="00496B0F">
        <w:rPr>
          <w:rFonts w:ascii="Arial Narrow" w:eastAsia="仿宋_GB2312" w:hAnsi="Arial Narrow"/>
          <w:sz w:val="24"/>
          <w:szCs w:val="24"/>
        </w:rPr>
        <w:t>开发集团有限公司，</w:t>
      </w:r>
      <w:r w:rsidRPr="00321DE9">
        <w:rPr>
          <w:rFonts w:ascii="Arial Narrow" w:eastAsia="仿宋_GB2312" w:hAnsi="Arial Narrow"/>
          <w:sz w:val="24"/>
          <w:szCs w:val="24"/>
        </w:rPr>
        <w:t>完成对</w:t>
      </w:r>
      <w:r w:rsidR="00496B0F">
        <w:rPr>
          <w:rFonts w:ascii="Arial Narrow" w:eastAsia="仿宋_GB2312" w:hAnsi="Arial Narrow"/>
          <w:sz w:val="24"/>
          <w:szCs w:val="24"/>
        </w:rPr>
        <w:t>邢台市</w:t>
      </w:r>
      <w:r w:rsidR="00496B0F">
        <w:rPr>
          <w:rFonts w:ascii="Arial Narrow" w:eastAsia="仿宋_GB2312" w:hAnsi="Arial Narrow" w:hint="eastAsia"/>
          <w:sz w:val="24"/>
          <w:szCs w:val="24"/>
        </w:rPr>
        <w:t>2023</w:t>
      </w:r>
      <w:r w:rsidR="00496B0F">
        <w:rPr>
          <w:rFonts w:ascii="Arial Narrow" w:eastAsia="仿宋_GB2312" w:hAnsi="Arial Narrow" w:hint="eastAsia"/>
          <w:sz w:val="24"/>
          <w:szCs w:val="24"/>
        </w:rPr>
        <w:t>年度的</w:t>
      </w:r>
      <w:r w:rsidR="00496B0F">
        <w:rPr>
          <w:rFonts w:ascii="Arial Narrow" w:eastAsia="仿宋_GB2312" w:hAnsi="Arial Narrow"/>
          <w:sz w:val="24"/>
          <w:szCs w:val="24"/>
        </w:rPr>
        <w:t>公共租赁住房后期管理和维修的工作</w:t>
      </w:r>
      <w:r w:rsidRPr="00321DE9">
        <w:rPr>
          <w:rFonts w:ascii="Arial Narrow" w:eastAsia="仿宋_GB2312" w:hAnsi="Arial Narrow"/>
          <w:sz w:val="24"/>
          <w:szCs w:val="24"/>
        </w:rPr>
        <w:t>。</w:t>
      </w:r>
    </w:p>
    <w:p w:rsidR="00621585" w:rsidRDefault="006D0583" w:rsidP="007049D3">
      <w:pPr>
        <w:spacing w:line="360" w:lineRule="auto"/>
        <w:ind w:firstLineChars="200" w:firstLine="480"/>
        <w:rPr>
          <w:rFonts w:ascii="Arial Narrow" w:eastAsia="仿宋_GB2312" w:hAnsi="Arial Narrow"/>
          <w:sz w:val="24"/>
          <w:szCs w:val="24"/>
        </w:rPr>
      </w:pPr>
      <w:r>
        <w:rPr>
          <w:rFonts w:ascii="Arial Narrow" w:eastAsia="仿宋_GB2312" w:hAnsi="Arial Narrow" w:hint="eastAsia"/>
          <w:sz w:val="24"/>
          <w:szCs w:val="24"/>
        </w:rPr>
        <w:t>2023</w:t>
      </w:r>
      <w:r>
        <w:rPr>
          <w:rFonts w:ascii="Arial Narrow" w:eastAsia="仿宋_GB2312" w:hAnsi="Arial Narrow" w:hint="eastAsia"/>
          <w:sz w:val="24"/>
          <w:szCs w:val="24"/>
        </w:rPr>
        <w:t>年邢台市区公租房分布较广，共涉及住房</w:t>
      </w:r>
      <w:r>
        <w:rPr>
          <w:rFonts w:ascii="Arial Narrow" w:eastAsia="仿宋_GB2312" w:hAnsi="Arial Narrow" w:hint="eastAsia"/>
          <w:sz w:val="24"/>
          <w:szCs w:val="24"/>
        </w:rPr>
        <w:t>8286</w:t>
      </w:r>
      <w:r>
        <w:rPr>
          <w:rFonts w:ascii="Arial Narrow" w:eastAsia="仿宋_GB2312" w:hAnsi="Arial Narrow" w:hint="eastAsia"/>
          <w:sz w:val="24"/>
          <w:szCs w:val="24"/>
        </w:rPr>
        <w:t>套，管理面积约</w:t>
      </w:r>
      <w:r>
        <w:rPr>
          <w:rFonts w:ascii="Arial Narrow" w:eastAsia="仿宋_GB2312" w:hAnsi="Arial Narrow" w:hint="eastAsia"/>
          <w:sz w:val="24"/>
          <w:szCs w:val="24"/>
        </w:rPr>
        <w:t>46.7</w:t>
      </w:r>
      <w:r>
        <w:rPr>
          <w:rFonts w:ascii="Arial Narrow" w:eastAsia="仿宋_GB2312" w:hAnsi="Arial Narrow" w:hint="eastAsia"/>
          <w:sz w:val="24"/>
          <w:szCs w:val="24"/>
        </w:rPr>
        <w:t>万平方米，涉及保障家庭人数约</w:t>
      </w:r>
      <w:r>
        <w:rPr>
          <w:rFonts w:ascii="Arial Narrow" w:eastAsia="仿宋_GB2312" w:hAnsi="Arial Narrow" w:hint="eastAsia"/>
          <w:sz w:val="24"/>
          <w:szCs w:val="24"/>
        </w:rPr>
        <w:t>2</w:t>
      </w:r>
      <w:r w:rsidR="00A876B8">
        <w:rPr>
          <w:rFonts w:ascii="Arial Narrow" w:eastAsia="仿宋_GB2312" w:hAnsi="Arial Narrow" w:hint="eastAsia"/>
          <w:sz w:val="24"/>
          <w:szCs w:val="24"/>
        </w:rPr>
        <w:t>万余人，管理费金额为</w:t>
      </w:r>
      <w:r w:rsidR="00A876B8">
        <w:rPr>
          <w:rFonts w:ascii="Arial Narrow" w:eastAsia="仿宋_GB2312" w:hAnsi="Arial Narrow" w:hint="eastAsia"/>
          <w:sz w:val="24"/>
          <w:szCs w:val="24"/>
        </w:rPr>
        <w:t>2,565,739.56</w:t>
      </w:r>
      <w:r w:rsidR="00A876B8">
        <w:rPr>
          <w:rFonts w:ascii="Arial Narrow" w:eastAsia="仿宋_GB2312" w:hAnsi="Arial Narrow" w:hint="eastAsia"/>
          <w:sz w:val="24"/>
          <w:szCs w:val="24"/>
        </w:rPr>
        <w:t>元。</w:t>
      </w:r>
    </w:p>
    <w:p w:rsidR="006D0583" w:rsidRPr="00321DE9" w:rsidRDefault="006D0583" w:rsidP="007049D3">
      <w:pPr>
        <w:spacing w:line="360" w:lineRule="auto"/>
        <w:ind w:firstLineChars="200" w:firstLine="480"/>
        <w:rPr>
          <w:rFonts w:ascii="Arial Narrow" w:eastAsia="仿宋_GB2312" w:hAnsi="Arial Narrow"/>
          <w:sz w:val="24"/>
          <w:szCs w:val="24"/>
        </w:rPr>
      </w:pPr>
      <w:r>
        <w:rPr>
          <w:rFonts w:ascii="Arial Narrow" w:eastAsia="仿宋_GB2312" w:hAnsi="Arial Narrow" w:hint="eastAsia"/>
          <w:sz w:val="24"/>
          <w:szCs w:val="24"/>
        </w:rPr>
        <w:t>2023</w:t>
      </w:r>
      <w:r>
        <w:rPr>
          <w:rFonts w:ascii="Arial Narrow" w:eastAsia="仿宋_GB2312" w:hAnsi="Arial Narrow" w:hint="eastAsia"/>
          <w:sz w:val="24"/>
          <w:szCs w:val="24"/>
        </w:rPr>
        <w:t>年邢台</w:t>
      </w:r>
      <w:proofErr w:type="gramStart"/>
      <w:r>
        <w:rPr>
          <w:rFonts w:ascii="Arial Narrow" w:eastAsia="仿宋_GB2312" w:hAnsi="Arial Narrow" w:hint="eastAsia"/>
          <w:sz w:val="24"/>
          <w:szCs w:val="24"/>
        </w:rPr>
        <w:t>市房投房地产</w:t>
      </w:r>
      <w:proofErr w:type="gramEnd"/>
      <w:r>
        <w:rPr>
          <w:rFonts w:ascii="Arial Narrow" w:eastAsia="仿宋_GB2312" w:hAnsi="Arial Narrow" w:hint="eastAsia"/>
          <w:sz w:val="24"/>
          <w:szCs w:val="24"/>
        </w:rPr>
        <w:t>开发集团有限公司共完成邢台市区公租房维修</w:t>
      </w:r>
      <w:r>
        <w:rPr>
          <w:rFonts w:ascii="Arial Narrow" w:eastAsia="仿宋_GB2312" w:hAnsi="Arial Narrow" w:hint="eastAsia"/>
          <w:sz w:val="24"/>
          <w:szCs w:val="24"/>
        </w:rPr>
        <w:t>551</w:t>
      </w:r>
      <w:r>
        <w:rPr>
          <w:rFonts w:ascii="Arial Narrow" w:eastAsia="仿宋_GB2312" w:hAnsi="Arial Narrow" w:hint="eastAsia"/>
          <w:sz w:val="24"/>
          <w:szCs w:val="24"/>
        </w:rPr>
        <w:t>户，涉及维修金额</w:t>
      </w:r>
      <w:r w:rsidRPr="006D0583">
        <w:rPr>
          <w:rFonts w:ascii="Arial Narrow" w:eastAsia="仿宋_GB2312" w:hAnsi="Arial Narrow"/>
          <w:sz w:val="24"/>
          <w:szCs w:val="24"/>
        </w:rPr>
        <w:t>1,275,208.54</w:t>
      </w:r>
      <w:r>
        <w:rPr>
          <w:rFonts w:ascii="Arial Narrow" w:eastAsia="仿宋_GB2312" w:hAnsi="Arial Narrow"/>
          <w:sz w:val="24"/>
          <w:szCs w:val="24"/>
        </w:rPr>
        <w:t>元。</w:t>
      </w:r>
    </w:p>
    <w:p w:rsidR="00621585" w:rsidRPr="00321DE9" w:rsidRDefault="00BD7195" w:rsidP="005B07CF">
      <w:pPr>
        <w:spacing w:line="360" w:lineRule="auto"/>
        <w:ind w:firstLineChars="200" w:firstLine="482"/>
        <w:outlineLvl w:val="0"/>
        <w:rPr>
          <w:rFonts w:ascii="Arial Narrow" w:eastAsia="仿宋_GB2312" w:hAnsi="Arial Narrow"/>
          <w:b/>
          <w:sz w:val="24"/>
          <w:szCs w:val="24"/>
        </w:rPr>
      </w:pPr>
      <w:bookmarkStart w:id="8" w:name="_Toc178242574"/>
      <w:bookmarkStart w:id="9" w:name="_Toc88461855"/>
      <w:bookmarkEnd w:id="6"/>
      <w:r w:rsidRPr="00321DE9">
        <w:rPr>
          <w:rFonts w:ascii="Arial Narrow" w:eastAsia="仿宋_GB2312" w:hAnsi="Arial Narrow"/>
          <w:b/>
          <w:sz w:val="24"/>
          <w:szCs w:val="24"/>
        </w:rPr>
        <w:t>三、</w:t>
      </w:r>
      <w:r w:rsidR="00621585" w:rsidRPr="00321DE9">
        <w:rPr>
          <w:rFonts w:ascii="Arial Narrow" w:eastAsia="仿宋_GB2312" w:hAnsi="Arial Narrow"/>
          <w:b/>
          <w:sz w:val="24"/>
          <w:szCs w:val="24"/>
        </w:rPr>
        <w:t>绩效评价工作情况</w:t>
      </w:r>
      <w:bookmarkEnd w:id="8"/>
    </w:p>
    <w:p w:rsidR="00621585" w:rsidRPr="00321DE9" w:rsidRDefault="00621585" w:rsidP="00621585">
      <w:pPr>
        <w:spacing w:line="360" w:lineRule="auto"/>
        <w:ind w:firstLineChars="200" w:firstLine="480"/>
        <w:outlineLvl w:val="1"/>
        <w:rPr>
          <w:rFonts w:ascii="Arial Narrow" w:eastAsia="仿宋_GB2312" w:hAnsi="Arial Narrow"/>
          <w:sz w:val="24"/>
          <w:szCs w:val="24"/>
        </w:rPr>
      </w:pPr>
      <w:bookmarkStart w:id="10" w:name="_Toc88461849"/>
      <w:bookmarkStart w:id="11" w:name="_Toc178242575"/>
      <w:r w:rsidRPr="00321DE9">
        <w:rPr>
          <w:rFonts w:ascii="Arial Narrow" w:eastAsia="仿宋_GB2312" w:hAnsi="Arial Narrow"/>
          <w:sz w:val="24"/>
          <w:szCs w:val="24"/>
        </w:rPr>
        <w:t>（一）评价目的</w:t>
      </w:r>
      <w:bookmarkEnd w:id="10"/>
      <w:bookmarkEnd w:id="11"/>
    </w:p>
    <w:p w:rsidR="00621585" w:rsidRPr="00321DE9" w:rsidRDefault="00621585" w:rsidP="00621585">
      <w:pPr>
        <w:spacing w:line="360" w:lineRule="auto"/>
        <w:ind w:firstLineChars="200" w:firstLine="480"/>
        <w:rPr>
          <w:rFonts w:ascii="Arial Narrow" w:eastAsia="仿宋_GB2312" w:hAnsi="Arial Narrow"/>
          <w:sz w:val="24"/>
          <w:szCs w:val="24"/>
        </w:rPr>
      </w:pPr>
      <w:r w:rsidRPr="00321DE9">
        <w:rPr>
          <w:rFonts w:ascii="Arial Narrow" w:eastAsia="仿宋_GB2312" w:hAnsi="Arial Narrow"/>
          <w:sz w:val="24"/>
          <w:szCs w:val="24"/>
        </w:rPr>
        <w:t>通过对</w:t>
      </w:r>
      <w:r w:rsidR="00BB0B2D">
        <w:rPr>
          <w:rFonts w:ascii="Arial Narrow" w:eastAsia="仿宋_GB2312" w:hAnsi="Arial Narrow"/>
          <w:sz w:val="24"/>
          <w:szCs w:val="24"/>
        </w:rPr>
        <w:t>公用租赁住房后期管理和维修项目</w:t>
      </w:r>
      <w:r w:rsidRPr="00321DE9">
        <w:rPr>
          <w:rFonts w:ascii="Arial Narrow" w:eastAsia="仿宋_GB2312" w:hAnsi="Arial Narrow"/>
          <w:sz w:val="24"/>
          <w:szCs w:val="24"/>
        </w:rPr>
        <w:t>设置、管理、产出及效益情况进行客观、公正的评价，分析资金使用是否达到预期目标，项目管理是否规范，总结经验，发现问题，进一步改进和加强项目管理，提高财政资金的使用效益。</w:t>
      </w:r>
    </w:p>
    <w:p w:rsidR="00D34E94" w:rsidRPr="00321DE9" w:rsidRDefault="00621585" w:rsidP="00D34E94">
      <w:pPr>
        <w:spacing w:line="360" w:lineRule="auto"/>
        <w:ind w:firstLineChars="200" w:firstLine="480"/>
        <w:outlineLvl w:val="1"/>
        <w:rPr>
          <w:rFonts w:ascii="Arial Narrow" w:eastAsia="仿宋_GB2312" w:hAnsi="Arial Narrow"/>
          <w:sz w:val="24"/>
          <w:szCs w:val="24"/>
        </w:rPr>
      </w:pPr>
      <w:bookmarkStart w:id="12" w:name="_Toc178242576"/>
      <w:r w:rsidRPr="00321DE9">
        <w:rPr>
          <w:rFonts w:ascii="Arial Narrow" w:eastAsia="仿宋_GB2312" w:hAnsi="Arial Narrow"/>
          <w:sz w:val="24"/>
          <w:szCs w:val="24"/>
        </w:rPr>
        <w:t>（二）</w:t>
      </w:r>
      <w:bookmarkStart w:id="13" w:name="_Toc88461850"/>
      <w:r w:rsidR="00D34E94" w:rsidRPr="00321DE9">
        <w:rPr>
          <w:rFonts w:ascii="Arial Narrow" w:eastAsia="仿宋_GB2312" w:hAnsi="Arial Narrow"/>
          <w:sz w:val="24"/>
          <w:szCs w:val="24"/>
        </w:rPr>
        <w:t>评价范围</w:t>
      </w:r>
      <w:bookmarkEnd w:id="12"/>
      <w:bookmarkEnd w:id="13"/>
    </w:p>
    <w:p w:rsidR="00D34E94" w:rsidRPr="00321DE9" w:rsidRDefault="00D34E94" w:rsidP="00D34E94">
      <w:pPr>
        <w:spacing w:line="360" w:lineRule="auto"/>
        <w:ind w:firstLineChars="200" w:firstLine="480"/>
        <w:rPr>
          <w:rFonts w:ascii="Arial Narrow" w:eastAsia="仿宋_GB2312" w:hAnsi="Arial Narrow"/>
          <w:sz w:val="24"/>
          <w:szCs w:val="24"/>
        </w:rPr>
      </w:pPr>
      <w:r w:rsidRPr="00321DE9">
        <w:rPr>
          <w:rFonts w:ascii="Arial Narrow" w:eastAsia="仿宋_GB2312" w:hAnsi="Arial Narrow"/>
          <w:sz w:val="24"/>
          <w:szCs w:val="24"/>
        </w:rPr>
        <w:t>本次评价的对象为</w:t>
      </w:r>
      <w:r w:rsidRPr="00321DE9">
        <w:rPr>
          <w:rFonts w:ascii="Arial Narrow" w:eastAsia="仿宋_GB2312" w:hAnsi="Arial Narrow"/>
          <w:sz w:val="24"/>
          <w:szCs w:val="24"/>
        </w:rPr>
        <w:t>202</w:t>
      </w:r>
      <w:r w:rsidR="00496B0F">
        <w:rPr>
          <w:rFonts w:ascii="Arial Narrow" w:eastAsia="仿宋_GB2312" w:hAnsi="Arial Narrow" w:hint="eastAsia"/>
          <w:sz w:val="24"/>
          <w:szCs w:val="24"/>
        </w:rPr>
        <w:t>3</w:t>
      </w:r>
      <w:r w:rsidR="00496B0F">
        <w:rPr>
          <w:rFonts w:ascii="Arial Narrow" w:eastAsia="仿宋_GB2312" w:hAnsi="Arial Narrow"/>
          <w:sz w:val="24"/>
          <w:szCs w:val="24"/>
        </w:rPr>
        <w:t>年度</w:t>
      </w:r>
      <w:r w:rsidR="00AC3D83">
        <w:rPr>
          <w:rFonts w:ascii="Arial Narrow" w:eastAsia="仿宋_GB2312" w:hAnsi="Arial Narrow" w:hint="eastAsia"/>
          <w:sz w:val="24"/>
          <w:szCs w:val="24"/>
        </w:rPr>
        <w:t>公用租赁住房后期管理和维修项目</w:t>
      </w:r>
      <w:r w:rsidR="00AC3D83">
        <w:rPr>
          <w:rFonts w:ascii="Arial Narrow" w:eastAsia="仿宋_GB2312" w:hAnsi="Arial Narrow" w:hint="eastAsia"/>
          <w:sz w:val="24"/>
          <w:szCs w:val="24"/>
        </w:rPr>
        <w:t>440.70</w:t>
      </w:r>
      <w:r w:rsidRPr="00321DE9">
        <w:rPr>
          <w:rFonts w:ascii="Arial Narrow" w:eastAsia="仿宋_GB2312" w:hAnsi="Arial Narrow"/>
          <w:sz w:val="24"/>
          <w:szCs w:val="24"/>
        </w:rPr>
        <w:t>万元项目资金的使用绩效。涉及项目单位围绕绩效目标所实施的各项活动，包括绩效目标的设定、资金投入和使用、采取的措施，以及实现的效果等。</w:t>
      </w:r>
    </w:p>
    <w:p w:rsidR="00621585" w:rsidRPr="00321DE9" w:rsidRDefault="00D34E94" w:rsidP="0083531A">
      <w:pPr>
        <w:spacing w:line="360" w:lineRule="auto"/>
        <w:ind w:firstLineChars="200" w:firstLine="480"/>
        <w:outlineLvl w:val="1"/>
        <w:rPr>
          <w:rFonts w:ascii="Arial Narrow" w:eastAsia="仿宋_GB2312" w:hAnsi="Arial Narrow"/>
          <w:sz w:val="24"/>
          <w:szCs w:val="24"/>
        </w:rPr>
      </w:pPr>
      <w:bookmarkStart w:id="14" w:name="_Toc178242577"/>
      <w:r w:rsidRPr="00321DE9">
        <w:rPr>
          <w:rFonts w:ascii="Arial Narrow" w:eastAsia="仿宋_GB2312" w:hAnsi="Arial Narrow"/>
          <w:sz w:val="24"/>
          <w:szCs w:val="24"/>
        </w:rPr>
        <w:t>（三）</w:t>
      </w:r>
      <w:r w:rsidR="00621585" w:rsidRPr="00321DE9">
        <w:rPr>
          <w:rFonts w:ascii="Arial Narrow" w:eastAsia="仿宋_GB2312" w:hAnsi="Arial Narrow"/>
          <w:sz w:val="24"/>
          <w:szCs w:val="24"/>
        </w:rPr>
        <w:t>评价指标</w:t>
      </w:r>
      <w:bookmarkEnd w:id="14"/>
    </w:p>
    <w:p w:rsidR="00D34E94" w:rsidRPr="00321DE9" w:rsidRDefault="0083531A" w:rsidP="002F4CF8">
      <w:pPr>
        <w:spacing w:line="360" w:lineRule="auto"/>
        <w:ind w:firstLineChars="200" w:firstLine="480"/>
        <w:rPr>
          <w:rFonts w:ascii="Arial Narrow" w:eastAsia="仿宋_GB2312" w:hAnsi="Arial Narrow"/>
          <w:sz w:val="24"/>
          <w:szCs w:val="24"/>
        </w:rPr>
      </w:pPr>
      <w:r w:rsidRPr="00321DE9">
        <w:rPr>
          <w:rFonts w:ascii="Arial Narrow" w:eastAsia="仿宋_GB2312" w:hAnsi="Arial Narrow"/>
          <w:sz w:val="24"/>
          <w:szCs w:val="24"/>
        </w:rPr>
        <w:t>根据项目相关性、重要性，可比性、经济性、系统性原则，结合财政支出项目绩效评价的相关要求设立相应的指标，并分配相应的权重（分值）。本项目评价指标拟设置</w:t>
      </w:r>
      <w:r w:rsidRPr="00321DE9">
        <w:rPr>
          <w:rFonts w:ascii="Arial Narrow" w:eastAsia="仿宋_GB2312" w:hAnsi="Arial Narrow"/>
          <w:sz w:val="24"/>
          <w:szCs w:val="24"/>
        </w:rPr>
        <w:t>4</w:t>
      </w:r>
      <w:r w:rsidRPr="00321DE9">
        <w:rPr>
          <w:rFonts w:ascii="Arial Narrow" w:eastAsia="仿宋_GB2312" w:hAnsi="Arial Narrow"/>
          <w:sz w:val="24"/>
          <w:szCs w:val="24"/>
        </w:rPr>
        <w:t>个一级指标（</w:t>
      </w:r>
      <w:r w:rsidR="003E1505" w:rsidRPr="00321DE9">
        <w:rPr>
          <w:rFonts w:ascii="Arial Narrow" w:eastAsia="仿宋_GB2312" w:hAnsi="Arial Narrow"/>
          <w:sz w:val="24"/>
          <w:szCs w:val="24"/>
        </w:rPr>
        <w:t>设置、管理、产出、效益</w:t>
      </w:r>
      <w:r w:rsidRPr="00321DE9">
        <w:rPr>
          <w:rFonts w:ascii="Arial Narrow" w:eastAsia="仿宋_GB2312" w:hAnsi="Arial Narrow"/>
          <w:sz w:val="24"/>
          <w:szCs w:val="24"/>
        </w:rPr>
        <w:t>）；</w:t>
      </w:r>
      <w:r w:rsidRPr="00321DE9">
        <w:rPr>
          <w:rFonts w:ascii="Arial Narrow" w:eastAsia="仿宋_GB2312" w:hAnsi="Arial Narrow"/>
          <w:sz w:val="24"/>
          <w:szCs w:val="24"/>
        </w:rPr>
        <w:t>13</w:t>
      </w:r>
      <w:r w:rsidRPr="00321DE9">
        <w:rPr>
          <w:rFonts w:ascii="Arial Narrow" w:eastAsia="仿宋_GB2312" w:hAnsi="Arial Narrow"/>
          <w:sz w:val="24"/>
          <w:szCs w:val="24"/>
        </w:rPr>
        <w:t>个二级指标（</w:t>
      </w:r>
      <w:r w:rsidR="003E1505" w:rsidRPr="00321DE9">
        <w:rPr>
          <w:rFonts w:ascii="Arial Narrow" w:eastAsia="仿宋_GB2312" w:hAnsi="Arial Narrow"/>
          <w:sz w:val="24"/>
          <w:szCs w:val="24"/>
        </w:rPr>
        <w:t>工作活动相关性、绩效目标指标科学性、</w:t>
      </w:r>
      <w:r w:rsidR="00426DD8">
        <w:rPr>
          <w:rFonts w:ascii="Arial Narrow" w:eastAsia="仿宋_GB2312" w:hAnsi="Arial Narrow"/>
          <w:sz w:val="24"/>
          <w:szCs w:val="24"/>
        </w:rPr>
        <w:t>绩效自评情况、</w:t>
      </w:r>
      <w:r w:rsidR="003E1505" w:rsidRPr="00321DE9">
        <w:rPr>
          <w:rFonts w:ascii="Arial Narrow" w:eastAsia="仿宋_GB2312" w:hAnsi="Arial Narrow"/>
          <w:sz w:val="24"/>
          <w:szCs w:val="24"/>
        </w:rPr>
        <w:t>财务管理规范性、工作活动实施保障</w:t>
      </w:r>
      <w:r w:rsidRPr="00321DE9">
        <w:rPr>
          <w:rFonts w:ascii="Arial Narrow" w:eastAsia="仿宋_GB2312" w:hAnsi="Arial Narrow"/>
          <w:sz w:val="24"/>
          <w:szCs w:val="24"/>
        </w:rPr>
        <w:t>、</w:t>
      </w:r>
      <w:r w:rsidR="00426DD8">
        <w:rPr>
          <w:rFonts w:ascii="Arial Narrow" w:eastAsia="仿宋_GB2312" w:hAnsi="Arial Narrow"/>
          <w:sz w:val="24"/>
          <w:szCs w:val="24"/>
        </w:rPr>
        <w:t>政府采购情况、</w:t>
      </w:r>
      <w:r w:rsidR="00D34E94" w:rsidRPr="00321DE9">
        <w:rPr>
          <w:rFonts w:ascii="Arial Narrow" w:eastAsia="仿宋_GB2312" w:hAnsi="Arial Narrow"/>
          <w:sz w:val="24"/>
          <w:szCs w:val="24"/>
        </w:rPr>
        <w:t>数量、质量、时效、</w:t>
      </w:r>
      <w:r w:rsidRPr="00321DE9">
        <w:rPr>
          <w:rFonts w:ascii="Arial Narrow" w:eastAsia="仿宋_GB2312" w:hAnsi="Arial Narrow"/>
          <w:sz w:val="24"/>
          <w:szCs w:val="24"/>
        </w:rPr>
        <w:t>成本、经济效益、社会效益、</w:t>
      </w:r>
      <w:r w:rsidR="00426DD8">
        <w:rPr>
          <w:rFonts w:ascii="Arial Narrow" w:eastAsia="仿宋_GB2312" w:hAnsi="Arial Narrow"/>
          <w:sz w:val="24"/>
          <w:szCs w:val="24"/>
        </w:rPr>
        <w:t>社会公众或服务对象</w:t>
      </w:r>
      <w:r w:rsidRPr="00321DE9">
        <w:rPr>
          <w:rFonts w:ascii="Arial Narrow" w:eastAsia="仿宋_GB2312" w:hAnsi="Arial Narrow"/>
          <w:sz w:val="24"/>
          <w:szCs w:val="24"/>
        </w:rPr>
        <w:t>满意度）；根据专项资金具体使用方</w:t>
      </w:r>
      <w:r w:rsidRPr="003A23A9">
        <w:rPr>
          <w:rFonts w:ascii="Arial Narrow" w:eastAsia="仿宋_GB2312" w:hAnsi="Arial Narrow"/>
          <w:sz w:val="24"/>
          <w:szCs w:val="24"/>
        </w:rPr>
        <w:t>向，分别设</w:t>
      </w:r>
      <w:r w:rsidR="003A23A9" w:rsidRPr="003A23A9">
        <w:rPr>
          <w:rFonts w:ascii="Arial Narrow" w:eastAsia="仿宋_GB2312" w:hAnsi="Arial Narrow" w:hint="eastAsia"/>
          <w:sz w:val="24"/>
          <w:szCs w:val="24"/>
        </w:rPr>
        <w:t>30</w:t>
      </w:r>
      <w:r w:rsidRPr="003A23A9">
        <w:rPr>
          <w:rFonts w:ascii="Arial Narrow" w:eastAsia="仿宋_GB2312" w:hAnsi="Arial Narrow"/>
          <w:sz w:val="24"/>
          <w:szCs w:val="24"/>
        </w:rPr>
        <w:t>个三级指标。</w:t>
      </w:r>
    </w:p>
    <w:p w:rsidR="003D59BC" w:rsidRPr="00321DE9" w:rsidRDefault="003D59BC" w:rsidP="003D59BC">
      <w:pPr>
        <w:spacing w:line="360" w:lineRule="auto"/>
        <w:ind w:firstLineChars="200" w:firstLine="480"/>
        <w:rPr>
          <w:rFonts w:ascii="Arial Narrow" w:eastAsia="仿宋_GB2312" w:hAnsi="Arial Narrow"/>
          <w:sz w:val="24"/>
          <w:szCs w:val="24"/>
        </w:rPr>
      </w:pPr>
      <w:bookmarkStart w:id="15" w:name="_Toc88461851"/>
      <w:r w:rsidRPr="00321DE9">
        <w:rPr>
          <w:rFonts w:ascii="Arial Narrow" w:eastAsia="仿宋_GB2312" w:hAnsi="Arial Narrow"/>
          <w:sz w:val="24"/>
          <w:szCs w:val="24"/>
        </w:rPr>
        <w:t>1.</w:t>
      </w:r>
      <w:r w:rsidRPr="00321DE9">
        <w:rPr>
          <w:rFonts w:ascii="Arial Narrow" w:eastAsia="仿宋_GB2312" w:hAnsi="Arial Narrow"/>
          <w:sz w:val="24"/>
          <w:szCs w:val="24"/>
        </w:rPr>
        <w:t>共性指标是对项目设置和项目管理进行评价，包括</w:t>
      </w:r>
      <w:r w:rsidR="00A370C7" w:rsidRPr="00321DE9">
        <w:rPr>
          <w:rFonts w:ascii="Arial Narrow" w:eastAsia="仿宋_GB2312" w:hAnsi="Arial Narrow"/>
          <w:sz w:val="24"/>
          <w:szCs w:val="24"/>
        </w:rPr>
        <w:t>工作活动相关性</w:t>
      </w:r>
      <w:r w:rsidRPr="00321DE9">
        <w:rPr>
          <w:rFonts w:ascii="Arial Narrow" w:eastAsia="仿宋_GB2312" w:hAnsi="Arial Narrow"/>
          <w:sz w:val="24"/>
          <w:szCs w:val="24"/>
        </w:rPr>
        <w:t>、绩效目标</w:t>
      </w:r>
      <w:r w:rsidR="007F7D4D" w:rsidRPr="00321DE9">
        <w:rPr>
          <w:rFonts w:ascii="Arial Narrow" w:eastAsia="仿宋_GB2312" w:hAnsi="Arial Narrow"/>
          <w:sz w:val="24"/>
          <w:szCs w:val="24"/>
        </w:rPr>
        <w:t>指标科学性、</w:t>
      </w:r>
      <w:r w:rsidR="00426DD8">
        <w:rPr>
          <w:rFonts w:ascii="Arial Narrow" w:eastAsia="仿宋_GB2312" w:hAnsi="Arial Narrow"/>
          <w:sz w:val="24"/>
          <w:szCs w:val="24"/>
        </w:rPr>
        <w:t>绩效自评情况、</w:t>
      </w:r>
      <w:r w:rsidR="007F7D4D" w:rsidRPr="00321DE9">
        <w:rPr>
          <w:rFonts w:ascii="Arial Narrow" w:eastAsia="仿宋_GB2312" w:hAnsi="Arial Narrow"/>
          <w:sz w:val="24"/>
          <w:szCs w:val="24"/>
        </w:rPr>
        <w:t>财务管理规范性、工作活动实施保障</w:t>
      </w:r>
      <w:r w:rsidR="00426DD8">
        <w:rPr>
          <w:rFonts w:ascii="Arial Narrow" w:eastAsia="仿宋_GB2312" w:hAnsi="Arial Narrow"/>
          <w:sz w:val="24"/>
          <w:szCs w:val="24"/>
        </w:rPr>
        <w:t>、政府采</w:t>
      </w:r>
      <w:r w:rsidR="00426DD8">
        <w:rPr>
          <w:rFonts w:ascii="Arial Narrow" w:eastAsia="仿宋_GB2312" w:hAnsi="Arial Narrow"/>
          <w:sz w:val="24"/>
          <w:szCs w:val="24"/>
        </w:rPr>
        <w:lastRenderedPageBreak/>
        <w:t>购情况</w:t>
      </w:r>
      <w:r w:rsidR="00426DD8">
        <w:rPr>
          <w:rFonts w:ascii="Arial Narrow" w:eastAsia="仿宋_GB2312" w:hAnsi="Arial Narrow" w:hint="eastAsia"/>
          <w:sz w:val="24"/>
          <w:szCs w:val="24"/>
        </w:rPr>
        <w:t>6</w:t>
      </w:r>
      <w:r w:rsidRPr="00321DE9">
        <w:rPr>
          <w:rFonts w:ascii="Arial Narrow" w:eastAsia="仿宋_GB2312" w:hAnsi="Arial Narrow"/>
          <w:sz w:val="24"/>
          <w:szCs w:val="24"/>
        </w:rPr>
        <w:t>个二级指标，分值分别为</w:t>
      </w:r>
      <w:r w:rsidR="00426DD8">
        <w:rPr>
          <w:rFonts w:ascii="Arial Narrow" w:eastAsia="仿宋_GB2312" w:hAnsi="Arial Narrow" w:hint="eastAsia"/>
          <w:sz w:val="24"/>
          <w:szCs w:val="24"/>
        </w:rPr>
        <w:t>4</w:t>
      </w:r>
      <w:r w:rsidR="00426DD8">
        <w:rPr>
          <w:rFonts w:ascii="Arial Narrow" w:eastAsia="仿宋_GB2312" w:hAnsi="Arial Narrow" w:hint="eastAsia"/>
          <w:sz w:val="24"/>
          <w:szCs w:val="24"/>
        </w:rPr>
        <w:t>分、</w:t>
      </w:r>
      <w:r w:rsidR="00426DD8">
        <w:rPr>
          <w:rFonts w:ascii="Arial Narrow" w:eastAsia="仿宋_GB2312" w:hAnsi="Arial Narrow" w:hint="eastAsia"/>
          <w:sz w:val="24"/>
          <w:szCs w:val="24"/>
        </w:rPr>
        <w:t>3</w:t>
      </w:r>
      <w:r w:rsidRPr="00321DE9">
        <w:rPr>
          <w:rFonts w:ascii="Arial Narrow" w:eastAsia="仿宋_GB2312" w:hAnsi="Arial Narrow"/>
          <w:sz w:val="24"/>
          <w:szCs w:val="24"/>
        </w:rPr>
        <w:t>分、</w:t>
      </w:r>
      <w:r w:rsidR="00426DD8">
        <w:rPr>
          <w:rFonts w:ascii="Arial Narrow" w:eastAsia="仿宋_GB2312" w:hAnsi="Arial Narrow" w:hint="eastAsia"/>
          <w:sz w:val="24"/>
          <w:szCs w:val="24"/>
        </w:rPr>
        <w:t>3</w:t>
      </w:r>
      <w:r w:rsidRPr="00321DE9">
        <w:rPr>
          <w:rFonts w:ascii="Arial Narrow" w:eastAsia="仿宋_GB2312" w:hAnsi="Arial Narrow"/>
          <w:sz w:val="24"/>
          <w:szCs w:val="24"/>
        </w:rPr>
        <w:t>分、</w:t>
      </w:r>
      <w:r w:rsidR="00426DD8">
        <w:rPr>
          <w:rFonts w:ascii="Arial Narrow" w:eastAsia="仿宋_GB2312" w:hAnsi="Arial Narrow" w:hint="eastAsia"/>
          <w:sz w:val="24"/>
          <w:szCs w:val="24"/>
        </w:rPr>
        <w:t>14</w:t>
      </w:r>
      <w:r w:rsidRPr="00321DE9">
        <w:rPr>
          <w:rFonts w:ascii="Arial Narrow" w:eastAsia="仿宋_GB2312" w:hAnsi="Arial Narrow"/>
          <w:sz w:val="24"/>
          <w:szCs w:val="24"/>
        </w:rPr>
        <w:t>分、</w:t>
      </w:r>
      <w:r w:rsidR="007F7D4D" w:rsidRPr="00321DE9">
        <w:rPr>
          <w:rFonts w:ascii="Arial Narrow" w:eastAsia="仿宋_GB2312" w:hAnsi="Arial Narrow"/>
          <w:sz w:val="24"/>
          <w:szCs w:val="24"/>
        </w:rPr>
        <w:t>8</w:t>
      </w:r>
      <w:r w:rsidRPr="00321DE9">
        <w:rPr>
          <w:rFonts w:ascii="Arial Narrow" w:eastAsia="仿宋_GB2312" w:hAnsi="Arial Narrow"/>
          <w:sz w:val="24"/>
          <w:szCs w:val="24"/>
        </w:rPr>
        <w:t>分</w:t>
      </w:r>
      <w:r w:rsidR="00426DD8">
        <w:rPr>
          <w:rFonts w:ascii="Arial Narrow" w:eastAsia="仿宋_GB2312" w:hAnsi="Arial Narrow"/>
          <w:sz w:val="24"/>
          <w:szCs w:val="24"/>
        </w:rPr>
        <w:t>、</w:t>
      </w:r>
      <w:r w:rsidR="00426DD8">
        <w:rPr>
          <w:rFonts w:ascii="Arial Narrow" w:eastAsia="仿宋_GB2312" w:hAnsi="Arial Narrow"/>
          <w:sz w:val="24"/>
          <w:szCs w:val="24"/>
        </w:rPr>
        <w:t>8</w:t>
      </w:r>
      <w:r w:rsidR="00426DD8">
        <w:rPr>
          <w:rFonts w:ascii="Arial Narrow" w:eastAsia="仿宋_GB2312" w:hAnsi="Arial Narrow"/>
          <w:sz w:val="24"/>
          <w:szCs w:val="24"/>
        </w:rPr>
        <w:t>分</w:t>
      </w:r>
      <w:r w:rsidRPr="00321DE9">
        <w:rPr>
          <w:rFonts w:ascii="Arial Narrow" w:eastAsia="仿宋_GB2312" w:hAnsi="Arial Narrow"/>
          <w:sz w:val="24"/>
          <w:szCs w:val="24"/>
        </w:rPr>
        <w:t>，共</w:t>
      </w:r>
      <w:r w:rsidRPr="00321DE9">
        <w:rPr>
          <w:rFonts w:ascii="Arial Narrow" w:eastAsia="仿宋_GB2312" w:hAnsi="Arial Narrow"/>
          <w:sz w:val="24"/>
          <w:szCs w:val="24"/>
        </w:rPr>
        <w:t>40</w:t>
      </w:r>
      <w:r w:rsidRPr="00321DE9">
        <w:rPr>
          <w:rFonts w:ascii="Arial Narrow" w:eastAsia="仿宋_GB2312" w:hAnsi="Arial Narrow"/>
          <w:sz w:val="24"/>
          <w:szCs w:val="24"/>
        </w:rPr>
        <w:t>分；设置三级指标</w:t>
      </w:r>
      <w:r w:rsidRPr="00321DE9">
        <w:rPr>
          <w:rFonts w:ascii="Arial Narrow" w:eastAsia="仿宋_GB2312" w:hAnsi="Arial Narrow"/>
          <w:sz w:val="24"/>
          <w:szCs w:val="24"/>
        </w:rPr>
        <w:t>1</w:t>
      </w:r>
      <w:r w:rsidR="00266B35">
        <w:rPr>
          <w:rFonts w:ascii="Arial Narrow" w:eastAsia="仿宋_GB2312" w:hAnsi="Arial Narrow" w:hint="eastAsia"/>
          <w:sz w:val="24"/>
          <w:szCs w:val="24"/>
        </w:rPr>
        <w:t>1</w:t>
      </w:r>
      <w:r w:rsidRPr="00321DE9">
        <w:rPr>
          <w:rFonts w:ascii="Arial Narrow" w:eastAsia="仿宋_GB2312" w:hAnsi="Arial Narrow"/>
          <w:sz w:val="24"/>
          <w:szCs w:val="24"/>
        </w:rPr>
        <w:t>个，充分反映项目立项</w:t>
      </w:r>
      <w:r w:rsidR="007F7D4D" w:rsidRPr="00321DE9">
        <w:rPr>
          <w:rFonts w:ascii="Arial Narrow" w:eastAsia="仿宋_GB2312" w:hAnsi="Arial Narrow"/>
          <w:sz w:val="24"/>
          <w:szCs w:val="24"/>
        </w:rPr>
        <w:t>政策相关性、部门职责相关性</w:t>
      </w:r>
      <w:r w:rsidRPr="00321DE9">
        <w:rPr>
          <w:rFonts w:ascii="Arial Narrow" w:eastAsia="仿宋_GB2312" w:hAnsi="Arial Narrow"/>
          <w:sz w:val="24"/>
          <w:szCs w:val="24"/>
        </w:rPr>
        <w:t>、</w:t>
      </w:r>
      <w:r w:rsidR="00266B35">
        <w:rPr>
          <w:rFonts w:ascii="Arial Narrow" w:eastAsia="仿宋_GB2312" w:hAnsi="Arial Narrow"/>
          <w:sz w:val="24"/>
          <w:szCs w:val="24"/>
        </w:rPr>
        <w:t>绩效目标指标设立科学性、绩效自评资料完整真实</w:t>
      </w:r>
      <w:r w:rsidR="007F7D4D" w:rsidRPr="00321DE9">
        <w:rPr>
          <w:rFonts w:ascii="Arial Narrow" w:eastAsia="仿宋_GB2312" w:hAnsi="Arial Narrow"/>
          <w:sz w:val="24"/>
          <w:szCs w:val="24"/>
        </w:rPr>
        <w:t>、</w:t>
      </w:r>
      <w:r w:rsidR="00266B35">
        <w:rPr>
          <w:rFonts w:ascii="Arial Narrow" w:eastAsia="仿宋_GB2312" w:hAnsi="Arial Narrow"/>
          <w:sz w:val="24"/>
          <w:szCs w:val="24"/>
        </w:rPr>
        <w:t>预算执行率、资金使用合</w:t>
      </w:r>
      <w:proofErr w:type="gramStart"/>
      <w:r w:rsidR="00266B35">
        <w:rPr>
          <w:rFonts w:ascii="Arial Narrow" w:eastAsia="仿宋_GB2312" w:hAnsi="Arial Narrow"/>
          <w:sz w:val="24"/>
          <w:szCs w:val="24"/>
        </w:rPr>
        <w:t>规</w:t>
      </w:r>
      <w:proofErr w:type="gramEnd"/>
      <w:r w:rsidR="00266B35">
        <w:rPr>
          <w:rFonts w:ascii="Arial Narrow" w:eastAsia="仿宋_GB2312" w:hAnsi="Arial Narrow"/>
          <w:sz w:val="24"/>
          <w:szCs w:val="24"/>
        </w:rPr>
        <w:t>性、会计核算规范性、</w:t>
      </w:r>
      <w:r w:rsidR="007F7D4D" w:rsidRPr="00321DE9">
        <w:rPr>
          <w:rFonts w:ascii="Arial Narrow" w:eastAsia="仿宋_GB2312" w:hAnsi="Arial Narrow"/>
          <w:sz w:val="24"/>
          <w:szCs w:val="24"/>
        </w:rPr>
        <w:t>管理制度健全性、过程控制有效性</w:t>
      </w:r>
      <w:r w:rsidR="00266B35">
        <w:rPr>
          <w:rFonts w:ascii="Arial Narrow" w:eastAsia="仿宋_GB2312" w:hAnsi="Arial Narrow"/>
          <w:sz w:val="24"/>
          <w:szCs w:val="24"/>
        </w:rPr>
        <w:t>、政府采购相关政策落实情况、政府采购备案资料。</w:t>
      </w:r>
    </w:p>
    <w:p w:rsidR="003D59BC" w:rsidRPr="00321DE9" w:rsidRDefault="003D59BC" w:rsidP="0074571A">
      <w:pPr>
        <w:spacing w:line="360" w:lineRule="auto"/>
        <w:ind w:firstLineChars="200" w:firstLine="480"/>
        <w:rPr>
          <w:rFonts w:ascii="Arial Narrow" w:eastAsia="仿宋_GB2312" w:hAnsi="Arial Narrow"/>
          <w:sz w:val="24"/>
          <w:szCs w:val="24"/>
        </w:rPr>
      </w:pPr>
      <w:r w:rsidRPr="00321DE9">
        <w:rPr>
          <w:rFonts w:ascii="Arial Narrow" w:eastAsia="仿宋_GB2312" w:hAnsi="Arial Narrow"/>
          <w:sz w:val="24"/>
          <w:szCs w:val="24"/>
        </w:rPr>
        <w:t>2.</w:t>
      </w:r>
      <w:r w:rsidRPr="00321DE9">
        <w:rPr>
          <w:rFonts w:ascii="Arial Narrow" w:eastAsia="仿宋_GB2312" w:hAnsi="Arial Narrow"/>
          <w:sz w:val="24"/>
          <w:szCs w:val="24"/>
        </w:rPr>
        <w:t>个性指标是对项目产出与项目效</w:t>
      </w:r>
      <w:r w:rsidR="007F7D4D" w:rsidRPr="00321DE9">
        <w:rPr>
          <w:rFonts w:ascii="Arial Narrow" w:eastAsia="仿宋_GB2312" w:hAnsi="Arial Narrow"/>
          <w:sz w:val="24"/>
          <w:szCs w:val="24"/>
        </w:rPr>
        <w:t>益</w:t>
      </w:r>
      <w:r w:rsidRPr="00321DE9">
        <w:rPr>
          <w:rFonts w:ascii="Arial Narrow" w:eastAsia="仿宋_GB2312" w:hAnsi="Arial Narrow"/>
          <w:sz w:val="24"/>
          <w:szCs w:val="24"/>
        </w:rPr>
        <w:t>情况进行评价，共设置产出数量、产出质量、产出时效、产出成本、社会效益、</w:t>
      </w:r>
      <w:r w:rsidR="00266B35">
        <w:rPr>
          <w:rFonts w:ascii="Arial Narrow" w:eastAsia="仿宋_GB2312" w:hAnsi="Arial Narrow"/>
          <w:sz w:val="24"/>
          <w:szCs w:val="24"/>
        </w:rPr>
        <w:t>社会公众或</w:t>
      </w:r>
      <w:r w:rsidRPr="00321DE9">
        <w:rPr>
          <w:rFonts w:ascii="Arial Narrow" w:eastAsia="仿宋_GB2312" w:hAnsi="Arial Narrow"/>
          <w:sz w:val="24"/>
          <w:szCs w:val="24"/>
        </w:rPr>
        <w:t>服务对象满意度</w:t>
      </w:r>
      <w:r w:rsidR="00BF0DBC">
        <w:rPr>
          <w:rFonts w:ascii="Arial Narrow" w:eastAsia="仿宋_GB2312" w:hAnsi="Arial Narrow" w:hint="eastAsia"/>
          <w:sz w:val="24"/>
          <w:szCs w:val="24"/>
        </w:rPr>
        <w:t>6</w:t>
      </w:r>
      <w:r w:rsidRPr="00321DE9">
        <w:rPr>
          <w:rFonts w:ascii="Arial Narrow" w:eastAsia="仿宋_GB2312" w:hAnsi="Arial Narrow"/>
          <w:sz w:val="24"/>
          <w:szCs w:val="24"/>
        </w:rPr>
        <w:t>个二级指标，分别占</w:t>
      </w:r>
      <w:r w:rsidR="00266B35">
        <w:rPr>
          <w:rFonts w:ascii="Arial Narrow" w:eastAsia="仿宋_GB2312" w:hAnsi="Arial Narrow" w:hint="eastAsia"/>
          <w:sz w:val="24"/>
          <w:szCs w:val="24"/>
        </w:rPr>
        <w:t>1</w:t>
      </w:r>
      <w:r w:rsidR="00823E76">
        <w:rPr>
          <w:rFonts w:ascii="Arial Narrow" w:eastAsia="仿宋_GB2312" w:hAnsi="Arial Narrow" w:hint="eastAsia"/>
          <w:sz w:val="24"/>
          <w:szCs w:val="24"/>
        </w:rPr>
        <w:t>4</w:t>
      </w:r>
      <w:r w:rsidRPr="00321DE9">
        <w:rPr>
          <w:rFonts w:ascii="Arial Narrow" w:eastAsia="仿宋_GB2312" w:hAnsi="Arial Narrow"/>
          <w:sz w:val="24"/>
          <w:szCs w:val="24"/>
        </w:rPr>
        <w:t>分、</w:t>
      </w:r>
      <w:r w:rsidR="00823E76">
        <w:rPr>
          <w:rFonts w:ascii="Arial Narrow" w:eastAsia="仿宋_GB2312" w:hAnsi="Arial Narrow" w:hint="eastAsia"/>
          <w:sz w:val="24"/>
          <w:szCs w:val="24"/>
        </w:rPr>
        <w:t>5</w:t>
      </w:r>
      <w:r w:rsidRPr="00321DE9">
        <w:rPr>
          <w:rFonts w:ascii="Arial Narrow" w:eastAsia="仿宋_GB2312" w:hAnsi="Arial Narrow"/>
          <w:sz w:val="24"/>
          <w:szCs w:val="24"/>
        </w:rPr>
        <w:t>分、</w:t>
      </w:r>
      <w:r w:rsidR="00904EFD">
        <w:rPr>
          <w:rFonts w:ascii="Arial Narrow" w:eastAsia="仿宋_GB2312" w:hAnsi="Arial Narrow" w:hint="eastAsia"/>
          <w:sz w:val="24"/>
          <w:szCs w:val="24"/>
        </w:rPr>
        <w:t>12</w:t>
      </w:r>
      <w:r w:rsidRPr="00321DE9">
        <w:rPr>
          <w:rFonts w:ascii="Arial Narrow" w:eastAsia="仿宋_GB2312" w:hAnsi="Arial Narrow"/>
          <w:sz w:val="24"/>
          <w:szCs w:val="24"/>
        </w:rPr>
        <w:t>分、</w:t>
      </w:r>
      <w:r w:rsidR="00823E76">
        <w:rPr>
          <w:rFonts w:ascii="Arial Narrow" w:eastAsia="仿宋_GB2312" w:hAnsi="Arial Narrow" w:hint="eastAsia"/>
          <w:sz w:val="24"/>
          <w:szCs w:val="24"/>
        </w:rPr>
        <w:t>4</w:t>
      </w:r>
      <w:r w:rsidRPr="00321DE9">
        <w:rPr>
          <w:rFonts w:ascii="Arial Narrow" w:eastAsia="仿宋_GB2312" w:hAnsi="Arial Narrow"/>
          <w:sz w:val="24"/>
          <w:szCs w:val="24"/>
        </w:rPr>
        <w:t>分、</w:t>
      </w:r>
      <w:r w:rsidR="00823E76">
        <w:rPr>
          <w:rFonts w:ascii="Arial Narrow" w:eastAsia="仿宋_GB2312" w:hAnsi="Arial Narrow" w:hint="eastAsia"/>
          <w:sz w:val="24"/>
          <w:szCs w:val="24"/>
        </w:rPr>
        <w:t>10</w:t>
      </w:r>
      <w:r w:rsidR="00823E76">
        <w:rPr>
          <w:rFonts w:ascii="Arial Narrow" w:eastAsia="仿宋_GB2312" w:hAnsi="Arial Narrow"/>
          <w:sz w:val="24"/>
          <w:szCs w:val="24"/>
        </w:rPr>
        <w:t>分</w:t>
      </w:r>
      <w:r w:rsidRPr="00321DE9">
        <w:rPr>
          <w:rFonts w:ascii="Arial Narrow" w:eastAsia="仿宋_GB2312" w:hAnsi="Arial Narrow"/>
          <w:sz w:val="24"/>
          <w:szCs w:val="24"/>
        </w:rPr>
        <w:t>、</w:t>
      </w:r>
      <w:r w:rsidR="00266B35">
        <w:rPr>
          <w:rFonts w:ascii="Arial Narrow" w:eastAsia="仿宋_GB2312" w:hAnsi="Arial Narrow" w:hint="eastAsia"/>
          <w:sz w:val="24"/>
          <w:szCs w:val="24"/>
        </w:rPr>
        <w:t>15</w:t>
      </w:r>
      <w:r w:rsidRPr="00321DE9">
        <w:rPr>
          <w:rFonts w:ascii="Arial Narrow" w:eastAsia="仿宋_GB2312" w:hAnsi="Arial Narrow"/>
          <w:sz w:val="24"/>
          <w:szCs w:val="24"/>
        </w:rPr>
        <w:t>分</w:t>
      </w:r>
      <w:r w:rsidR="0074571A" w:rsidRPr="00321DE9">
        <w:rPr>
          <w:rFonts w:ascii="Arial Narrow" w:eastAsia="仿宋_GB2312" w:hAnsi="Arial Narrow"/>
          <w:sz w:val="24"/>
          <w:szCs w:val="24"/>
        </w:rPr>
        <w:t>，共</w:t>
      </w:r>
      <w:r w:rsidR="0074571A" w:rsidRPr="00321DE9">
        <w:rPr>
          <w:rFonts w:ascii="Arial Narrow" w:eastAsia="仿宋_GB2312" w:hAnsi="Arial Narrow"/>
          <w:sz w:val="24"/>
          <w:szCs w:val="24"/>
        </w:rPr>
        <w:t>60</w:t>
      </w:r>
      <w:r w:rsidR="0074571A" w:rsidRPr="00321DE9">
        <w:rPr>
          <w:rFonts w:ascii="Arial Narrow" w:eastAsia="仿宋_GB2312" w:hAnsi="Arial Narrow"/>
          <w:sz w:val="24"/>
          <w:szCs w:val="24"/>
        </w:rPr>
        <w:t>分；</w:t>
      </w:r>
      <w:r w:rsidRPr="00321DE9">
        <w:rPr>
          <w:rFonts w:ascii="Arial Narrow" w:eastAsia="仿宋_GB2312" w:hAnsi="Arial Narrow"/>
          <w:sz w:val="24"/>
          <w:szCs w:val="24"/>
        </w:rPr>
        <w:t>设置三级指标</w:t>
      </w:r>
      <w:r w:rsidR="00E818DA">
        <w:rPr>
          <w:rFonts w:ascii="Arial Narrow" w:eastAsia="仿宋_GB2312" w:hAnsi="Arial Narrow" w:hint="eastAsia"/>
          <w:sz w:val="24"/>
          <w:szCs w:val="24"/>
        </w:rPr>
        <w:t>1</w:t>
      </w:r>
      <w:r w:rsidR="00266B35">
        <w:rPr>
          <w:rFonts w:ascii="Arial Narrow" w:eastAsia="仿宋_GB2312" w:hAnsi="Arial Narrow" w:hint="eastAsia"/>
          <w:sz w:val="24"/>
          <w:szCs w:val="24"/>
        </w:rPr>
        <w:t>9</w:t>
      </w:r>
      <w:r w:rsidRPr="00321DE9">
        <w:rPr>
          <w:rFonts w:ascii="Arial Narrow" w:eastAsia="仿宋_GB2312" w:hAnsi="Arial Narrow"/>
          <w:sz w:val="24"/>
          <w:szCs w:val="24"/>
        </w:rPr>
        <w:t>个，能够充分地反映出项目产出和项目效果情况。</w:t>
      </w:r>
    </w:p>
    <w:p w:rsidR="0083531A" w:rsidRPr="00321DE9" w:rsidRDefault="0083531A" w:rsidP="0083531A">
      <w:pPr>
        <w:spacing w:line="360" w:lineRule="auto"/>
        <w:ind w:firstLineChars="200" w:firstLine="480"/>
        <w:outlineLvl w:val="1"/>
        <w:rPr>
          <w:rFonts w:ascii="Arial Narrow" w:eastAsia="仿宋_GB2312" w:hAnsi="Arial Narrow"/>
          <w:sz w:val="24"/>
          <w:szCs w:val="24"/>
        </w:rPr>
      </w:pPr>
      <w:bookmarkStart w:id="16" w:name="_Toc178242578"/>
      <w:r w:rsidRPr="00321DE9">
        <w:rPr>
          <w:rFonts w:ascii="Arial Narrow" w:eastAsia="仿宋_GB2312" w:hAnsi="Arial Narrow"/>
          <w:sz w:val="24"/>
          <w:szCs w:val="24"/>
        </w:rPr>
        <w:t>（</w:t>
      </w:r>
      <w:r w:rsidR="002F4CF8" w:rsidRPr="00321DE9">
        <w:rPr>
          <w:rFonts w:ascii="Arial Narrow" w:eastAsia="仿宋_GB2312" w:hAnsi="Arial Narrow"/>
          <w:sz w:val="24"/>
          <w:szCs w:val="24"/>
        </w:rPr>
        <w:t>四</w:t>
      </w:r>
      <w:r w:rsidRPr="00321DE9">
        <w:rPr>
          <w:rFonts w:ascii="Arial Narrow" w:eastAsia="仿宋_GB2312" w:hAnsi="Arial Narrow"/>
          <w:sz w:val="24"/>
          <w:szCs w:val="24"/>
        </w:rPr>
        <w:t>）评价依据</w:t>
      </w:r>
      <w:bookmarkEnd w:id="15"/>
      <w:bookmarkEnd w:id="16"/>
    </w:p>
    <w:p w:rsidR="0083531A" w:rsidRPr="00321DE9" w:rsidRDefault="0083531A" w:rsidP="0083531A">
      <w:pPr>
        <w:spacing w:line="360" w:lineRule="auto"/>
        <w:ind w:firstLineChars="200" w:firstLine="480"/>
        <w:rPr>
          <w:rFonts w:ascii="Arial Narrow" w:eastAsia="仿宋_GB2312" w:hAnsi="Arial Narrow"/>
          <w:sz w:val="24"/>
          <w:szCs w:val="24"/>
        </w:rPr>
      </w:pPr>
      <w:r w:rsidRPr="00321DE9">
        <w:rPr>
          <w:rFonts w:ascii="宋体" w:eastAsia="宋体" w:hAnsi="宋体" w:cs="宋体" w:hint="eastAsia"/>
          <w:sz w:val="24"/>
          <w:szCs w:val="24"/>
        </w:rPr>
        <w:t>①</w:t>
      </w:r>
      <w:r w:rsidRPr="00321DE9">
        <w:rPr>
          <w:rFonts w:ascii="Arial Narrow" w:eastAsia="仿宋_GB2312" w:hAnsi="Arial Narrow"/>
          <w:sz w:val="24"/>
          <w:szCs w:val="24"/>
        </w:rPr>
        <w:t>《中华人民共和国预算法》</w:t>
      </w:r>
    </w:p>
    <w:p w:rsidR="0083531A" w:rsidRPr="00321DE9" w:rsidRDefault="0083531A" w:rsidP="0083531A">
      <w:pPr>
        <w:pStyle w:val="a3"/>
        <w:spacing w:line="360" w:lineRule="auto"/>
        <w:ind w:left="480" w:firstLineChars="0" w:firstLine="0"/>
        <w:rPr>
          <w:rFonts w:ascii="Arial Narrow" w:eastAsia="仿宋_GB2312" w:hAnsi="Arial Narrow"/>
          <w:sz w:val="24"/>
          <w:szCs w:val="24"/>
        </w:rPr>
      </w:pPr>
      <w:r w:rsidRPr="00321DE9">
        <w:rPr>
          <w:rFonts w:ascii="宋体" w:eastAsia="宋体" w:hAnsi="宋体" w:cs="宋体" w:hint="eastAsia"/>
          <w:sz w:val="24"/>
          <w:szCs w:val="24"/>
        </w:rPr>
        <w:t>②</w:t>
      </w:r>
      <w:r w:rsidRPr="00321DE9">
        <w:rPr>
          <w:rFonts w:ascii="Arial Narrow" w:eastAsia="仿宋_GB2312" w:hAnsi="Arial Narrow"/>
          <w:sz w:val="24"/>
          <w:szCs w:val="24"/>
        </w:rPr>
        <w:t>《中华人民共和国会计法》</w:t>
      </w:r>
    </w:p>
    <w:p w:rsidR="0083531A" w:rsidRPr="00321DE9" w:rsidRDefault="0083531A" w:rsidP="0083531A">
      <w:pPr>
        <w:pStyle w:val="a3"/>
        <w:spacing w:line="360" w:lineRule="auto"/>
        <w:ind w:left="480" w:firstLineChars="0" w:firstLine="0"/>
        <w:rPr>
          <w:rFonts w:ascii="Arial Narrow" w:eastAsia="仿宋_GB2312" w:hAnsi="Arial Narrow"/>
          <w:sz w:val="24"/>
          <w:szCs w:val="24"/>
        </w:rPr>
      </w:pPr>
      <w:r w:rsidRPr="00321DE9">
        <w:rPr>
          <w:rFonts w:ascii="宋体" w:eastAsia="宋体" w:hAnsi="宋体" w:cs="宋体" w:hint="eastAsia"/>
          <w:sz w:val="24"/>
          <w:szCs w:val="24"/>
        </w:rPr>
        <w:t>③</w:t>
      </w:r>
      <w:r w:rsidRPr="00321DE9">
        <w:rPr>
          <w:rFonts w:ascii="Arial Narrow" w:eastAsia="仿宋_GB2312" w:hAnsi="Arial Narrow"/>
          <w:sz w:val="24"/>
          <w:szCs w:val="24"/>
        </w:rPr>
        <w:t>《财政检查工作办法》（财政部令</w:t>
      </w:r>
      <w:r w:rsidRPr="00321DE9">
        <w:rPr>
          <w:rFonts w:ascii="Arial Narrow" w:eastAsia="仿宋_GB2312" w:hAnsi="Arial Narrow"/>
          <w:sz w:val="24"/>
          <w:szCs w:val="24"/>
        </w:rPr>
        <w:t>[2006]32</w:t>
      </w:r>
      <w:r w:rsidRPr="00321DE9">
        <w:rPr>
          <w:rFonts w:ascii="Arial Narrow" w:eastAsia="仿宋_GB2312" w:hAnsi="Arial Narrow"/>
          <w:sz w:val="24"/>
          <w:szCs w:val="24"/>
        </w:rPr>
        <w:t>号）</w:t>
      </w:r>
    </w:p>
    <w:p w:rsidR="0083531A" w:rsidRPr="00321DE9" w:rsidRDefault="0083531A" w:rsidP="0083531A">
      <w:pPr>
        <w:pStyle w:val="a3"/>
        <w:spacing w:line="360" w:lineRule="auto"/>
        <w:ind w:left="480" w:firstLineChars="0" w:firstLine="0"/>
        <w:rPr>
          <w:rFonts w:ascii="Arial Narrow" w:eastAsia="仿宋_GB2312" w:hAnsi="Arial Narrow"/>
          <w:sz w:val="24"/>
          <w:szCs w:val="24"/>
        </w:rPr>
      </w:pPr>
      <w:r w:rsidRPr="00321DE9">
        <w:rPr>
          <w:rFonts w:ascii="宋体" w:eastAsia="宋体" w:hAnsi="宋体" w:cs="宋体" w:hint="eastAsia"/>
          <w:sz w:val="24"/>
          <w:szCs w:val="24"/>
        </w:rPr>
        <w:t>④</w:t>
      </w:r>
      <w:r w:rsidRPr="00321DE9">
        <w:rPr>
          <w:rFonts w:ascii="Arial Narrow" w:eastAsia="仿宋_GB2312" w:hAnsi="Arial Narrow"/>
          <w:sz w:val="24"/>
          <w:szCs w:val="24"/>
        </w:rPr>
        <w:t>《财政部门监督办法》（财政部令</w:t>
      </w:r>
      <w:r w:rsidRPr="00321DE9">
        <w:rPr>
          <w:rFonts w:ascii="Arial Narrow" w:eastAsia="仿宋_GB2312" w:hAnsi="Arial Narrow"/>
          <w:sz w:val="24"/>
          <w:szCs w:val="24"/>
        </w:rPr>
        <w:t>[2012]69</w:t>
      </w:r>
      <w:r w:rsidRPr="00321DE9">
        <w:rPr>
          <w:rFonts w:ascii="Arial Narrow" w:eastAsia="仿宋_GB2312" w:hAnsi="Arial Narrow"/>
          <w:sz w:val="24"/>
          <w:szCs w:val="24"/>
        </w:rPr>
        <w:t>号）</w:t>
      </w:r>
    </w:p>
    <w:p w:rsidR="0083531A" w:rsidRPr="00321DE9" w:rsidRDefault="0083531A" w:rsidP="0083531A">
      <w:pPr>
        <w:pStyle w:val="a3"/>
        <w:spacing w:line="360" w:lineRule="auto"/>
        <w:ind w:left="480" w:firstLineChars="0" w:firstLine="0"/>
        <w:rPr>
          <w:rFonts w:ascii="Arial Narrow" w:eastAsia="仿宋_GB2312" w:hAnsi="Arial Narrow"/>
          <w:sz w:val="24"/>
          <w:szCs w:val="24"/>
        </w:rPr>
      </w:pPr>
      <w:r w:rsidRPr="00321DE9">
        <w:rPr>
          <w:rFonts w:ascii="宋体" w:eastAsia="宋体" w:hAnsi="宋体" w:cs="宋体" w:hint="eastAsia"/>
          <w:sz w:val="24"/>
          <w:szCs w:val="24"/>
        </w:rPr>
        <w:t>⑤</w:t>
      </w:r>
      <w:r w:rsidRPr="00321DE9">
        <w:rPr>
          <w:rFonts w:ascii="Arial Narrow" w:eastAsia="仿宋_GB2312" w:hAnsi="Arial Narrow"/>
          <w:sz w:val="24"/>
          <w:szCs w:val="24"/>
        </w:rPr>
        <w:t>《会计基础工作规范》（财会字</w:t>
      </w:r>
      <w:r w:rsidRPr="00321DE9">
        <w:rPr>
          <w:rFonts w:ascii="Arial Narrow" w:eastAsia="仿宋_GB2312" w:hAnsi="Arial Narrow"/>
          <w:sz w:val="24"/>
          <w:szCs w:val="24"/>
        </w:rPr>
        <w:t>[1996]19</w:t>
      </w:r>
      <w:r w:rsidRPr="00321DE9">
        <w:rPr>
          <w:rFonts w:ascii="Arial Narrow" w:eastAsia="仿宋_GB2312" w:hAnsi="Arial Narrow"/>
          <w:sz w:val="24"/>
          <w:szCs w:val="24"/>
        </w:rPr>
        <w:t>号）</w:t>
      </w:r>
    </w:p>
    <w:p w:rsidR="0083531A" w:rsidRPr="00321DE9" w:rsidRDefault="0083531A" w:rsidP="0083531A">
      <w:pPr>
        <w:spacing w:line="360" w:lineRule="auto"/>
        <w:ind w:firstLineChars="200" w:firstLine="480"/>
        <w:rPr>
          <w:rFonts w:ascii="Arial Narrow" w:eastAsia="仿宋_GB2312" w:hAnsi="Arial Narrow"/>
          <w:sz w:val="24"/>
          <w:szCs w:val="24"/>
        </w:rPr>
      </w:pPr>
      <w:r w:rsidRPr="00321DE9">
        <w:rPr>
          <w:rFonts w:ascii="宋体" w:eastAsia="宋体" w:hAnsi="宋体" w:cs="宋体" w:hint="eastAsia"/>
          <w:sz w:val="24"/>
          <w:szCs w:val="24"/>
        </w:rPr>
        <w:t>⑥</w:t>
      </w:r>
      <w:r w:rsidRPr="00321DE9">
        <w:rPr>
          <w:rFonts w:ascii="Arial Narrow" w:eastAsia="仿宋_GB2312" w:hAnsi="Arial Narrow"/>
          <w:sz w:val="24"/>
          <w:szCs w:val="24"/>
        </w:rPr>
        <w:t>《中共邢台市委</w:t>
      </w:r>
      <w:r w:rsidRPr="00321DE9">
        <w:rPr>
          <w:rFonts w:ascii="Arial Narrow" w:eastAsia="仿宋_GB2312" w:hAnsi="Arial Narrow"/>
          <w:sz w:val="24"/>
          <w:szCs w:val="24"/>
        </w:rPr>
        <w:t xml:space="preserve"> </w:t>
      </w:r>
      <w:r w:rsidRPr="00321DE9">
        <w:rPr>
          <w:rFonts w:ascii="Arial Narrow" w:eastAsia="仿宋_GB2312" w:hAnsi="Arial Narrow"/>
          <w:sz w:val="24"/>
          <w:szCs w:val="24"/>
        </w:rPr>
        <w:t>邢台市人民政府关于全面落实预算绩效管理的实施意见》（邢发〔</w:t>
      </w:r>
      <w:r w:rsidRPr="00321DE9">
        <w:rPr>
          <w:rFonts w:ascii="Arial Narrow" w:eastAsia="仿宋_GB2312" w:hAnsi="Arial Narrow"/>
          <w:sz w:val="24"/>
          <w:szCs w:val="24"/>
        </w:rPr>
        <w:t>2019</w:t>
      </w:r>
      <w:r w:rsidRPr="00321DE9">
        <w:rPr>
          <w:rFonts w:ascii="Arial Narrow" w:eastAsia="仿宋_GB2312" w:hAnsi="Arial Narrow"/>
          <w:sz w:val="24"/>
          <w:szCs w:val="24"/>
        </w:rPr>
        <w:t>〕</w:t>
      </w:r>
      <w:r w:rsidRPr="00321DE9">
        <w:rPr>
          <w:rFonts w:ascii="Arial Narrow" w:eastAsia="仿宋_GB2312" w:hAnsi="Arial Narrow"/>
          <w:sz w:val="24"/>
          <w:szCs w:val="24"/>
        </w:rPr>
        <w:t>17</w:t>
      </w:r>
      <w:r w:rsidRPr="00321DE9">
        <w:rPr>
          <w:rFonts w:ascii="Arial Narrow" w:eastAsia="仿宋_GB2312" w:hAnsi="Arial Narrow"/>
          <w:sz w:val="24"/>
          <w:szCs w:val="24"/>
        </w:rPr>
        <w:t>号）</w:t>
      </w:r>
    </w:p>
    <w:p w:rsidR="0083531A" w:rsidRPr="00321DE9" w:rsidRDefault="0083531A" w:rsidP="0083531A">
      <w:pPr>
        <w:spacing w:line="360" w:lineRule="auto"/>
        <w:ind w:firstLineChars="200" w:firstLine="480"/>
        <w:rPr>
          <w:rFonts w:ascii="Arial Narrow" w:eastAsia="仿宋_GB2312" w:hAnsi="Arial Narrow"/>
          <w:sz w:val="24"/>
          <w:szCs w:val="24"/>
        </w:rPr>
      </w:pPr>
      <w:r w:rsidRPr="00321DE9">
        <w:rPr>
          <w:rFonts w:ascii="宋体" w:eastAsia="宋体" w:hAnsi="宋体" w:cs="宋体" w:hint="eastAsia"/>
          <w:sz w:val="24"/>
          <w:szCs w:val="24"/>
        </w:rPr>
        <w:t>⑦</w:t>
      </w:r>
      <w:r w:rsidRPr="00321DE9">
        <w:rPr>
          <w:rFonts w:ascii="Arial Narrow" w:eastAsia="仿宋_GB2312" w:hAnsi="Arial Narrow"/>
          <w:sz w:val="24"/>
          <w:szCs w:val="24"/>
        </w:rPr>
        <w:t>《财政部关于印发</w:t>
      </w:r>
      <w:r w:rsidRPr="00321DE9">
        <w:rPr>
          <w:rFonts w:ascii="Arial Narrow" w:eastAsia="仿宋_GB2312" w:hAnsi="Arial Narrow"/>
          <w:sz w:val="24"/>
          <w:szCs w:val="24"/>
        </w:rPr>
        <w:t>&lt;</w:t>
      </w:r>
      <w:r w:rsidRPr="00321DE9">
        <w:rPr>
          <w:rFonts w:ascii="Arial Narrow" w:eastAsia="仿宋_GB2312" w:hAnsi="Arial Narrow"/>
          <w:sz w:val="24"/>
          <w:szCs w:val="24"/>
        </w:rPr>
        <w:t>项目支出绩效评价管理办法</w:t>
      </w:r>
      <w:r w:rsidRPr="00321DE9">
        <w:rPr>
          <w:rFonts w:ascii="Arial Narrow" w:eastAsia="仿宋_GB2312" w:hAnsi="Arial Narrow"/>
          <w:sz w:val="24"/>
          <w:szCs w:val="24"/>
        </w:rPr>
        <w:t>&gt;</w:t>
      </w:r>
      <w:r w:rsidRPr="00321DE9">
        <w:rPr>
          <w:rFonts w:ascii="Arial Narrow" w:eastAsia="仿宋_GB2312" w:hAnsi="Arial Narrow"/>
          <w:sz w:val="24"/>
          <w:szCs w:val="24"/>
        </w:rPr>
        <w:t>的通知》（财预〔</w:t>
      </w:r>
      <w:r w:rsidRPr="00321DE9">
        <w:rPr>
          <w:rFonts w:ascii="Arial Narrow" w:eastAsia="仿宋_GB2312" w:hAnsi="Arial Narrow"/>
          <w:sz w:val="24"/>
          <w:szCs w:val="24"/>
        </w:rPr>
        <w:t>2020</w:t>
      </w:r>
      <w:r w:rsidRPr="00321DE9">
        <w:rPr>
          <w:rFonts w:ascii="Arial Narrow" w:eastAsia="仿宋_GB2312" w:hAnsi="Arial Narrow"/>
          <w:sz w:val="24"/>
          <w:szCs w:val="24"/>
        </w:rPr>
        <w:t>〕</w:t>
      </w:r>
      <w:r w:rsidRPr="00321DE9">
        <w:rPr>
          <w:rFonts w:ascii="Arial Narrow" w:eastAsia="仿宋_GB2312" w:hAnsi="Arial Narrow"/>
          <w:sz w:val="24"/>
          <w:szCs w:val="24"/>
        </w:rPr>
        <w:t>10</w:t>
      </w:r>
      <w:r w:rsidRPr="00321DE9">
        <w:rPr>
          <w:rFonts w:ascii="Arial Narrow" w:eastAsia="仿宋_GB2312" w:hAnsi="Arial Narrow"/>
          <w:sz w:val="24"/>
          <w:szCs w:val="24"/>
        </w:rPr>
        <w:t>号）</w:t>
      </w:r>
    </w:p>
    <w:p w:rsidR="0083531A" w:rsidRPr="00321DE9" w:rsidRDefault="0083531A" w:rsidP="0083531A">
      <w:pPr>
        <w:spacing w:line="360" w:lineRule="auto"/>
        <w:ind w:firstLineChars="200" w:firstLine="480"/>
        <w:rPr>
          <w:rFonts w:ascii="Arial Narrow" w:eastAsia="仿宋_GB2312" w:hAnsi="Arial Narrow"/>
          <w:sz w:val="24"/>
          <w:szCs w:val="24"/>
        </w:rPr>
      </w:pPr>
      <w:r w:rsidRPr="00321DE9">
        <w:rPr>
          <w:rFonts w:ascii="宋体" w:eastAsia="宋体" w:hAnsi="宋体" w:cs="宋体" w:hint="eastAsia"/>
          <w:sz w:val="24"/>
          <w:szCs w:val="24"/>
        </w:rPr>
        <w:t>⑧</w:t>
      </w:r>
      <w:r w:rsidRPr="00321DE9">
        <w:rPr>
          <w:rFonts w:ascii="Arial Narrow" w:eastAsia="仿宋_GB2312" w:hAnsi="Arial Narrow"/>
          <w:sz w:val="24"/>
          <w:szCs w:val="24"/>
        </w:rPr>
        <w:t>《邢台市市级财政支出绩效评价管理办法的通知》（</w:t>
      </w:r>
      <w:proofErr w:type="gramStart"/>
      <w:r w:rsidRPr="00321DE9">
        <w:rPr>
          <w:rFonts w:ascii="Arial Narrow" w:eastAsia="仿宋_GB2312" w:hAnsi="Arial Narrow"/>
          <w:sz w:val="24"/>
          <w:szCs w:val="24"/>
        </w:rPr>
        <w:t>邢</w:t>
      </w:r>
      <w:proofErr w:type="gramEnd"/>
      <w:r w:rsidRPr="00321DE9">
        <w:rPr>
          <w:rFonts w:ascii="Arial Narrow" w:eastAsia="仿宋_GB2312" w:hAnsi="Arial Narrow"/>
          <w:sz w:val="24"/>
          <w:szCs w:val="24"/>
        </w:rPr>
        <w:t>市财预</w:t>
      </w:r>
      <w:r w:rsidRPr="00321DE9">
        <w:rPr>
          <w:rFonts w:ascii="Arial Narrow" w:eastAsia="仿宋_GB2312" w:hAnsi="Arial Narrow"/>
          <w:sz w:val="24"/>
          <w:szCs w:val="24"/>
        </w:rPr>
        <w:t>[2016]45</w:t>
      </w:r>
      <w:r w:rsidRPr="00321DE9">
        <w:rPr>
          <w:rFonts w:ascii="Arial Narrow" w:eastAsia="仿宋_GB2312" w:hAnsi="Arial Narrow"/>
          <w:sz w:val="24"/>
          <w:szCs w:val="24"/>
        </w:rPr>
        <w:t>号）</w:t>
      </w:r>
    </w:p>
    <w:p w:rsidR="0083531A" w:rsidRPr="00321DE9" w:rsidRDefault="0083531A" w:rsidP="0083531A">
      <w:pPr>
        <w:spacing w:line="360" w:lineRule="auto"/>
        <w:ind w:firstLineChars="200" w:firstLine="480"/>
        <w:rPr>
          <w:rFonts w:ascii="Arial Narrow" w:eastAsia="仿宋_GB2312" w:hAnsi="Arial Narrow"/>
          <w:sz w:val="24"/>
          <w:szCs w:val="24"/>
        </w:rPr>
      </w:pPr>
      <w:r w:rsidRPr="00321DE9">
        <w:rPr>
          <w:rFonts w:ascii="宋体" w:eastAsia="宋体" w:hAnsi="宋体" w:cs="宋体" w:hint="eastAsia"/>
          <w:sz w:val="24"/>
          <w:szCs w:val="24"/>
        </w:rPr>
        <w:t>⑨</w:t>
      </w:r>
      <w:r w:rsidRPr="00321DE9">
        <w:rPr>
          <w:rFonts w:ascii="Arial Narrow" w:eastAsia="仿宋_GB2312" w:hAnsi="Arial Narrow"/>
          <w:sz w:val="24"/>
          <w:szCs w:val="24"/>
        </w:rPr>
        <w:t>《邢台市市级部门预算绩效管理办法》（</w:t>
      </w:r>
      <w:proofErr w:type="gramStart"/>
      <w:r w:rsidRPr="00321DE9">
        <w:rPr>
          <w:rFonts w:ascii="Arial Narrow" w:eastAsia="仿宋_GB2312" w:hAnsi="Arial Narrow"/>
          <w:sz w:val="24"/>
          <w:szCs w:val="24"/>
        </w:rPr>
        <w:t>邢</w:t>
      </w:r>
      <w:proofErr w:type="gramEnd"/>
      <w:r w:rsidRPr="00321DE9">
        <w:rPr>
          <w:rFonts w:ascii="Arial Narrow" w:eastAsia="仿宋_GB2312" w:hAnsi="Arial Narrow"/>
          <w:sz w:val="24"/>
          <w:szCs w:val="24"/>
        </w:rPr>
        <w:t>市财预</w:t>
      </w:r>
      <w:r w:rsidRPr="00321DE9">
        <w:rPr>
          <w:rFonts w:ascii="Arial Narrow" w:eastAsia="仿宋_GB2312" w:hAnsi="Arial Narrow"/>
          <w:sz w:val="24"/>
          <w:szCs w:val="24"/>
        </w:rPr>
        <w:t>[2019]66</w:t>
      </w:r>
      <w:r w:rsidRPr="00321DE9">
        <w:rPr>
          <w:rFonts w:ascii="Arial Narrow" w:eastAsia="仿宋_GB2312" w:hAnsi="Arial Narrow"/>
          <w:sz w:val="24"/>
          <w:szCs w:val="24"/>
        </w:rPr>
        <w:t>号）</w:t>
      </w:r>
    </w:p>
    <w:p w:rsidR="0083531A" w:rsidRPr="00321DE9" w:rsidRDefault="0083531A" w:rsidP="0083531A">
      <w:pPr>
        <w:spacing w:line="360" w:lineRule="auto"/>
        <w:ind w:firstLineChars="200" w:firstLine="480"/>
        <w:rPr>
          <w:rFonts w:ascii="Arial Narrow" w:eastAsia="仿宋_GB2312" w:hAnsi="Arial Narrow"/>
          <w:sz w:val="24"/>
          <w:szCs w:val="24"/>
        </w:rPr>
      </w:pPr>
      <w:r w:rsidRPr="00321DE9">
        <w:rPr>
          <w:rFonts w:ascii="宋体" w:eastAsia="宋体" w:hAnsi="宋体" w:cs="宋体" w:hint="eastAsia"/>
          <w:sz w:val="24"/>
          <w:szCs w:val="24"/>
        </w:rPr>
        <w:t>⑩</w:t>
      </w:r>
      <w:r w:rsidRPr="00321DE9">
        <w:rPr>
          <w:rFonts w:ascii="Arial Narrow" w:eastAsia="仿宋_GB2312" w:hAnsi="Arial Narrow"/>
          <w:sz w:val="24"/>
          <w:szCs w:val="24"/>
        </w:rPr>
        <w:t>《邢台市市级财政重点绩效评价管理办法》（</w:t>
      </w:r>
      <w:proofErr w:type="gramStart"/>
      <w:r w:rsidRPr="00321DE9">
        <w:rPr>
          <w:rFonts w:ascii="Arial Narrow" w:eastAsia="仿宋_GB2312" w:hAnsi="Arial Narrow"/>
          <w:sz w:val="24"/>
          <w:szCs w:val="24"/>
        </w:rPr>
        <w:t>邢</w:t>
      </w:r>
      <w:proofErr w:type="gramEnd"/>
      <w:r w:rsidRPr="00321DE9">
        <w:rPr>
          <w:rFonts w:ascii="Arial Narrow" w:eastAsia="仿宋_GB2312" w:hAnsi="Arial Narrow"/>
          <w:sz w:val="24"/>
          <w:szCs w:val="24"/>
        </w:rPr>
        <w:t>市财预</w:t>
      </w:r>
      <w:r w:rsidRPr="00321DE9">
        <w:rPr>
          <w:rFonts w:ascii="Arial Narrow" w:eastAsia="仿宋_GB2312" w:hAnsi="Arial Narrow"/>
          <w:sz w:val="24"/>
          <w:szCs w:val="24"/>
        </w:rPr>
        <w:t>[2019]76</w:t>
      </w:r>
      <w:r w:rsidRPr="00321DE9">
        <w:rPr>
          <w:rFonts w:ascii="Arial Narrow" w:eastAsia="仿宋_GB2312" w:hAnsi="Arial Narrow"/>
          <w:sz w:val="24"/>
          <w:szCs w:val="24"/>
        </w:rPr>
        <w:t>号）</w:t>
      </w:r>
    </w:p>
    <w:p w:rsidR="0083531A" w:rsidRPr="00321DE9" w:rsidRDefault="0083531A" w:rsidP="0083531A">
      <w:pPr>
        <w:spacing w:line="360" w:lineRule="auto"/>
        <w:ind w:firstLineChars="200" w:firstLine="480"/>
        <w:outlineLvl w:val="1"/>
        <w:rPr>
          <w:rFonts w:ascii="Arial Narrow" w:eastAsia="仿宋_GB2312" w:hAnsi="Arial Narrow"/>
          <w:sz w:val="24"/>
          <w:szCs w:val="24"/>
        </w:rPr>
      </w:pPr>
      <w:bookmarkStart w:id="17" w:name="_Toc178242579"/>
      <w:r w:rsidRPr="00321DE9">
        <w:rPr>
          <w:rFonts w:ascii="Arial Narrow" w:eastAsia="仿宋_GB2312" w:hAnsi="Arial Narrow"/>
          <w:sz w:val="24"/>
          <w:szCs w:val="24"/>
        </w:rPr>
        <w:t>（</w:t>
      </w:r>
      <w:r w:rsidR="002F4CF8" w:rsidRPr="00321DE9">
        <w:rPr>
          <w:rFonts w:ascii="Arial Narrow" w:eastAsia="仿宋_GB2312" w:hAnsi="Arial Narrow"/>
          <w:sz w:val="24"/>
          <w:szCs w:val="24"/>
        </w:rPr>
        <w:t>五</w:t>
      </w:r>
      <w:r w:rsidRPr="00321DE9">
        <w:rPr>
          <w:rFonts w:ascii="Arial Narrow" w:eastAsia="仿宋_GB2312" w:hAnsi="Arial Narrow"/>
          <w:sz w:val="24"/>
          <w:szCs w:val="24"/>
        </w:rPr>
        <w:t>）评价的主要方法及等级设定</w:t>
      </w:r>
      <w:bookmarkEnd w:id="17"/>
    </w:p>
    <w:p w:rsidR="0083531A" w:rsidRPr="00321DE9" w:rsidRDefault="0083531A" w:rsidP="0083531A">
      <w:pPr>
        <w:spacing w:line="360" w:lineRule="auto"/>
        <w:ind w:firstLineChars="200" w:firstLine="480"/>
        <w:rPr>
          <w:rFonts w:ascii="Arial Narrow" w:eastAsia="仿宋_GB2312" w:hAnsi="Arial Narrow"/>
          <w:sz w:val="24"/>
          <w:szCs w:val="24"/>
        </w:rPr>
      </w:pPr>
      <w:r w:rsidRPr="00321DE9">
        <w:rPr>
          <w:rFonts w:ascii="Arial Narrow" w:eastAsia="仿宋_GB2312" w:hAnsi="Arial Narrow"/>
          <w:sz w:val="24"/>
          <w:szCs w:val="24"/>
        </w:rPr>
        <w:t>根据《财政部关于印发</w:t>
      </w:r>
      <w:r w:rsidRPr="00321DE9">
        <w:rPr>
          <w:rFonts w:ascii="Arial Narrow" w:eastAsia="仿宋_GB2312" w:hAnsi="Arial Narrow"/>
          <w:sz w:val="24"/>
          <w:szCs w:val="24"/>
        </w:rPr>
        <w:t>&lt;</w:t>
      </w:r>
      <w:r w:rsidRPr="00321DE9">
        <w:rPr>
          <w:rFonts w:ascii="Arial Narrow" w:eastAsia="仿宋_GB2312" w:hAnsi="Arial Narrow"/>
          <w:sz w:val="24"/>
          <w:szCs w:val="24"/>
        </w:rPr>
        <w:t>项目支出绩效评价管理办法</w:t>
      </w:r>
      <w:r w:rsidRPr="00321DE9">
        <w:rPr>
          <w:rFonts w:ascii="Arial Narrow" w:eastAsia="仿宋_GB2312" w:hAnsi="Arial Narrow"/>
          <w:sz w:val="24"/>
          <w:szCs w:val="24"/>
        </w:rPr>
        <w:t>&gt;</w:t>
      </w:r>
      <w:r w:rsidRPr="00321DE9">
        <w:rPr>
          <w:rFonts w:ascii="Arial Narrow" w:eastAsia="仿宋_GB2312" w:hAnsi="Arial Narrow"/>
          <w:sz w:val="24"/>
          <w:szCs w:val="24"/>
        </w:rPr>
        <w:t>的通知》（财预〔</w:t>
      </w:r>
      <w:r w:rsidRPr="00321DE9">
        <w:rPr>
          <w:rFonts w:ascii="Arial Narrow" w:eastAsia="仿宋_GB2312" w:hAnsi="Arial Narrow"/>
          <w:sz w:val="24"/>
          <w:szCs w:val="24"/>
        </w:rPr>
        <w:t>2020</w:t>
      </w:r>
      <w:r w:rsidRPr="00321DE9">
        <w:rPr>
          <w:rFonts w:ascii="Arial Narrow" w:eastAsia="仿宋_GB2312" w:hAnsi="Arial Narrow"/>
          <w:sz w:val="24"/>
          <w:szCs w:val="24"/>
        </w:rPr>
        <w:t>〕</w:t>
      </w:r>
      <w:r w:rsidRPr="00321DE9">
        <w:rPr>
          <w:rFonts w:ascii="Arial Narrow" w:eastAsia="仿宋_GB2312" w:hAnsi="Arial Narrow"/>
          <w:sz w:val="24"/>
          <w:szCs w:val="24"/>
        </w:rPr>
        <w:t>10</w:t>
      </w:r>
      <w:r w:rsidRPr="00321DE9">
        <w:rPr>
          <w:rFonts w:ascii="Arial Narrow" w:eastAsia="仿宋_GB2312" w:hAnsi="Arial Narrow"/>
          <w:sz w:val="24"/>
          <w:szCs w:val="24"/>
        </w:rPr>
        <w:t>号），财政和部门评价的方法主要包括比较分析法、因素分析法、公众评判法、成本效益分析法等。根据评价对象的具体情况，采用多种方法，采取定量与定性相结合进行评价并计算综合得分。评价结果分为优、良、中、差四个等级，根据各项指标得分合计分数，确定综合评价等级。具体如下：</w:t>
      </w:r>
    </w:p>
    <w:tbl>
      <w:tblPr>
        <w:tblStyle w:val="a5"/>
        <w:tblW w:w="5000" w:type="pct"/>
        <w:jc w:val="center"/>
        <w:tblLook w:val="04A0" w:firstRow="1" w:lastRow="0" w:firstColumn="1" w:lastColumn="0" w:noHBand="0" w:noVBand="1"/>
      </w:tblPr>
      <w:tblGrid>
        <w:gridCol w:w="1242"/>
        <w:gridCol w:w="1277"/>
        <w:gridCol w:w="2269"/>
        <w:gridCol w:w="2410"/>
        <w:gridCol w:w="1324"/>
      </w:tblGrid>
      <w:tr w:rsidR="0083531A" w:rsidRPr="00321DE9" w:rsidTr="005B07CF">
        <w:trPr>
          <w:jc w:val="center"/>
        </w:trPr>
        <w:tc>
          <w:tcPr>
            <w:tcW w:w="729" w:type="pct"/>
            <w:vAlign w:val="center"/>
          </w:tcPr>
          <w:p w:rsidR="0083531A" w:rsidRPr="00321DE9" w:rsidRDefault="0083531A" w:rsidP="0083531A">
            <w:pPr>
              <w:spacing w:line="360" w:lineRule="auto"/>
              <w:jc w:val="center"/>
              <w:rPr>
                <w:rFonts w:ascii="Arial Narrow" w:eastAsia="仿宋_GB2312" w:hAnsi="Arial Narrow"/>
                <w:sz w:val="24"/>
                <w:szCs w:val="24"/>
              </w:rPr>
            </w:pPr>
            <w:r w:rsidRPr="00321DE9">
              <w:rPr>
                <w:rFonts w:ascii="Arial Narrow" w:eastAsia="仿宋_GB2312" w:hAnsi="Arial Narrow"/>
                <w:sz w:val="24"/>
                <w:szCs w:val="24"/>
              </w:rPr>
              <w:t>项目</w:t>
            </w:r>
          </w:p>
        </w:tc>
        <w:tc>
          <w:tcPr>
            <w:tcW w:w="749" w:type="pct"/>
            <w:vAlign w:val="center"/>
          </w:tcPr>
          <w:p w:rsidR="0083531A" w:rsidRPr="00321DE9" w:rsidRDefault="0083531A" w:rsidP="0083531A">
            <w:pPr>
              <w:spacing w:line="360" w:lineRule="auto"/>
              <w:jc w:val="center"/>
              <w:rPr>
                <w:rFonts w:ascii="Arial Narrow" w:eastAsia="仿宋_GB2312" w:hAnsi="Arial Narrow"/>
                <w:sz w:val="24"/>
                <w:szCs w:val="24"/>
              </w:rPr>
            </w:pPr>
            <w:r w:rsidRPr="00321DE9">
              <w:rPr>
                <w:rFonts w:ascii="Arial Narrow" w:eastAsia="仿宋_GB2312" w:hAnsi="Arial Narrow"/>
                <w:sz w:val="24"/>
                <w:szCs w:val="24"/>
              </w:rPr>
              <w:t>优</w:t>
            </w:r>
          </w:p>
        </w:tc>
        <w:tc>
          <w:tcPr>
            <w:tcW w:w="1331" w:type="pct"/>
            <w:vAlign w:val="center"/>
          </w:tcPr>
          <w:p w:rsidR="0083531A" w:rsidRPr="00321DE9" w:rsidRDefault="0083531A" w:rsidP="0083531A">
            <w:pPr>
              <w:spacing w:line="360" w:lineRule="auto"/>
              <w:jc w:val="center"/>
              <w:rPr>
                <w:rFonts w:ascii="Arial Narrow" w:eastAsia="仿宋_GB2312" w:hAnsi="Arial Narrow"/>
                <w:sz w:val="24"/>
                <w:szCs w:val="24"/>
              </w:rPr>
            </w:pPr>
            <w:r w:rsidRPr="00321DE9">
              <w:rPr>
                <w:rFonts w:ascii="Arial Narrow" w:eastAsia="仿宋_GB2312" w:hAnsi="Arial Narrow"/>
                <w:sz w:val="24"/>
                <w:szCs w:val="24"/>
              </w:rPr>
              <w:t>良</w:t>
            </w:r>
          </w:p>
        </w:tc>
        <w:tc>
          <w:tcPr>
            <w:tcW w:w="1414" w:type="pct"/>
            <w:vAlign w:val="center"/>
          </w:tcPr>
          <w:p w:rsidR="0083531A" w:rsidRPr="00321DE9" w:rsidRDefault="0083531A" w:rsidP="0083531A">
            <w:pPr>
              <w:spacing w:line="360" w:lineRule="auto"/>
              <w:jc w:val="center"/>
              <w:rPr>
                <w:rFonts w:ascii="Arial Narrow" w:eastAsia="仿宋_GB2312" w:hAnsi="Arial Narrow"/>
                <w:sz w:val="24"/>
                <w:szCs w:val="24"/>
              </w:rPr>
            </w:pPr>
            <w:r w:rsidRPr="00321DE9">
              <w:rPr>
                <w:rFonts w:ascii="Arial Narrow" w:eastAsia="仿宋_GB2312" w:hAnsi="Arial Narrow"/>
                <w:sz w:val="24"/>
                <w:szCs w:val="24"/>
              </w:rPr>
              <w:t>中</w:t>
            </w:r>
          </w:p>
        </w:tc>
        <w:tc>
          <w:tcPr>
            <w:tcW w:w="778" w:type="pct"/>
            <w:vAlign w:val="center"/>
          </w:tcPr>
          <w:p w:rsidR="0083531A" w:rsidRPr="00321DE9" w:rsidRDefault="0083531A" w:rsidP="0083531A">
            <w:pPr>
              <w:spacing w:line="360" w:lineRule="auto"/>
              <w:jc w:val="center"/>
              <w:rPr>
                <w:rFonts w:ascii="Arial Narrow" w:eastAsia="仿宋_GB2312" w:hAnsi="Arial Narrow"/>
                <w:sz w:val="24"/>
                <w:szCs w:val="24"/>
              </w:rPr>
            </w:pPr>
            <w:r w:rsidRPr="00321DE9">
              <w:rPr>
                <w:rFonts w:ascii="Arial Narrow" w:eastAsia="仿宋_GB2312" w:hAnsi="Arial Narrow"/>
                <w:sz w:val="24"/>
                <w:szCs w:val="24"/>
              </w:rPr>
              <w:t>差</w:t>
            </w:r>
          </w:p>
        </w:tc>
      </w:tr>
      <w:tr w:rsidR="0083531A" w:rsidRPr="00321DE9" w:rsidTr="005B07CF">
        <w:trPr>
          <w:jc w:val="center"/>
        </w:trPr>
        <w:tc>
          <w:tcPr>
            <w:tcW w:w="729" w:type="pct"/>
            <w:vAlign w:val="center"/>
          </w:tcPr>
          <w:p w:rsidR="0083531A" w:rsidRPr="00321DE9" w:rsidRDefault="0083531A" w:rsidP="0083531A">
            <w:pPr>
              <w:spacing w:line="360" w:lineRule="auto"/>
              <w:jc w:val="center"/>
              <w:rPr>
                <w:rFonts w:ascii="Arial Narrow" w:eastAsia="仿宋_GB2312" w:hAnsi="Arial Narrow"/>
                <w:sz w:val="24"/>
                <w:szCs w:val="24"/>
              </w:rPr>
            </w:pPr>
            <w:r w:rsidRPr="00321DE9">
              <w:rPr>
                <w:rFonts w:ascii="Arial Narrow" w:eastAsia="仿宋_GB2312" w:hAnsi="Arial Narrow"/>
                <w:sz w:val="24"/>
                <w:szCs w:val="24"/>
              </w:rPr>
              <w:lastRenderedPageBreak/>
              <w:t>分值</w:t>
            </w:r>
          </w:p>
        </w:tc>
        <w:tc>
          <w:tcPr>
            <w:tcW w:w="749" w:type="pct"/>
            <w:vAlign w:val="center"/>
          </w:tcPr>
          <w:p w:rsidR="0083531A" w:rsidRPr="00321DE9" w:rsidRDefault="0083531A" w:rsidP="0083531A">
            <w:pPr>
              <w:spacing w:line="360" w:lineRule="auto"/>
              <w:jc w:val="center"/>
              <w:rPr>
                <w:rFonts w:ascii="Arial Narrow" w:eastAsia="仿宋_GB2312" w:hAnsi="Arial Narrow"/>
                <w:sz w:val="24"/>
                <w:szCs w:val="24"/>
              </w:rPr>
            </w:pPr>
            <w:r w:rsidRPr="00321DE9">
              <w:rPr>
                <w:rFonts w:ascii="Arial Narrow" w:eastAsia="仿宋_GB2312" w:hAnsi="Arial Narrow"/>
                <w:sz w:val="24"/>
                <w:szCs w:val="24"/>
              </w:rPr>
              <w:t>≥90</w:t>
            </w:r>
            <w:r w:rsidRPr="00321DE9">
              <w:rPr>
                <w:rFonts w:ascii="Arial Narrow" w:eastAsia="仿宋_GB2312" w:hAnsi="Arial Narrow"/>
                <w:sz w:val="24"/>
                <w:szCs w:val="24"/>
              </w:rPr>
              <w:t>分</w:t>
            </w:r>
          </w:p>
        </w:tc>
        <w:tc>
          <w:tcPr>
            <w:tcW w:w="1331" w:type="pct"/>
            <w:vAlign w:val="center"/>
          </w:tcPr>
          <w:p w:rsidR="0083531A" w:rsidRPr="00321DE9" w:rsidRDefault="0083531A" w:rsidP="0083531A">
            <w:pPr>
              <w:spacing w:line="360" w:lineRule="auto"/>
              <w:jc w:val="center"/>
              <w:rPr>
                <w:rFonts w:ascii="Arial Narrow" w:eastAsia="仿宋_GB2312" w:hAnsi="Arial Narrow"/>
                <w:sz w:val="24"/>
                <w:szCs w:val="24"/>
              </w:rPr>
            </w:pPr>
            <w:r w:rsidRPr="00321DE9">
              <w:rPr>
                <w:rFonts w:ascii="Arial Narrow" w:eastAsia="仿宋_GB2312" w:hAnsi="Arial Narrow"/>
                <w:sz w:val="24"/>
                <w:szCs w:val="24"/>
              </w:rPr>
              <w:t>≥80</w:t>
            </w:r>
            <w:r w:rsidRPr="00321DE9">
              <w:rPr>
                <w:rFonts w:ascii="Arial Narrow" w:eastAsia="仿宋_GB2312" w:hAnsi="Arial Narrow"/>
                <w:sz w:val="24"/>
                <w:szCs w:val="24"/>
              </w:rPr>
              <w:t>分，＜</w:t>
            </w:r>
            <w:r w:rsidRPr="00321DE9">
              <w:rPr>
                <w:rFonts w:ascii="Arial Narrow" w:eastAsia="仿宋_GB2312" w:hAnsi="Arial Narrow"/>
                <w:sz w:val="24"/>
                <w:szCs w:val="24"/>
              </w:rPr>
              <w:t>90</w:t>
            </w:r>
            <w:r w:rsidRPr="00321DE9">
              <w:rPr>
                <w:rFonts w:ascii="Arial Narrow" w:eastAsia="仿宋_GB2312" w:hAnsi="Arial Narrow"/>
                <w:sz w:val="24"/>
                <w:szCs w:val="24"/>
              </w:rPr>
              <w:t>分</w:t>
            </w:r>
          </w:p>
        </w:tc>
        <w:tc>
          <w:tcPr>
            <w:tcW w:w="1414" w:type="pct"/>
            <w:vAlign w:val="center"/>
          </w:tcPr>
          <w:p w:rsidR="0083531A" w:rsidRPr="00321DE9" w:rsidRDefault="0083531A" w:rsidP="0083531A">
            <w:pPr>
              <w:spacing w:line="360" w:lineRule="auto"/>
              <w:jc w:val="center"/>
              <w:rPr>
                <w:rFonts w:ascii="Arial Narrow" w:eastAsia="仿宋_GB2312" w:hAnsi="Arial Narrow"/>
                <w:sz w:val="24"/>
                <w:szCs w:val="24"/>
              </w:rPr>
            </w:pPr>
            <w:r w:rsidRPr="00321DE9">
              <w:rPr>
                <w:rFonts w:ascii="Arial Narrow" w:eastAsia="仿宋_GB2312" w:hAnsi="Arial Narrow"/>
                <w:sz w:val="24"/>
                <w:szCs w:val="24"/>
              </w:rPr>
              <w:t>≥60</w:t>
            </w:r>
            <w:r w:rsidRPr="00321DE9">
              <w:rPr>
                <w:rFonts w:ascii="Arial Narrow" w:eastAsia="仿宋_GB2312" w:hAnsi="Arial Narrow"/>
                <w:sz w:val="24"/>
                <w:szCs w:val="24"/>
              </w:rPr>
              <w:t>分，＜</w:t>
            </w:r>
            <w:r w:rsidRPr="00321DE9">
              <w:rPr>
                <w:rFonts w:ascii="Arial Narrow" w:eastAsia="仿宋_GB2312" w:hAnsi="Arial Narrow"/>
                <w:sz w:val="24"/>
                <w:szCs w:val="24"/>
              </w:rPr>
              <w:t>80</w:t>
            </w:r>
            <w:r w:rsidRPr="00321DE9">
              <w:rPr>
                <w:rFonts w:ascii="Arial Narrow" w:eastAsia="仿宋_GB2312" w:hAnsi="Arial Narrow"/>
                <w:sz w:val="24"/>
                <w:szCs w:val="24"/>
              </w:rPr>
              <w:t>分</w:t>
            </w:r>
          </w:p>
        </w:tc>
        <w:tc>
          <w:tcPr>
            <w:tcW w:w="778" w:type="pct"/>
            <w:vAlign w:val="center"/>
          </w:tcPr>
          <w:p w:rsidR="0083531A" w:rsidRPr="00321DE9" w:rsidRDefault="0083531A" w:rsidP="0083531A">
            <w:pPr>
              <w:spacing w:line="360" w:lineRule="auto"/>
              <w:jc w:val="center"/>
              <w:rPr>
                <w:rFonts w:ascii="Arial Narrow" w:eastAsia="仿宋_GB2312" w:hAnsi="Arial Narrow"/>
                <w:sz w:val="24"/>
                <w:szCs w:val="24"/>
              </w:rPr>
            </w:pPr>
            <w:r w:rsidRPr="00321DE9">
              <w:rPr>
                <w:rFonts w:ascii="Arial Narrow" w:eastAsia="仿宋_GB2312" w:hAnsi="Arial Narrow"/>
                <w:sz w:val="24"/>
                <w:szCs w:val="24"/>
              </w:rPr>
              <w:t>＜</w:t>
            </w:r>
            <w:r w:rsidRPr="00321DE9">
              <w:rPr>
                <w:rFonts w:ascii="Arial Narrow" w:eastAsia="仿宋_GB2312" w:hAnsi="Arial Narrow"/>
                <w:sz w:val="24"/>
                <w:szCs w:val="24"/>
              </w:rPr>
              <w:t>60</w:t>
            </w:r>
            <w:r w:rsidRPr="00321DE9">
              <w:rPr>
                <w:rFonts w:ascii="Arial Narrow" w:eastAsia="仿宋_GB2312" w:hAnsi="Arial Narrow"/>
                <w:sz w:val="24"/>
                <w:szCs w:val="24"/>
              </w:rPr>
              <w:t>分</w:t>
            </w:r>
          </w:p>
        </w:tc>
      </w:tr>
    </w:tbl>
    <w:p w:rsidR="00BD7195" w:rsidRPr="00321DE9" w:rsidRDefault="00BD7195" w:rsidP="005B07CF">
      <w:pPr>
        <w:spacing w:line="360" w:lineRule="auto"/>
        <w:ind w:firstLineChars="200" w:firstLine="422"/>
        <w:outlineLvl w:val="0"/>
        <w:rPr>
          <w:rFonts w:ascii="Arial Narrow" w:eastAsia="仿宋_GB2312" w:hAnsi="Arial Narrow"/>
          <w:b/>
          <w:sz w:val="24"/>
          <w:szCs w:val="24"/>
        </w:rPr>
      </w:pPr>
      <w:bookmarkStart w:id="18" w:name="_Toc88461856"/>
      <w:bookmarkStart w:id="19" w:name="_Toc178242580"/>
      <w:bookmarkEnd w:id="9"/>
      <w:r w:rsidRPr="00321DE9">
        <w:rPr>
          <w:rFonts w:ascii="Arial Narrow" w:hAnsi="Arial Narrow"/>
          <w:b/>
        </w:rPr>
        <w:t>四、</w:t>
      </w:r>
      <w:bookmarkEnd w:id="18"/>
      <w:r w:rsidR="0083531A" w:rsidRPr="00321DE9">
        <w:rPr>
          <w:rFonts w:ascii="Arial Narrow" w:eastAsia="仿宋_GB2312" w:hAnsi="Arial Narrow"/>
          <w:b/>
          <w:sz w:val="24"/>
          <w:szCs w:val="24"/>
        </w:rPr>
        <w:t>绩效评价指标体系及得分情况</w:t>
      </w:r>
      <w:bookmarkEnd w:id="19"/>
    </w:p>
    <w:p w:rsidR="0083531A" w:rsidRPr="00321DE9" w:rsidRDefault="0083531A" w:rsidP="005B07CF">
      <w:pPr>
        <w:spacing w:line="360" w:lineRule="auto"/>
        <w:ind w:firstLineChars="200" w:firstLine="480"/>
        <w:rPr>
          <w:rFonts w:ascii="Arial Narrow" w:eastAsia="仿宋_GB2312" w:hAnsi="Arial Narrow"/>
          <w:sz w:val="24"/>
          <w:szCs w:val="24"/>
        </w:rPr>
      </w:pPr>
      <w:bookmarkStart w:id="20" w:name="_Toc88461857"/>
      <w:r w:rsidRPr="00321DE9">
        <w:rPr>
          <w:rFonts w:ascii="Arial Narrow" w:eastAsia="仿宋_GB2312" w:hAnsi="Arial Narrow"/>
          <w:sz w:val="24"/>
          <w:szCs w:val="24"/>
        </w:rPr>
        <w:t>评价工作小组按照相关性、重要性、可比性、系统性及经济性原则，从</w:t>
      </w:r>
      <w:r w:rsidR="005918F6" w:rsidRPr="00321DE9">
        <w:rPr>
          <w:rFonts w:ascii="Arial Narrow" w:eastAsia="仿宋_GB2312" w:hAnsi="Arial Narrow"/>
          <w:sz w:val="24"/>
          <w:szCs w:val="24"/>
        </w:rPr>
        <w:t>设置、管理、产出、效益</w:t>
      </w:r>
      <w:r w:rsidRPr="00321DE9">
        <w:rPr>
          <w:rFonts w:ascii="Arial Narrow" w:eastAsia="仿宋_GB2312" w:hAnsi="Arial Narrow"/>
          <w:sz w:val="24"/>
          <w:szCs w:val="24"/>
        </w:rPr>
        <w:t>四个方面设计指标体系，共设置</w:t>
      </w:r>
      <w:r w:rsidRPr="00321DE9">
        <w:rPr>
          <w:rFonts w:ascii="Arial Narrow" w:eastAsia="仿宋_GB2312" w:hAnsi="Arial Narrow"/>
          <w:sz w:val="24"/>
          <w:szCs w:val="24"/>
        </w:rPr>
        <w:t>13</w:t>
      </w:r>
      <w:r w:rsidRPr="00321DE9">
        <w:rPr>
          <w:rFonts w:ascii="Arial Narrow" w:eastAsia="仿宋_GB2312" w:hAnsi="Arial Narrow"/>
          <w:sz w:val="24"/>
          <w:szCs w:val="24"/>
        </w:rPr>
        <w:t>个二级指标和</w:t>
      </w:r>
      <w:r w:rsidRPr="00321DE9">
        <w:rPr>
          <w:rFonts w:ascii="Arial Narrow" w:eastAsia="仿宋_GB2312" w:hAnsi="Arial Narrow"/>
          <w:sz w:val="24"/>
          <w:szCs w:val="24"/>
        </w:rPr>
        <w:t>2</w:t>
      </w:r>
      <w:r w:rsidR="005918F6" w:rsidRPr="00321DE9">
        <w:rPr>
          <w:rFonts w:ascii="Arial Narrow" w:eastAsia="仿宋_GB2312" w:hAnsi="Arial Narrow"/>
          <w:sz w:val="24"/>
          <w:szCs w:val="24"/>
        </w:rPr>
        <w:t>0</w:t>
      </w:r>
      <w:r w:rsidRPr="00321DE9">
        <w:rPr>
          <w:rFonts w:ascii="Arial Narrow" w:eastAsia="仿宋_GB2312" w:hAnsi="Arial Narrow"/>
          <w:sz w:val="24"/>
          <w:szCs w:val="24"/>
        </w:rPr>
        <w:t>个三级指标。各项指标内容及得分情况详见下表：</w:t>
      </w:r>
    </w:p>
    <w:p w:rsidR="0083531A" w:rsidRPr="00321DE9" w:rsidRDefault="00BB0B2D" w:rsidP="003074FE">
      <w:pPr>
        <w:spacing w:line="360" w:lineRule="auto"/>
        <w:ind w:firstLineChars="400" w:firstLine="960"/>
        <w:rPr>
          <w:rFonts w:ascii="Arial Narrow" w:eastAsia="仿宋_GB2312" w:hAnsi="Arial Narrow"/>
          <w:sz w:val="24"/>
          <w:szCs w:val="24"/>
        </w:rPr>
      </w:pPr>
      <w:r>
        <w:rPr>
          <w:rFonts w:ascii="Arial Narrow" w:eastAsia="仿宋_GB2312" w:hAnsi="Arial Narrow"/>
          <w:sz w:val="24"/>
          <w:szCs w:val="24"/>
        </w:rPr>
        <w:t>公用租赁住房后期管理和维修项目</w:t>
      </w:r>
      <w:r w:rsidR="005B07CF" w:rsidRPr="00321DE9">
        <w:rPr>
          <w:rFonts w:ascii="Arial Narrow" w:eastAsia="仿宋_GB2312" w:hAnsi="Arial Narrow"/>
          <w:sz w:val="24"/>
          <w:szCs w:val="24"/>
        </w:rPr>
        <w:t>绩效评价指标评分表</w:t>
      </w:r>
    </w:p>
    <w:tbl>
      <w:tblPr>
        <w:tblW w:w="9050" w:type="dxa"/>
        <w:jc w:val="center"/>
        <w:tblLayout w:type="fixed"/>
        <w:tblCellMar>
          <w:left w:w="0" w:type="dxa"/>
          <w:right w:w="0" w:type="dxa"/>
        </w:tblCellMar>
        <w:tblLook w:val="0000" w:firstRow="0" w:lastRow="0" w:firstColumn="0" w:lastColumn="0" w:noHBand="0" w:noVBand="0"/>
      </w:tblPr>
      <w:tblGrid>
        <w:gridCol w:w="550"/>
        <w:gridCol w:w="728"/>
        <w:gridCol w:w="1182"/>
        <w:gridCol w:w="5425"/>
        <w:gridCol w:w="575"/>
        <w:gridCol w:w="590"/>
      </w:tblGrid>
      <w:tr w:rsidR="00D95532" w:rsidRPr="00321DE9" w:rsidTr="006D2184">
        <w:trPr>
          <w:trHeight w:val="618"/>
          <w:tblHeader/>
          <w:jc w:val="center"/>
        </w:trPr>
        <w:tc>
          <w:tcPr>
            <w:tcW w:w="55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95532" w:rsidRPr="00321DE9" w:rsidRDefault="00D95532" w:rsidP="00061A96">
            <w:pPr>
              <w:widowControl/>
              <w:jc w:val="center"/>
              <w:textAlignment w:val="center"/>
              <w:rPr>
                <w:rFonts w:ascii="Arial Narrow" w:eastAsia="仿宋_GB2312" w:hAnsi="Arial Narrow" w:cs="宋体"/>
                <w:color w:val="000000"/>
                <w:szCs w:val="21"/>
              </w:rPr>
            </w:pPr>
            <w:r w:rsidRPr="00321DE9">
              <w:rPr>
                <w:rFonts w:ascii="Arial Narrow" w:eastAsia="仿宋_GB2312" w:hAnsi="Arial Narrow" w:cs="宋体"/>
                <w:color w:val="000000"/>
                <w:kern w:val="0"/>
                <w:szCs w:val="21"/>
                <w:lang w:bidi="ar"/>
              </w:rPr>
              <w:t>一级指标</w:t>
            </w:r>
          </w:p>
        </w:tc>
        <w:tc>
          <w:tcPr>
            <w:tcW w:w="72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95532" w:rsidRPr="00321DE9" w:rsidRDefault="00D95532" w:rsidP="00061A96">
            <w:pPr>
              <w:widowControl/>
              <w:jc w:val="center"/>
              <w:textAlignment w:val="center"/>
              <w:rPr>
                <w:rFonts w:ascii="Arial Narrow" w:eastAsia="仿宋_GB2312" w:hAnsi="Arial Narrow" w:cs="宋体"/>
                <w:color w:val="000000"/>
                <w:szCs w:val="21"/>
              </w:rPr>
            </w:pPr>
            <w:r w:rsidRPr="00321DE9">
              <w:rPr>
                <w:rFonts w:ascii="Arial Narrow" w:eastAsia="仿宋_GB2312" w:hAnsi="Arial Narrow" w:cs="宋体"/>
                <w:color w:val="000000"/>
                <w:kern w:val="0"/>
                <w:szCs w:val="21"/>
                <w:lang w:bidi="ar"/>
              </w:rPr>
              <w:t>二级</w:t>
            </w:r>
            <w:r w:rsidRPr="00321DE9">
              <w:rPr>
                <w:rFonts w:ascii="Arial Narrow" w:eastAsia="仿宋_GB2312" w:hAnsi="Arial Narrow" w:cs="宋体"/>
                <w:color w:val="000000"/>
                <w:kern w:val="0"/>
                <w:szCs w:val="21"/>
                <w:lang w:bidi="ar"/>
              </w:rPr>
              <w:br/>
            </w:r>
            <w:r w:rsidRPr="00321DE9">
              <w:rPr>
                <w:rFonts w:ascii="Arial Narrow" w:eastAsia="仿宋_GB2312" w:hAnsi="Arial Narrow" w:cs="宋体"/>
                <w:color w:val="000000"/>
                <w:kern w:val="0"/>
                <w:szCs w:val="21"/>
                <w:lang w:bidi="ar"/>
              </w:rPr>
              <w:t>指标</w:t>
            </w:r>
          </w:p>
        </w:tc>
        <w:tc>
          <w:tcPr>
            <w:tcW w:w="11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95532" w:rsidRPr="00321DE9" w:rsidRDefault="00D95532" w:rsidP="00061A96">
            <w:pPr>
              <w:widowControl/>
              <w:jc w:val="center"/>
              <w:textAlignment w:val="center"/>
              <w:rPr>
                <w:rFonts w:ascii="Arial Narrow" w:eastAsia="仿宋_GB2312" w:hAnsi="Arial Narrow" w:cs="宋体"/>
                <w:color w:val="000000"/>
                <w:szCs w:val="21"/>
              </w:rPr>
            </w:pPr>
            <w:r w:rsidRPr="00321DE9">
              <w:rPr>
                <w:rFonts w:ascii="Arial Narrow" w:eastAsia="仿宋_GB2312" w:hAnsi="Arial Narrow" w:cs="宋体"/>
                <w:color w:val="000000"/>
                <w:kern w:val="0"/>
                <w:szCs w:val="21"/>
                <w:lang w:bidi="ar"/>
              </w:rPr>
              <w:t>三级指标</w:t>
            </w:r>
          </w:p>
        </w:tc>
        <w:tc>
          <w:tcPr>
            <w:tcW w:w="542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95532" w:rsidRPr="00321DE9" w:rsidRDefault="00D95532" w:rsidP="00061A96">
            <w:pPr>
              <w:widowControl/>
              <w:jc w:val="center"/>
              <w:textAlignment w:val="center"/>
              <w:rPr>
                <w:rFonts w:ascii="Arial Narrow" w:eastAsia="仿宋_GB2312" w:hAnsi="Arial Narrow" w:cs="宋体"/>
                <w:color w:val="000000"/>
                <w:szCs w:val="21"/>
              </w:rPr>
            </w:pPr>
            <w:r w:rsidRPr="00321DE9">
              <w:rPr>
                <w:rFonts w:ascii="Arial Narrow" w:eastAsia="仿宋_GB2312" w:hAnsi="Arial Narrow" w:cs="宋体"/>
                <w:color w:val="000000"/>
                <w:kern w:val="0"/>
                <w:szCs w:val="21"/>
                <w:lang w:bidi="ar"/>
              </w:rPr>
              <w:t>指标解释</w:t>
            </w:r>
          </w:p>
        </w:tc>
        <w:tc>
          <w:tcPr>
            <w:tcW w:w="57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95532" w:rsidRPr="00321DE9" w:rsidRDefault="00D95532" w:rsidP="00061A96">
            <w:pPr>
              <w:widowControl/>
              <w:jc w:val="center"/>
              <w:textAlignment w:val="center"/>
              <w:rPr>
                <w:rFonts w:ascii="Arial Narrow" w:eastAsia="仿宋_GB2312" w:hAnsi="Arial Narrow" w:cs="宋体"/>
                <w:color w:val="000000"/>
                <w:szCs w:val="21"/>
              </w:rPr>
            </w:pPr>
            <w:r w:rsidRPr="00321DE9">
              <w:rPr>
                <w:rFonts w:ascii="Arial Narrow" w:eastAsia="仿宋_GB2312" w:hAnsi="Arial Narrow" w:cs="宋体"/>
                <w:color w:val="000000"/>
                <w:kern w:val="0"/>
                <w:szCs w:val="21"/>
                <w:lang w:bidi="ar"/>
              </w:rPr>
              <w:t>分值</w:t>
            </w:r>
          </w:p>
        </w:tc>
        <w:tc>
          <w:tcPr>
            <w:tcW w:w="5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95532" w:rsidRPr="00321DE9" w:rsidRDefault="00D95532" w:rsidP="00061A96">
            <w:pPr>
              <w:widowControl/>
              <w:jc w:val="center"/>
              <w:textAlignment w:val="center"/>
              <w:rPr>
                <w:rFonts w:ascii="Arial Narrow" w:eastAsia="仿宋_GB2312" w:hAnsi="Arial Narrow" w:cs="宋体"/>
                <w:color w:val="000000"/>
                <w:szCs w:val="21"/>
              </w:rPr>
            </w:pPr>
            <w:r w:rsidRPr="00321DE9">
              <w:rPr>
                <w:rFonts w:ascii="Arial Narrow" w:eastAsia="仿宋_GB2312" w:hAnsi="Arial Narrow" w:cs="宋体"/>
                <w:color w:val="000000"/>
                <w:kern w:val="0"/>
                <w:szCs w:val="21"/>
                <w:lang w:bidi="ar"/>
              </w:rPr>
              <w:t>得分</w:t>
            </w:r>
          </w:p>
        </w:tc>
      </w:tr>
      <w:tr w:rsidR="00DF2FAA" w:rsidRPr="00101185" w:rsidTr="006D2184">
        <w:trPr>
          <w:trHeight w:val="660"/>
          <w:jc w:val="center"/>
        </w:trPr>
        <w:tc>
          <w:tcPr>
            <w:tcW w:w="550"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DF2FAA" w:rsidRPr="00321DE9" w:rsidRDefault="00DF2FAA" w:rsidP="00061A96">
            <w:pPr>
              <w:widowControl/>
              <w:jc w:val="center"/>
              <w:textAlignment w:val="center"/>
              <w:rPr>
                <w:rFonts w:ascii="Arial Narrow" w:eastAsia="仿宋_GB2312" w:hAnsi="Arial Narrow" w:cs="宋体"/>
                <w:color w:val="000000"/>
                <w:kern w:val="0"/>
                <w:szCs w:val="21"/>
                <w:lang w:bidi="ar"/>
              </w:rPr>
            </w:pPr>
            <w:r w:rsidRPr="00321DE9">
              <w:rPr>
                <w:rFonts w:ascii="Arial Narrow" w:eastAsia="仿宋_GB2312" w:hAnsi="Arial Narrow" w:cs="宋体"/>
                <w:color w:val="000000"/>
                <w:kern w:val="0"/>
                <w:szCs w:val="21"/>
                <w:lang w:bidi="ar"/>
              </w:rPr>
              <w:t>设置</w:t>
            </w:r>
          </w:p>
          <w:p w:rsidR="00DF2FAA" w:rsidRPr="00321DE9" w:rsidRDefault="00DF2FAA" w:rsidP="00E23130">
            <w:pPr>
              <w:widowControl/>
              <w:jc w:val="center"/>
              <w:textAlignment w:val="center"/>
              <w:rPr>
                <w:rFonts w:ascii="Arial Narrow" w:eastAsia="仿宋_GB2312" w:hAnsi="Arial Narrow" w:cs="宋体"/>
                <w:color w:val="000000"/>
                <w:szCs w:val="21"/>
              </w:rPr>
            </w:pPr>
            <w:r w:rsidRPr="00321DE9">
              <w:rPr>
                <w:rFonts w:ascii="Arial Narrow" w:eastAsia="仿宋_GB2312" w:hAnsi="Arial Narrow" w:cs="宋体"/>
                <w:color w:val="000000"/>
                <w:kern w:val="0"/>
                <w:szCs w:val="21"/>
                <w:lang w:bidi="ar"/>
              </w:rPr>
              <w:t>（</w:t>
            </w:r>
            <w:r w:rsidRPr="00321DE9">
              <w:rPr>
                <w:rFonts w:ascii="Arial Narrow" w:eastAsia="仿宋_GB2312" w:hAnsi="Arial Narrow" w:cs="宋体"/>
                <w:color w:val="000000"/>
                <w:kern w:val="0"/>
                <w:szCs w:val="21"/>
                <w:lang w:bidi="ar"/>
              </w:rPr>
              <w:t>1</w:t>
            </w:r>
            <w:r>
              <w:rPr>
                <w:rFonts w:ascii="Arial Narrow" w:eastAsia="仿宋_GB2312" w:hAnsi="Arial Narrow" w:cs="宋体" w:hint="eastAsia"/>
                <w:color w:val="000000"/>
                <w:kern w:val="0"/>
                <w:szCs w:val="21"/>
                <w:lang w:bidi="ar"/>
              </w:rPr>
              <w:t>0</w:t>
            </w:r>
            <w:r w:rsidRPr="00321DE9">
              <w:rPr>
                <w:rFonts w:ascii="Arial Narrow" w:eastAsia="仿宋_GB2312" w:hAnsi="Arial Narrow" w:cs="宋体"/>
                <w:color w:val="000000"/>
                <w:kern w:val="0"/>
                <w:szCs w:val="21"/>
                <w:lang w:bidi="ar"/>
              </w:rPr>
              <w:t>）</w:t>
            </w:r>
          </w:p>
        </w:tc>
        <w:tc>
          <w:tcPr>
            <w:tcW w:w="728"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DF2FAA" w:rsidRPr="00321DE9" w:rsidRDefault="00DF2FAA" w:rsidP="00DF2FAA">
            <w:pPr>
              <w:textAlignment w:val="center"/>
              <w:rPr>
                <w:rFonts w:ascii="Arial Narrow" w:eastAsia="仿宋_GB2312" w:hAnsi="Arial Narrow" w:cs="宋体"/>
                <w:color w:val="000000"/>
                <w:szCs w:val="21"/>
              </w:rPr>
            </w:pPr>
            <w:r>
              <w:rPr>
                <w:rFonts w:ascii="Arial Narrow" w:eastAsia="仿宋_GB2312" w:hAnsi="Arial Narrow" w:cs="宋体"/>
                <w:color w:val="000000"/>
                <w:kern w:val="0"/>
                <w:szCs w:val="21"/>
                <w:lang w:bidi="ar"/>
              </w:rPr>
              <w:t>工作活动相关性</w:t>
            </w:r>
          </w:p>
        </w:tc>
        <w:tc>
          <w:tcPr>
            <w:tcW w:w="11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F2FAA" w:rsidRPr="00321DE9" w:rsidRDefault="00DF2FAA" w:rsidP="00101185">
            <w:pPr>
              <w:jc w:val="center"/>
              <w:rPr>
                <w:rFonts w:ascii="Arial Narrow" w:eastAsia="仿宋_GB2312" w:hAnsi="Arial Narrow" w:cs="宋体"/>
                <w:szCs w:val="21"/>
              </w:rPr>
            </w:pPr>
            <w:r w:rsidRPr="00321DE9">
              <w:rPr>
                <w:rFonts w:ascii="Arial Narrow" w:eastAsia="仿宋_GB2312" w:hAnsi="Arial Narrow"/>
                <w:szCs w:val="21"/>
              </w:rPr>
              <w:t>政策相关性</w:t>
            </w:r>
          </w:p>
        </w:tc>
        <w:tc>
          <w:tcPr>
            <w:tcW w:w="54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F2FAA" w:rsidRPr="00321DE9" w:rsidRDefault="00DF2FAA" w:rsidP="00DF2FAA">
            <w:pPr>
              <w:rPr>
                <w:rFonts w:ascii="Arial Narrow" w:eastAsia="仿宋_GB2312" w:hAnsi="Arial Narrow" w:cs="宋体"/>
                <w:szCs w:val="21"/>
              </w:rPr>
            </w:pPr>
            <w:r>
              <w:rPr>
                <w:rFonts w:ascii="Arial Narrow" w:eastAsia="仿宋_GB2312" w:hAnsi="Arial Narrow"/>
                <w:szCs w:val="21"/>
              </w:rPr>
              <w:t>工作活动</w:t>
            </w:r>
            <w:r w:rsidRPr="00321DE9">
              <w:rPr>
                <w:rFonts w:ascii="Arial Narrow" w:eastAsia="仿宋_GB2312" w:hAnsi="Arial Narrow"/>
                <w:szCs w:val="21"/>
              </w:rPr>
              <w:t>符合各级政府战略部署和发展规划，宏观政策、行业政策一致，得</w:t>
            </w:r>
            <w:r w:rsidRPr="00321DE9">
              <w:rPr>
                <w:rFonts w:ascii="Arial Narrow" w:eastAsia="仿宋_GB2312" w:hAnsi="Arial Narrow"/>
                <w:szCs w:val="21"/>
              </w:rPr>
              <w:t>2</w:t>
            </w:r>
            <w:r w:rsidRPr="00321DE9">
              <w:rPr>
                <w:rFonts w:ascii="Arial Narrow" w:eastAsia="仿宋_GB2312" w:hAnsi="Arial Narrow"/>
                <w:szCs w:val="21"/>
              </w:rPr>
              <w:t>分</w:t>
            </w:r>
          </w:p>
        </w:tc>
        <w:tc>
          <w:tcPr>
            <w:tcW w:w="57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F2FAA" w:rsidRPr="00321DE9" w:rsidRDefault="006912C1">
            <w:pPr>
              <w:jc w:val="center"/>
              <w:rPr>
                <w:rFonts w:ascii="Arial Narrow" w:eastAsia="楷体_GB2312" w:hAnsi="Arial Narrow" w:cs="宋体"/>
                <w:sz w:val="20"/>
                <w:szCs w:val="20"/>
              </w:rPr>
            </w:pPr>
            <w:r>
              <w:rPr>
                <w:rFonts w:ascii="Arial Narrow" w:eastAsia="楷体_GB2312" w:hAnsi="Arial Narrow" w:cs="宋体" w:hint="eastAsia"/>
                <w:sz w:val="20"/>
                <w:szCs w:val="20"/>
              </w:rPr>
              <w:t>2</w:t>
            </w:r>
          </w:p>
        </w:tc>
        <w:tc>
          <w:tcPr>
            <w:tcW w:w="5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101185" w:rsidRPr="00101185" w:rsidRDefault="00101185" w:rsidP="00101185">
            <w:pPr>
              <w:jc w:val="center"/>
              <w:rPr>
                <w:rFonts w:ascii="Arial Narrow" w:eastAsia="楷体_GB2312" w:hAnsi="Arial Narrow" w:cs="宋体"/>
                <w:sz w:val="20"/>
                <w:szCs w:val="20"/>
              </w:rPr>
            </w:pPr>
            <w:r w:rsidRPr="00101185">
              <w:rPr>
                <w:rFonts w:ascii="Arial Narrow" w:eastAsia="楷体_GB2312" w:hAnsi="Arial Narrow" w:cs="宋体" w:hint="eastAsia"/>
                <w:sz w:val="20"/>
                <w:szCs w:val="20"/>
              </w:rPr>
              <w:t>2</w:t>
            </w:r>
          </w:p>
        </w:tc>
      </w:tr>
      <w:tr w:rsidR="00DF2FAA" w:rsidRPr="00101185" w:rsidTr="006D2184">
        <w:trPr>
          <w:trHeight w:val="860"/>
          <w:jc w:val="center"/>
        </w:trPr>
        <w:tc>
          <w:tcPr>
            <w:tcW w:w="550" w:type="dxa"/>
            <w:vMerge/>
            <w:tcBorders>
              <w:left w:val="single" w:sz="4" w:space="0" w:color="000000"/>
              <w:right w:val="single" w:sz="4" w:space="0" w:color="000000"/>
            </w:tcBorders>
            <w:tcMar>
              <w:top w:w="10" w:type="dxa"/>
              <w:left w:w="10" w:type="dxa"/>
              <w:right w:w="10" w:type="dxa"/>
            </w:tcMar>
            <w:vAlign w:val="center"/>
          </w:tcPr>
          <w:p w:rsidR="00DF2FAA" w:rsidRPr="00321DE9" w:rsidRDefault="00DF2FAA" w:rsidP="00061A96">
            <w:pPr>
              <w:jc w:val="center"/>
              <w:rPr>
                <w:rFonts w:ascii="Arial Narrow" w:eastAsia="仿宋_GB2312" w:hAnsi="Arial Narrow" w:cs="宋体"/>
                <w:color w:val="000000"/>
                <w:szCs w:val="21"/>
              </w:rPr>
            </w:pPr>
          </w:p>
        </w:tc>
        <w:tc>
          <w:tcPr>
            <w:tcW w:w="728"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DF2FAA" w:rsidRPr="00321DE9" w:rsidRDefault="00DF2FAA" w:rsidP="00061A96">
            <w:pPr>
              <w:jc w:val="center"/>
              <w:rPr>
                <w:rFonts w:ascii="Arial Narrow" w:eastAsia="仿宋_GB2312" w:hAnsi="Arial Narrow" w:cs="宋体"/>
                <w:color w:val="000000"/>
                <w:szCs w:val="21"/>
              </w:rPr>
            </w:pPr>
          </w:p>
        </w:tc>
        <w:tc>
          <w:tcPr>
            <w:tcW w:w="11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F2FAA" w:rsidRPr="00321DE9" w:rsidRDefault="00DF2FAA" w:rsidP="00101185">
            <w:pPr>
              <w:jc w:val="center"/>
              <w:rPr>
                <w:rFonts w:ascii="Arial Narrow" w:eastAsia="仿宋_GB2312" w:hAnsi="Arial Narrow" w:cs="宋体"/>
                <w:szCs w:val="21"/>
              </w:rPr>
            </w:pPr>
            <w:r w:rsidRPr="00321DE9">
              <w:rPr>
                <w:rFonts w:ascii="Arial Narrow" w:eastAsia="仿宋_GB2312" w:hAnsi="Arial Narrow"/>
                <w:szCs w:val="21"/>
              </w:rPr>
              <w:t>部门职责相关性</w:t>
            </w:r>
          </w:p>
        </w:tc>
        <w:tc>
          <w:tcPr>
            <w:tcW w:w="54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F2FAA" w:rsidRPr="00321DE9" w:rsidRDefault="00DF2FAA" w:rsidP="00101185">
            <w:pPr>
              <w:rPr>
                <w:rFonts w:ascii="Arial Narrow" w:eastAsia="仿宋_GB2312" w:hAnsi="Arial Narrow" w:cs="宋体"/>
                <w:szCs w:val="21"/>
              </w:rPr>
            </w:pPr>
            <w:r>
              <w:rPr>
                <w:rFonts w:ascii="Arial Narrow" w:eastAsia="仿宋_GB2312" w:hAnsi="Arial Narrow"/>
                <w:szCs w:val="21"/>
              </w:rPr>
              <w:t>工作活动</w:t>
            </w:r>
            <w:r w:rsidRPr="00321DE9">
              <w:rPr>
                <w:rFonts w:ascii="Arial Narrow" w:eastAsia="仿宋_GB2312" w:hAnsi="Arial Narrow"/>
                <w:szCs w:val="21"/>
              </w:rPr>
              <w:t>与部门职责、工作规划和重点工作相关，得</w:t>
            </w:r>
            <w:r w:rsidRPr="00321DE9">
              <w:rPr>
                <w:rFonts w:ascii="Arial Narrow" w:eastAsia="仿宋_GB2312" w:hAnsi="Arial Narrow"/>
                <w:szCs w:val="21"/>
              </w:rPr>
              <w:t>2</w:t>
            </w:r>
            <w:r w:rsidRPr="00321DE9">
              <w:rPr>
                <w:rFonts w:ascii="Arial Narrow" w:eastAsia="仿宋_GB2312" w:hAnsi="Arial Narrow"/>
                <w:szCs w:val="21"/>
              </w:rPr>
              <w:t>分</w:t>
            </w:r>
          </w:p>
        </w:tc>
        <w:tc>
          <w:tcPr>
            <w:tcW w:w="57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F2FAA" w:rsidRPr="00321DE9" w:rsidRDefault="006912C1">
            <w:pPr>
              <w:jc w:val="center"/>
              <w:rPr>
                <w:rFonts w:ascii="Arial Narrow" w:eastAsia="楷体_GB2312" w:hAnsi="Arial Narrow" w:cs="宋体"/>
                <w:sz w:val="20"/>
                <w:szCs w:val="20"/>
              </w:rPr>
            </w:pPr>
            <w:r>
              <w:rPr>
                <w:rFonts w:ascii="Arial Narrow" w:eastAsia="楷体_GB2312" w:hAnsi="Arial Narrow" w:cs="宋体" w:hint="eastAsia"/>
                <w:sz w:val="20"/>
                <w:szCs w:val="20"/>
              </w:rPr>
              <w:t>2</w:t>
            </w:r>
          </w:p>
        </w:tc>
        <w:tc>
          <w:tcPr>
            <w:tcW w:w="5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F2FAA" w:rsidRPr="00101185" w:rsidRDefault="00101185">
            <w:pPr>
              <w:jc w:val="center"/>
              <w:rPr>
                <w:rFonts w:ascii="Arial Narrow" w:eastAsia="楷体_GB2312" w:hAnsi="Arial Narrow" w:cs="宋体"/>
                <w:sz w:val="20"/>
                <w:szCs w:val="20"/>
              </w:rPr>
            </w:pPr>
            <w:r>
              <w:rPr>
                <w:rFonts w:ascii="Arial Narrow" w:eastAsia="楷体_GB2312" w:hAnsi="Arial Narrow" w:cs="宋体" w:hint="eastAsia"/>
                <w:sz w:val="20"/>
                <w:szCs w:val="20"/>
              </w:rPr>
              <w:t>2</w:t>
            </w:r>
          </w:p>
        </w:tc>
      </w:tr>
      <w:tr w:rsidR="00DF2FAA" w:rsidRPr="00101185" w:rsidTr="006D2184">
        <w:trPr>
          <w:trHeight w:val="860"/>
          <w:jc w:val="center"/>
        </w:trPr>
        <w:tc>
          <w:tcPr>
            <w:tcW w:w="550" w:type="dxa"/>
            <w:vMerge/>
            <w:tcBorders>
              <w:left w:val="single" w:sz="4" w:space="0" w:color="000000"/>
              <w:right w:val="single" w:sz="4" w:space="0" w:color="000000"/>
            </w:tcBorders>
            <w:tcMar>
              <w:top w:w="10" w:type="dxa"/>
              <w:left w:w="10" w:type="dxa"/>
              <w:right w:w="10" w:type="dxa"/>
            </w:tcMar>
            <w:vAlign w:val="center"/>
          </w:tcPr>
          <w:p w:rsidR="00DF2FAA" w:rsidRPr="00321DE9" w:rsidRDefault="00DF2FAA" w:rsidP="00061A96">
            <w:pPr>
              <w:jc w:val="center"/>
              <w:rPr>
                <w:rFonts w:ascii="Arial Narrow" w:eastAsia="仿宋_GB2312" w:hAnsi="Arial Narrow" w:cs="宋体"/>
                <w:color w:val="000000"/>
                <w:szCs w:val="21"/>
              </w:rPr>
            </w:pPr>
          </w:p>
        </w:tc>
        <w:tc>
          <w:tcPr>
            <w:tcW w:w="728" w:type="dxa"/>
            <w:tcBorders>
              <w:top w:val="single" w:sz="4" w:space="0" w:color="000000"/>
              <w:left w:val="single" w:sz="4" w:space="0" w:color="000000"/>
              <w:bottom w:val="single" w:sz="4" w:space="0" w:color="auto"/>
              <w:right w:val="single" w:sz="4" w:space="0" w:color="000000"/>
            </w:tcBorders>
            <w:tcMar>
              <w:top w:w="10" w:type="dxa"/>
              <w:left w:w="10" w:type="dxa"/>
              <w:right w:w="10" w:type="dxa"/>
            </w:tcMar>
            <w:vAlign w:val="center"/>
          </w:tcPr>
          <w:p w:rsidR="00DF2FAA" w:rsidRPr="00321DE9" w:rsidRDefault="00DF2FAA" w:rsidP="00061A96">
            <w:pPr>
              <w:jc w:val="center"/>
              <w:rPr>
                <w:rFonts w:ascii="Arial Narrow" w:eastAsia="仿宋_GB2312" w:hAnsi="Arial Narrow" w:cs="宋体"/>
                <w:szCs w:val="21"/>
              </w:rPr>
            </w:pPr>
            <w:r w:rsidRPr="00321DE9">
              <w:rPr>
                <w:rFonts w:ascii="Arial Narrow" w:eastAsia="仿宋_GB2312" w:hAnsi="Arial Narrow"/>
                <w:szCs w:val="21"/>
              </w:rPr>
              <w:t>绩效目标、指标科学性</w:t>
            </w:r>
          </w:p>
        </w:tc>
        <w:tc>
          <w:tcPr>
            <w:tcW w:w="11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F2FAA" w:rsidRPr="00321DE9" w:rsidRDefault="00DF2FAA" w:rsidP="00061A96">
            <w:pPr>
              <w:jc w:val="center"/>
              <w:rPr>
                <w:rFonts w:ascii="Arial Narrow" w:eastAsia="仿宋_GB2312" w:hAnsi="Arial Narrow" w:cs="宋体"/>
                <w:szCs w:val="21"/>
              </w:rPr>
            </w:pPr>
            <w:r w:rsidRPr="00321DE9">
              <w:rPr>
                <w:rFonts w:ascii="Arial Narrow" w:eastAsia="仿宋_GB2312" w:hAnsi="Arial Narrow"/>
                <w:szCs w:val="21"/>
              </w:rPr>
              <w:t>绩效目标、指标设立科学性</w:t>
            </w:r>
          </w:p>
        </w:tc>
        <w:tc>
          <w:tcPr>
            <w:tcW w:w="54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F2FAA" w:rsidRPr="00321DE9" w:rsidRDefault="00A63B8B" w:rsidP="00061A96">
            <w:pPr>
              <w:rPr>
                <w:rFonts w:ascii="Arial Narrow" w:eastAsia="仿宋_GB2312" w:hAnsi="Arial Narrow" w:cs="宋体"/>
                <w:szCs w:val="21"/>
              </w:rPr>
            </w:pPr>
            <w:r>
              <w:rPr>
                <w:rFonts w:ascii="Arial Narrow" w:eastAsia="仿宋_GB2312" w:hAnsi="Arial Narrow"/>
                <w:szCs w:val="21"/>
              </w:rPr>
              <w:t>工作活动有明确的绩效目标、得</w:t>
            </w:r>
            <w:r>
              <w:rPr>
                <w:rFonts w:ascii="Arial Narrow" w:eastAsia="仿宋_GB2312" w:hAnsi="Arial Narrow" w:hint="eastAsia"/>
                <w:szCs w:val="21"/>
              </w:rPr>
              <w:t>1</w:t>
            </w:r>
            <w:r>
              <w:rPr>
                <w:rFonts w:ascii="Arial Narrow" w:eastAsia="仿宋_GB2312" w:hAnsi="Arial Narrow" w:hint="eastAsia"/>
                <w:szCs w:val="21"/>
              </w:rPr>
              <w:t>分；绩效目标能体现工作活动的产出和效果，得</w:t>
            </w:r>
            <w:r>
              <w:rPr>
                <w:rFonts w:ascii="Arial Narrow" w:eastAsia="仿宋_GB2312" w:hAnsi="Arial Narrow" w:hint="eastAsia"/>
                <w:szCs w:val="21"/>
              </w:rPr>
              <w:t>1</w:t>
            </w:r>
            <w:r>
              <w:rPr>
                <w:rFonts w:ascii="Arial Narrow" w:eastAsia="仿宋_GB2312" w:hAnsi="Arial Narrow" w:hint="eastAsia"/>
                <w:szCs w:val="21"/>
              </w:rPr>
              <w:t>分；绩效指标细化量化，可衡量，得</w:t>
            </w:r>
            <w:r>
              <w:rPr>
                <w:rFonts w:ascii="Arial Narrow" w:eastAsia="仿宋_GB2312" w:hAnsi="Arial Narrow" w:hint="eastAsia"/>
                <w:szCs w:val="21"/>
              </w:rPr>
              <w:t>1</w:t>
            </w:r>
            <w:r>
              <w:rPr>
                <w:rFonts w:ascii="Arial Narrow" w:eastAsia="仿宋_GB2312" w:hAnsi="Arial Narrow" w:hint="eastAsia"/>
                <w:szCs w:val="21"/>
              </w:rPr>
              <w:t>分。</w:t>
            </w:r>
          </w:p>
        </w:tc>
        <w:tc>
          <w:tcPr>
            <w:tcW w:w="57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F2FAA" w:rsidRPr="00321DE9" w:rsidRDefault="006912C1">
            <w:pPr>
              <w:jc w:val="center"/>
              <w:rPr>
                <w:rFonts w:ascii="Arial Narrow" w:eastAsia="楷体_GB2312" w:hAnsi="Arial Narrow" w:cs="宋体"/>
                <w:sz w:val="20"/>
                <w:szCs w:val="20"/>
              </w:rPr>
            </w:pPr>
            <w:r>
              <w:rPr>
                <w:rFonts w:ascii="Arial Narrow" w:eastAsia="楷体_GB2312" w:hAnsi="Arial Narrow" w:cs="宋体" w:hint="eastAsia"/>
                <w:sz w:val="20"/>
                <w:szCs w:val="20"/>
              </w:rPr>
              <w:t>3</w:t>
            </w:r>
          </w:p>
        </w:tc>
        <w:tc>
          <w:tcPr>
            <w:tcW w:w="5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F2FAA" w:rsidRPr="00101185" w:rsidRDefault="00101185">
            <w:pPr>
              <w:jc w:val="center"/>
              <w:rPr>
                <w:rFonts w:ascii="Arial Narrow" w:eastAsia="楷体_GB2312" w:hAnsi="Arial Narrow" w:cs="宋体"/>
                <w:sz w:val="20"/>
                <w:szCs w:val="20"/>
              </w:rPr>
            </w:pPr>
            <w:r>
              <w:rPr>
                <w:rFonts w:ascii="Arial Narrow" w:eastAsia="楷体_GB2312" w:hAnsi="Arial Narrow" w:cs="宋体" w:hint="eastAsia"/>
                <w:sz w:val="20"/>
                <w:szCs w:val="20"/>
              </w:rPr>
              <w:t>3</w:t>
            </w:r>
          </w:p>
        </w:tc>
      </w:tr>
      <w:tr w:rsidR="00E23130" w:rsidRPr="00101185" w:rsidTr="006D2184">
        <w:trPr>
          <w:trHeight w:val="1100"/>
          <w:jc w:val="center"/>
        </w:trPr>
        <w:tc>
          <w:tcPr>
            <w:tcW w:w="550"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E23130" w:rsidRPr="00321DE9" w:rsidRDefault="00E23130" w:rsidP="00061A96">
            <w:pPr>
              <w:jc w:val="center"/>
              <w:rPr>
                <w:rFonts w:ascii="Arial Narrow" w:eastAsia="仿宋_GB2312" w:hAnsi="Arial Narrow" w:cs="宋体"/>
                <w:color w:val="000000"/>
                <w:szCs w:val="21"/>
              </w:rPr>
            </w:pPr>
          </w:p>
        </w:tc>
        <w:tc>
          <w:tcPr>
            <w:tcW w:w="728" w:type="dxa"/>
            <w:tcBorders>
              <w:left w:val="single" w:sz="4" w:space="0" w:color="000000"/>
              <w:bottom w:val="single" w:sz="4" w:space="0" w:color="000000"/>
              <w:right w:val="single" w:sz="4" w:space="0" w:color="000000"/>
            </w:tcBorders>
            <w:tcMar>
              <w:top w:w="10" w:type="dxa"/>
              <w:left w:w="10" w:type="dxa"/>
              <w:right w:w="10" w:type="dxa"/>
            </w:tcMar>
            <w:vAlign w:val="center"/>
          </w:tcPr>
          <w:p w:rsidR="00E23130" w:rsidRPr="00321DE9" w:rsidRDefault="00E23130" w:rsidP="00061A96">
            <w:pPr>
              <w:jc w:val="center"/>
              <w:rPr>
                <w:rFonts w:ascii="Arial Narrow" w:eastAsia="仿宋_GB2312" w:hAnsi="Arial Narrow" w:cs="宋体"/>
                <w:color w:val="000000"/>
                <w:szCs w:val="21"/>
              </w:rPr>
            </w:pPr>
            <w:r>
              <w:rPr>
                <w:rFonts w:ascii="Arial Narrow" w:eastAsia="仿宋_GB2312" w:hAnsi="Arial Narrow" w:cs="宋体"/>
                <w:color w:val="000000"/>
                <w:szCs w:val="21"/>
              </w:rPr>
              <w:t>绩效自评情况</w:t>
            </w:r>
          </w:p>
        </w:tc>
        <w:tc>
          <w:tcPr>
            <w:tcW w:w="11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E23130" w:rsidRPr="00321DE9" w:rsidRDefault="00DF2FAA" w:rsidP="00061A96">
            <w:pPr>
              <w:widowControl/>
              <w:jc w:val="center"/>
              <w:textAlignment w:val="center"/>
              <w:rPr>
                <w:rFonts w:ascii="Arial Narrow" w:eastAsia="仿宋_GB2312" w:hAnsi="Arial Narrow"/>
                <w:szCs w:val="21"/>
              </w:rPr>
            </w:pPr>
            <w:r>
              <w:rPr>
                <w:rFonts w:ascii="Arial Narrow" w:eastAsia="仿宋_GB2312" w:hAnsi="Arial Narrow"/>
                <w:szCs w:val="21"/>
              </w:rPr>
              <w:t>绩效自评资料完整、真实</w:t>
            </w:r>
          </w:p>
        </w:tc>
        <w:tc>
          <w:tcPr>
            <w:tcW w:w="54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E23130" w:rsidRPr="00321DE9" w:rsidRDefault="00DF2FAA" w:rsidP="00061A96">
            <w:pPr>
              <w:rPr>
                <w:rFonts w:ascii="Arial Narrow" w:eastAsia="仿宋_GB2312" w:hAnsi="Arial Narrow"/>
                <w:szCs w:val="21"/>
              </w:rPr>
            </w:pPr>
            <w:r>
              <w:rPr>
                <w:rFonts w:ascii="Arial Narrow" w:eastAsia="仿宋_GB2312" w:hAnsi="Arial Narrow"/>
                <w:szCs w:val="21"/>
              </w:rPr>
              <w:t>是否按照规定开展自评，得</w:t>
            </w:r>
            <w:r>
              <w:rPr>
                <w:rFonts w:ascii="Arial Narrow" w:eastAsia="仿宋_GB2312" w:hAnsi="Arial Narrow" w:hint="eastAsia"/>
                <w:szCs w:val="21"/>
              </w:rPr>
              <w:t>2</w:t>
            </w:r>
            <w:r>
              <w:rPr>
                <w:rFonts w:ascii="Arial Narrow" w:eastAsia="仿宋_GB2312" w:hAnsi="Arial Narrow" w:hint="eastAsia"/>
                <w:szCs w:val="21"/>
              </w:rPr>
              <w:t>分；项目自评报告是否完整，得</w:t>
            </w:r>
            <w:r>
              <w:rPr>
                <w:rFonts w:ascii="Arial Narrow" w:eastAsia="仿宋_GB2312" w:hAnsi="Arial Narrow" w:hint="eastAsia"/>
                <w:szCs w:val="21"/>
              </w:rPr>
              <w:t>1</w:t>
            </w:r>
            <w:r>
              <w:rPr>
                <w:rFonts w:ascii="Arial Narrow" w:eastAsia="仿宋_GB2312" w:hAnsi="Arial Narrow" w:hint="eastAsia"/>
                <w:szCs w:val="21"/>
              </w:rPr>
              <w:t>分。</w:t>
            </w:r>
          </w:p>
        </w:tc>
        <w:tc>
          <w:tcPr>
            <w:tcW w:w="57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E23130" w:rsidRPr="00321DE9" w:rsidRDefault="006912C1">
            <w:pPr>
              <w:jc w:val="center"/>
              <w:rPr>
                <w:rFonts w:ascii="Arial Narrow" w:eastAsia="楷体_GB2312" w:hAnsi="Arial Narrow"/>
                <w:sz w:val="20"/>
                <w:szCs w:val="20"/>
              </w:rPr>
            </w:pPr>
            <w:r>
              <w:rPr>
                <w:rFonts w:ascii="Arial Narrow" w:eastAsia="楷体_GB2312" w:hAnsi="Arial Narrow" w:hint="eastAsia"/>
                <w:sz w:val="20"/>
                <w:szCs w:val="20"/>
              </w:rPr>
              <w:t>3</w:t>
            </w:r>
          </w:p>
        </w:tc>
        <w:tc>
          <w:tcPr>
            <w:tcW w:w="5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E23130" w:rsidRPr="00101185" w:rsidRDefault="00101185">
            <w:pPr>
              <w:jc w:val="center"/>
              <w:rPr>
                <w:rFonts w:ascii="Arial Narrow" w:eastAsia="楷体_GB2312" w:hAnsi="Arial Narrow" w:cs="宋体"/>
                <w:sz w:val="20"/>
                <w:szCs w:val="20"/>
              </w:rPr>
            </w:pPr>
            <w:r>
              <w:rPr>
                <w:rFonts w:ascii="Arial Narrow" w:eastAsia="楷体_GB2312" w:hAnsi="Arial Narrow" w:cs="宋体" w:hint="eastAsia"/>
                <w:sz w:val="20"/>
                <w:szCs w:val="20"/>
              </w:rPr>
              <w:t>3</w:t>
            </w:r>
          </w:p>
        </w:tc>
      </w:tr>
      <w:tr w:rsidR="00616F71" w:rsidRPr="00101185" w:rsidTr="006D2184">
        <w:trPr>
          <w:trHeight w:val="551"/>
          <w:jc w:val="center"/>
        </w:trPr>
        <w:tc>
          <w:tcPr>
            <w:tcW w:w="550" w:type="dxa"/>
            <w:vMerge w:val="restart"/>
            <w:tcBorders>
              <w:left w:val="single" w:sz="4" w:space="0" w:color="000000"/>
              <w:right w:val="single" w:sz="4" w:space="0" w:color="000000"/>
            </w:tcBorders>
            <w:tcMar>
              <w:top w:w="10" w:type="dxa"/>
              <w:left w:w="10" w:type="dxa"/>
              <w:right w:w="10" w:type="dxa"/>
            </w:tcMar>
            <w:vAlign w:val="center"/>
          </w:tcPr>
          <w:p w:rsidR="00616F71" w:rsidRPr="00321DE9" w:rsidRDefault="00616F71" w:rsidP="00A63B8B">
            <w:pPr>
              <w:jc w:val="center"/>
              <w:rPr>
                <w:rFonts w:ascii="Arial Narrow" w:eastAsia="仿宋_GB2312" w:hAnsi="Arial Narrow" w:cs="宋体"/>
                <w:color w:val="000000"/>
                <w:szCs w:val="21"/>
              </w:rPr>
            </w:pPr>
            <w:r w:rsidRPr="00321DE9">
              <w:rPr>
                <w:rFonts w:ascii="Arial Narrow" w:eastAsia="仿宋_GB2312" w:hAnsi="Arial Narrow" w:cs="宋体"/>
                <w:color w:val="000000"/>
                <w:szCs w:val="21"/>
              </w:rPr>
              <w:t>管理（</w:t>
            </w:r>
            <w:r>
              <w:rPr>
                <w:rFonts w:ascii="Arial Narrow" w:eastAsia="仿宋_GB2312" w:hAnsi="Arial Narrow" w:cs="宋体" w:hint="eastAsia"/>
                <w:color w:val="000000"/>
                <w:szCs w:val="21"/>
              </w:rPr>
              <w:t>30</w:t>
            </w:r>
            <w:r w:rsidRPr="00321DE9">
              <w:rPr>
                <w:rFonts w:ascii="Arial Narrow" w:eastAsia="仿宋_GB2312" w:hAnsi="Arial Narrow" w:cs="宋体"/>
                <w:color w:val="000000"/>
                <w:szCs w:val="21"/>
              </w:rPr>
              <w:t>）</w:t>
            </w:r>
          </w:p>
        </w:tc>
        <w:tc>
          <w:tcPr>
            <w:tcW w:w="728" w:type="dxa"/>
            <w:vMerge w:val="restart"/>
            <w:tcBorders>
              <w:left w:val="single" w:sz="4" w:space="0" w:color="000000"/>
              <w:right w:val="single" w:sz="4" w:space="0" w:color="000000"/>
            </w:tcBorders>
            <w:tcMar>
              <w:top w:w="10" w:type="dxa"/>
              <w:left w:w="10" w:type="dxa"/>
              <w:right w:w="10" w:type="dxa"/>
            </w:tcMar>
            <w:vAlign w:val="center"/>
          </w:tcPr>
          <w:p w:rsidR="00616F71" w:rsidRPr="00321DE9" w:rsidRDefault="00616F71" w:rsidP="00061A96">
            <w:pPr>
              <w:jc w:val="center"/>
              <w:rPr>
                <w:rFonts w:ascii="Arial Narrow" w:eastAsia="仿宋_GB2312" w:hAnsi="Arial Narrow"/>
                <w:szCs w:val="21"/>
              </w:rPr>
            </w:pPr>
            <w:r w:rsidRPr="00321DE9">
              <w:rPr>
                <w:rFonts w:ascii="Arial Narrow" w:eastAsia="仿宋_GB2312" w:hAnsi="Arial Narrow"/>
                <w:szCs w:val="21"/>
              </w:rPr>
              <w:t>财务管理规范性</w:t>
            </w: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321DE9" w:rsidRDefault="00616F71" w:rsidP="00061A96">
            <w:pPr>
              <w:jc w:val="center"/>
              <w:rPr>
                <w:rFonts w:ascii="Arial Narrow" w:eastAsia="仿宋_GB2312" w:hAnsi="Arial Narrow" w:cs="Courier New"/>
                <w:szCs w:val="21"/>
              </w:rPr>
            </w:pPr>
            <w:r>
              <w:rPr>
                <w:rFonts w:ascii="Arial Narrow" w:eastAsia="仿宋_GB2312" w:hAnsi="Arial Narrow" w:cs="Courier New"/>
                <w:szCs w:val="21"/>
              </w:rPr>
              <w:t>预算执行率</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A63B8B" w:rsidRDefault="00616F71" w:rsidP="00A63B8B">
            <w:pPr>
              <w:rPr>
                <w:rFonts w:ascii="Arial Narrow" w:eastAsia="仿宋_GB2312" w:hAnsi="Arial Narrow"/>
                <w:szCs w:val="21"/>
              </w:rPr>
            </w:pPr>
            <w:r w:rsidRPr="00A63B8B">
              <w:rPr>
                <w:rFonts w:ascii="Arial Narrow" w:eastAsia="仿宋_GB2312" w:hAnsi="Arial Narrow" w:hint="eastAsia"/>
                <w:szCs w:val="21"/>
              </w:rPr>
              <w:t>预算执行率</w:t>
            </w:r>
            <w:r w:rsidRPr="00A63B8B">
              <w:rPr>
                <w:rFonts w:ascii="Arial Narrow" w:eastAsia="仿宋_GB2312" w:hAnsi="Arial Narrow" w:hint="eastAsia"/>
                <w:szCs w:val="21"/>
              </w:rPr>
              <w:t>=</w:t>
            </w:r>
            <w:r w:rsidRPr="00A63B8B">
              <w:rPr>
                <w:rFonts w:ascii="Arial Narrow" w:eastAsia="仿宋_GB2312" w:hAnsi="Arial Narrow" w:hint="eastAsia"/>
                <w:szCs w:val="21"/>
              </w:rPr>
              <w:t>（实际到位资金</w:t>
            </w:r>
            <w:r w:rsidRPr="00A63B8B">
              <w:rPr>
                <w:rFonts w:ascii="Arial Narrow" w:eastAsia="仿宋_GB2312" w:hAnsi="Arial Narrow" w:hint="eastAsia"/>
                <w:szCs w:val="21"/>
              </w:rPr>
              <w:t>/</w:t>
            </w:r>
            <w:r w:rsidRPr="00A63B8B">
              <w:rPr>
                <w:rFonts w:ascii="Arial Narrow" w:eastAsia="仿宋_GB2312" w:hAnsi="Arial Narrow" w:hint="eastAsia"/>
                <w:szCs w:val="21"/>
              </w:rPr>
              <w:t>预算资金）×</w:t>
            </w:r>
            <w:r w:rsidRPr="00A63B8B">
              <w:rPr>
                <w:rFonts w:ascii="Arial Narrow" w:eastAsia="仿宋_GB2312" w:hAnsi="Arial Narrow" w:hint="eastAsia"/>
                <w:szCs w:val="21"/>
              </w:rPr>
              <w:t>100%</w:t>
            </w:r>
            <w:r w:rsidRPr="00A63B8B">
              <w:rPr>
                <w:rFonts w:ascii="Arial Narrow" w:eastAsia="仿宋_GB2312" w:hAnsi="Arial Narrow" w:hint="eastAsia"/>
                <w:szCs w:val="21"/>
              </w:rPr>
              <w:t>。</w:t>
            </w:r>
          </w:p>
          <w:p w:rsidR="00616F71" w:rsidRPr="00A63B8B" w:rsidRDefault="00616F71" w:rsidP="00A63B8B">
            <w:pPr>
              <w:rPr>
                <w:rFonts w:ascii="Arial Narrow" w:eastAsia="仿宋_GB2312" w:hAnsi="Arial Narrow"/>
                <w:szCs w:val="21"/>
              </w:rPr>
            </w:pPr>
            <w:r w:rsidRPr="00A63B8B">
              <w:rPr>
                <w:rFonts w:ascii="Arial Narrow" w:eastAsia="仿宋_GB2312" w:hAnsi="Arial Narrow" w:hint="eastAsia"/>
                <w:szCs w:val="21"/>
              </w:rPr>
              <w:t>实际到位资金：一定时期（本年度或项目期）内项目实际拨付的资金。</w:t>
            </w:r>
          </w:p>
          <w:p w:rsidR="00616F71" w:rsidRPr="00321DE9" w:rsidRDefault="00616F71" w:rsidP="00A63B8B">
            <w:pPr>
              <w:rPr>
                <w:rFonts w:ascii="Arial Narrow" w:eastAsia="仿宋_GB2312" w:hAnsi="Arial Narrow" w:cs="Courier New"/>
                <w:szCs w:val="21"/>
              </w:rPr>
            </w:pPr>
            <w:r w:rsidRPr="00A63B8B">
              <w:rPr>
                <w:rFonts w:ascii="Arial Narrow" w:eastAsia="仿宋_GB2312" w:hAnsi="Arial Narrow" w:hint="eastAsia"/>
                <w:szCs w:val="21"/>
              </w:rPr>
              <w:t>根据预算执行的比例，按比例得分。</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321DE9" w:rsidRDefault="006912C1">
            <w:pPr>
              <w:jc w:val="center"/>
              <w:rPr>
                <w:rFonts w:ascii="Arial Narrow" w:eastAsia="楷体_GB2312" w:hAnsi="Arial Narrow" w:cs="宋体"/>
                <w:sz w:val="20"/>
                <w:szCs w:val="20"/>
              </w:rPr>
            </w:pPr>
            <w:r>
              <w:rPr>
                <w:rFonts w:ascii="Arial Narrow" w:eastAsia="楷体_GB2312" w:hAnsi="Arial Narrow" w:cs="宋体" w:hint="eastAsia"/>
                <w:sz w:val="20"/>
                <w:szCs w:val="20"/>
              </w:rPr>
              <w:t>2</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101185" w:rsidRDefault="00101185">
            <w:pPr>
              <w:jc w:val="center"/>
              <w:rPr>
                <w:rFonts w:ascii="Arial Narrow" w:eastAsia="楷体_GB2312" w:hAnsi="Arial Narrow" w:cs="宋体"/>
                <w:sz w:val="20"/>
                <w:szCs w:val="20"/>
              </w:rPr>
            </w:pPr>
            <w:r>
              <w:rPr>
                <w:rFonts w:ascii="Arial Narrow" w:eastAsia="楷体_GB2312" w:hAnsi="Arial Narrow" w:cs="宋体" w:hint="eastAsia"/>
                <w:sz w:val="20"/>
                <w:szCs w:val="20"/>
              </w:rPr>
              <w:t>1</w:t>
            </w:r>
          </w:p>
        </w:tc>
      </w:tr>
      <w:tr w:rsidR="00616F71" w:rsidRPr="00101185" w:rsidTr="006D2184">
        <w:trPr>
          <w:trHeight w:val="724"/>
          <w:jc w:val="center"/>
        </w:trPr>
        <w:tc>
          <w:tcPr>
            <w:tcW w:w="550" w:type="dxa"/>
            <w:vMerge/>
            <w:tcBorders>
              <w:left w:val="single" w:sz="4" w:space="0" w:color="000000"/>
              <w:right w:val="single" w:sz="4" w:space="0" w:color="000000"/>
            </w:tcBorders>
            <w:tcMar>
              <w:top w:w="10" w:type="dxa"/>
              <w:left w:w="10" w:type="dxa"/>
              <w:right w:w="10" w:type="dxa"/>
            </w:tcMar>
            <w:vAlign w:val="center"/>
          </w:tcPr>
          <w:p w:rsidR="00616F71" w:rsidRPr="00321DE9" w:rsidRDefault="00616F71" w:rsidP="00061A96">
            <w:pPr>
              <w:jc w:val="center"/>
              <w:rPr>
                <w:rFonts w:ascii="Arial Narrow" w:eastAsia="仿宋_GB2312" w:hAnsi="Arial Narrow" w:cs="宋体"/>
                <w:color w:val="000000"/>
                <w:szCs w:val="21"/>
              </w:rPr>
            </w:pPr>
          </w:p>
        </w:tc>
        <w:tc>
          <w:tcPr>
            <w:tcW w:w="728" w:type="dxa"/>
            <w:vMerge/>
            <w:tcBorders>
              <w:left w:val="single" w:sz="4" w:space="0" w:color="000000"/>
              <w:right w:val="single" w:sz="4" w:space="0" w:color="000000"/>
            </w:tcBorders>
            <w:tcMar>
              <w:top w:w="10" w:type="dxa"/>
              <w:left w:w="10" w:type="dxa"/>
              <w:right w:w="10" w:type="dxa"/>
            </w:tcMar>
            <w:vAlign w:val="center"/>
          </w:tcPr>
          <w:p w:rsidR="00616F71" w:rsidRPr="00321DE9" w:rsidRDefault="00616F71" w:rsidP="00061A96">
            <w:pPr>
              <w:jc w:val="center"/>
              <w:rPr>
                <w:rFonts w:ascii="Arial Narrow" w:eastAsia="仿宋_GB2312" w:hAnsi="Arial Narrow" w:cs="宋体"/>
                <w:color w:val="000000"/>
                <w:szCs w:val="21"/>
              </w:rPr>
            </w:pP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321DE9" w:rsidRDefault="00616F71" w:rsidP="00061A96">
            <w:pPr>
              <w:jc w:val="center"/>
              <w:rPr>
                <w:rFonts w:ascii="Arial Narrow" w:eastAsia="仿宋_GB2312" w:hAnsi="Arial Narrow" w:cs="Courier New"/>
                <w:szCs w:val="21"/>
              </w:rPr>
            </w:pPr>
            <w:r w:rsidRPr="00A63B8B">
              <w:rPr>
                <w:rFonts w:ascii="Arial Narrow" w:eastAsia="仿宋_GB2312" w:hAnsi="Arial Narrow" w:cs="Courier New" w:hint="eastAsia"/>
                <w:szCs w:val="21"/>
              </w:rPr>
              <w:t>资金使用合</w:t>
            </w:r>
            <w:proofErr w:type="gramStart"/>
            <w:r w:rsidRPr="00A63B8B">
              <w:rPr>
                <w:rFonts w:ascii="Arial Narrow" w:eastAsia="仿宋_GB2312" w:hAnsi="Arial Narrow" w:cs="Courier New" w:hint="eastAsia"/>
                <w:szCs w:val="21"/>
              </w:rPr>
              <w:t>规</w:t>
            </w:r>
            <w:proofErr w:type="gramEnd"/>
            <w:r w:rsidRPr="00A63B8B">
              <w:rPr>
                <w:rFonts w:ascii="Arial Narrow" w:eastAsia="仿宋_GB2312" w:hAnsi="Arial Narrow" w:cs="Courier New" w:hint="eastAsia"/>
                <w:szCs w:val="21"/>
              </w:rPr>
              <w:t>性</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321DE9" w:rsidRDefault="00616F71" w:rsidP="00061A96">
            <w:pPr>
              <w:rPr>
                <w:rFonts w:ascii="Arial Narrow" w:eastAsia="仿宋_GB2312" w:hAnsi="Arial Narrow" w:cs="Courier New"/>
                <w:szCs w:val="21"/>
              </w:rPr>
            </w:pPr>
            <w:r w:rsidRPr="00A63B8B">
              <w:rPr>
                <w:rFonts w:ascii="Arial Narrow" w:eastAsia="仿宋_GB2312" w:hAnsi="Arial Narrow" w:cs="Courier New" w:hint="eastAsia"/>
                <w:szCs w:val="21"/>
              </w:rPr>
              <w:t>资金管理是否严格，是否设专户核算，得</w:t>
            </w:r>
            <w:r w:rsidRPr="00A63B8B">
              <w:rPr>
                <w:rFonts w:ascii="Arial Narrow" w:eastAsia="仿宋_GB2312" w:hAnsi="Arial Narrow" w:cs="Courier New" w:hint="eastAsia"/>
                <w:szCs w:val="21"/>
              </w:rPr>
              <w:t>3</w:t>
            </w:r>
            <w:r w:rsidRPr="00A63B8B">
              <w:rPr>
                <w:rFonts w:ascii="Arial Narrow" w:eastAsia="仿宋_GB2312" w:hAnsi="Arial Narrow" w:cs="Courier New" w:hint="eastAsia"/>
                <w:szCs w:val="21"/>
              </w:rPr>
              <w:t>分；是否按照计划使用资金，有无改变资金用途，浪费行为，得</w:t>
            </w:r>
            <w:r w:rsidRPr="00A63B8B">
              <w:rPr>
                <w:rFonts w:ascii="Arial Narrow" w:eastAsia="仿宋_GB2312" w:hAnsi="Arial Narrow" w:cs="Courier New" w:hint="eastAsia"/>
                <w:szCs w:val="21"/>
              </w:rPr>
              <w:t>3</w:t>
            </w:r>
            <w:r w:rsidRPr="00A63B8B">
              <w:rPr>
                <w:rFonts w:ascii="Arial Narrow" w:eastAsia="仿宋_GB2312" w:hAnsi="Arial Narrow" w:cs="Courier New" w:hint="eastAsia"/>
                <w:szCs w:val="21"/>
              </w:rPr>
              <w:t>分</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321DE9" w:rsidRDefault="005334A8">
            <w:pPr>
              <w:jc w:val="center"/>
              <w:rPr>
                <w:rFonts w:ascii="Arial Narrow" w:eastAsia="楷体_GB2312" w:hAnsi="Arial Narrow" w:cs="宋体"/>
                <w:sz w:val="20"/>
                <w:szCs w:val="20"/>
              </w:rPr>
            </w:pPr>
            <w:r>
              <w:rPr>
                <w:rFonts w:ascii="Arial Narrow" w:eastAsia="楷体_GB2312" w:hAnsi="Arial Narrow" w:cs="宋体" w:hint="eastAsia"/>
                <w:sz w:val="20"/>
                <w:szCs w:val="20"/>
              </w:rPr>
              <w:t>6</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101185" w:rsidRDefault="00101185">
            <w:pPr>
              <w:jc w:val="center"/>
              <w:rPr>
                <w:rFonts w:ascii="Arial Narrow" w:eastAsia="楷体_GB2312" w:hAnsi="Arial Narrow" w:cs="宋体"/>
                <w:sz w:val="20"/>
                <w:szCs w:val="20"/>
              </w:rPr>
            </w:pPr>
            <w:r>
              <w:rPr>
                <w:rFonts w:ascii="Arial Narrow" w:eastAsia="楷体_GB2312" w:hAnsi="Arial Narrow" w:cs="宋体" w:hint="eastAsia"/>
                <w:sz w:val="20"/>
                <w:szCs w:val="20"/>
              </w:rPr>
              <w:t>6</w:t>
            </w:r>
          </w:p>
        </w:tc>
      </w:tr>
      <w:tr w:rsidR="00616F71" w:rsidRPr="00101185" w:rsidTr="006D2184">
        <w:trPr>
          <w:trHeight w:val="790"/>
          <w:jc w:val="center"/>
        </w:trPr>
        <w:tc>
          <w:tcPr>
            <w:tcW w:w="550" w:type="dxa"/>
            <w:vMerge/>
            <w:tcBorders>
              <w:left w:val="single" w:sz="4" w:space="0" w:color="000000"/>
              <w:right w:val="single" w:sz="4" w:space="0" w:color="000000"/>
            </w:tcBorders>
            <w:tcMar>
              <w:top w:w="10" w:type="dxa"/>
              <w:left w:w="10" w:type="dxa"/>
              <w:right w:w="10" w:type="dxa"/>
            </w:tcMar>
            <w:vAlign w:val="center"/>
          </w:tcPr>
          <w:p w:rsidR="00616F71" w:rsidRPr="00321DE9" w:rsidRDefault="00616F71" w:rsidP="00061A96">
            <w:pPr>
              <w:jc w:val="center"/>
              <w:rPr>
                <w:rFonts w:ascii="Arial Narrow" w:eastAsia="仿宋_GB2312" w:hAnsi="Arial Narrow" w:cs="宋体"/>
                <w:color w:val="000000"/>
                <w:szCs w:val="21"/>
              </w:rPr>
            </w:pPr>
          </w:p>
        </w:tc>
        <w:tc>
          <w:tcPr>
            <w:tcW w:w="728"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321DE9" w:rsidRDefault="00616F71" w:rsidP="00061A96">
            <w:pPr>
              <w:jc w:val="center"/>
              <w:rPr>
                <w:rFonts w:ascii="Arial Narrow" w:eastAsia="仿宋_GB2312" w:hAnsi="Arial Narrow" w:cs="宋体"/>
                <w:color w:val="000000"/>
                <w:szCs w:val="21"/>
              </w:rPr>
            </w:pP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321DE9" w:rsidRDefault="00616F71" w:rsidP="00061A96">
            <w:pPr>
              <w:jc w:val="center"/>
              <w:rPr>
                <w:rFonts w:ascii="Arial Narrow" w:eastAsia="仿宋_GB2312" w:hAnsi="Arial Narrow" w:cs="Courier New"/>
                <w:szCs w:val="21"/>
              </w:rPr>
            </w:pPr>
            <w:r w:rsidRPr="00A63B8B">
              <w:rPr>
                <w:rFonts w:ascii="Arial Narrow" w:eastAsia="仿宋_GB2312" w:hAnsi="Arial Narrow" w:cs="Courier New" w:hint="eastAsia"/>
                <w:szCs w:val="21"/>
              </w:rPr>
              <w:t>会计核算规范性</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321DE9" w:rsidRDefault="00616F71" w:rsidP="00061A96">
            <w:pPr>
              <w:rPr>
                <w:rFonts w:ascii="Arial Narrow" w:eastAsia="仿宋_GB2312" w:hAnsi="Arial Narrow" w:cs="Courier New"/>
                <w:szCs w:val="21"/>
              </w:rPr>
            </w:pPr>
            <w:r w:rsidRPr="00A63B8B">
              <w:rPr>
                <w:rFonts w:ascii="Arial Narrow" w:eastAsia="仿宋_GB2312" w:hAnsi="Arial Narrow" w:cs="Courier New" w:hint="eastAsia"/>
                <w:szCs w:val="21"/>
              </w:rPr>
              <w:t>是否制定项目资金管理办法，得</w:t>
            </w:r>
            <w:r w:rsidRPr="00A63B8B">
              <w:rPr>
                <w:rFonts w:ascii="Arial Narrow" w:eastAsia="仿宋_GB2312" w:hAnsi="Arial Narrow" w:cs="Courier New" w:hint="eastAsia"/>
                <w:szCs w:val="21"/>
              </w:rPr>
              <w:t>3</w:t>
            </w:r>
            <w:r w:rsidRPr="00A63B8B">
              <w:rPr>
                <w:rFonts w:ascii="Arial Narrow" w:eastAsia="仿宋_GB2312" w:hAnsi="Arial Narrow" w:cs="Courier New" w:hint="eastAsia"/>
                <w:szCs w:val="21"/>
              </w:rPr>
              <w:t>分；资金的拨付是否有完整的审批程序和手续，得</w:t>
            </w:r>
            <w:r w:rsidRPr="00A63B8B">
              <w:rPr>
                <w:rFonts w:ascii="Arial Narrow" w:eastAsia="仿宋_GB2312" w:hAnsi="Arial Narrow" w:cs="Courier New" w:hint="eastAsia"/>
                <w:szCs w:val="21"/>
              </w:rPr>
              <w:t>3</w:t>
            </w:r>
            <w:r w:rsidRPr="00A63B8B">
              <w:rPr>
                <w:rFonts w:ascii="Arial Narrow" w:eastAsia="仿宋_GB2312" w:hAnsi="Arial Narrow" w:cs="Courier New" w:hint="eastAsia"/>
                <w:szCs w:val="21"/>
              </w:rPr>
              <w:t>分。</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321DE9" w:rsidRDefault="005334A8">
            <w:pPr>
              <w:jc w:val="center"/>
              <w:rPr>
                <w:rFonts w:ascii="Arial Narrow" w:eastAsia="楷体_GB2312" w:hAnsi="Arial Narrow" w:cs="宋体"/>
                <w:sz w:val="20"/>
                <w:szCs w:val="20"/>
              </w:rPr>
            </w:pPr>
            <w:r>
              <w:rPr>
                <w:rFonts w:ascii="Arial Narrow" w:eastAsia="楷体_GB2312" w:hAnsi="Arial Narrow" w:cs="宋体" w:hint="eastAsia"/>
                <w:sz w:val="20"/>
                <w:szCs w:val="20"/>
              </w:rPr>
              <w:t>6</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101185" w:rsidRDefault="001D61A1">
            <w:pPr>
              <w:jc w:val="center"/>
              <w:rPr>
                <w:rFonts w:ascii="Arial Narrow" w:eastAsia="楷体_GB2312" w:hAnsi="Arial Narrow" w:cs="宋体"/>
                <w:sz w:val="20"/>
                <w:szCs w:val="20"/>
              </w:rPr>
            </w:pPr>
            <w:r>
              <w:rPr>
                <w:rFonts w:ascii="Arial Narrow" w:eastAsia="楷体_GB2312" w:hAnsi="Arial Narrow" w:cs="宋体" w:hint="eastAsia"/>
                <w:sz w:val="20"/>
                <w:szCs w:val="20"/>
              </w:rPr>
              <w:t>6</w:t>
            </w:r>
          </w:p>
        </w:tc>
      </w:tr>
      <w:tr w:rsidR="00616F71" w:rsidRPr="00101185" w:rsidTr="006D2184">
        <w:trPr>
          <w:trHeight w:val="874"/>
          <w:jc w:val="center"/>
        </w:trPr>
        <w:tc>
          <w:tcPr>
            <w:tcW w:w="550" w:type="dxa"/>
            <w:vMerge/>
            <w:tcBorders>
              <w:left w:val="single" w:sz="4" w:space="0" w:color="000000"/>
              <w:right w:val="single" w:sz="4" w:space="0" w:color="000000"/>
            </w:tcBorders>
            <w:tcMar>
              <w:top w:w="10" w:type="dxa"/>
              <w:left w:w="10" w:type="dxa"/>
              <w:right w:w="10" w:type="dxa"/>
            </w:tcMar>
            <w:vAlign w:val="center"/>
          </w:tcPr>
          <w:p w:rsidR="00616F71" w:rsidRPr="00321DE9" w:rsidRDefault="00616F71" w:rsidP="00061A96">
            <w:pPr>
              <w:jc w:val="center"/>
              <w:rPr>
                <w:rFonts w:ascii="Arial Narrow" w:eastAsia="仿宋_GB2312" w:hAnsi="Arial Narrow" w:cs="宋体"/>
                <w:color w:val="000000"/>
                <w:szCs w:val="21"/>
              </w:rPr>
            </w:pPr>
          </w:p>
        </w:tc>
        <w:tc>
          <w:tcPr>
            <w:tcW w:w="728" w:type="dxa"/>
            <w:vMerge w:val="restart"/>
            <w:tcBorders>
              <w:left w:val="single" w:sz="4" w:space="0" w:color="000000"/>
              <w:right w:val="single" w:sz="4" w:space="0" w:color="000000"/>
            </w:tcBorders>
            <w:tcMar>
              <w:top w:w="10" w:type="dxa"/>
              <w:left w:w="10" w:type="dxa"/>
              <w:right w:w="10" w:type="dxa"/>
            </w:tcMar>
            <w:vAlign w:val="center"/>
          </w:tcPr>
          <w:p w:rsidR="00616F71" w:rsidRPr="00321DE9" w:rsidRDefault="00616F71" w:rsidP="00061A96">
            <w:pPr>
              <w:jc w:val="center"/>
              <w:rPr>
                <w:rFonts w:ascii="Arial Narrow" w:eastAsia="仿宋_GB2312" w:hAnsi="Arial Narrow"/>
                <w:szCs w:val="21"/>
              </w:rPr>
            </w:pPr>
            <w:r w:rsidRPr="00321DE9">
              <w:rPr>
                <w:rFonts w:ascii="Arial Narrow" w:eastAsia="仿宋_GB2312" w:hAnsi="Arial Narrow"/>
                <w:szCs w:val="21"/>
              </w:rPr>
              <w:t>工作活动实施保障</w:t>
            </w:r>
          </w:p>
          <w:p w:rsidR="00616F71" w:rsidRPr="00321DE9" w:rsidRDefault="00616F71" w:rsidP="00061A96">
            <w:pPr>
              <w:jc w:val="center"/>
              <w:rPr>
                <w:rFonts w:ascii="Arial Narrow" w:eastAsia="仿宋_GB2312" w:hAnsi="Arial Narrow"/>
                <w:szCs w:val="21"/>
              </w:rPr>
            </w:pP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321DE9" w:rsidRDefault="00616F71" w:rsidP="00061A96">
            <w:pPr>
              <w:jc w:val="center"/>
              <w:rPr>
                <w:rFonts w:ascii="Arial Narrow" w:eastAsia="仿宋_GB2312" w:hAnsi="Arial Narrow"/>
                <w:szCs w:val="21"/>
              </w:rPr>
            </w:pPr>
            <w:r w:rsidRPr="00321DE9">
              <w:rPr>
                <w:rFonts w:ascii="Arial Narrow" w:eastAsia="仿宋_GB2312" w:hAnsi="Arial Narrow"/>
                <w:szCs w:val="21"/>
              </w:rPr>
              <w:t>管理制度健全性</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321DE9" w:rsidRDefault="00616F71" w:rsidP="00061A96">
            <w:pPr>
              <w:rPr>
                <w:rFonts w:ascii="Arial Narrow" w:eastAsia="仿宋_GB2312" w:hAnsi="Arial Narrow" w:cs="Courier New"/>
                <w:szCs w:val="21"/>
              </w:rPr>
            </w:pPr>
            <w:r w:rsidRPr="00606CB6">
              <w:rPr>
                <w:rFonts w:ascii="Arial Narrow" w:eastAsia="仿宋_GB2312" w:hAnsi="Arial Narrow" w:cs="Courier New" w:hint="eastAsia"/>
                <w:szCs w:val="21"/>
              </w:rPr>
              <w:t>是否制定项目实施方案、管理制度和措施，得</w:t>
            </w:r>
            <w:r w:rsidRPr="00606CB6">
              <w:rPr>
                <w:rFonts w:ascii="Arial Narrow" w:eastAsia="仿宋_GB2312" w:hAnsi="Arial Narrow" w:cs="Courier New" w:hint="eastAsia"/>
                <w:szCs w:val="21"/>
              </w:rPr>
              <w:t>2</w:t>
            </w:r>
            <w:r w:rsidRPr="00606CB6">
              <w:rPr>
                <w:rFonts w:ascii="Arial Narrow" w:eastAsia="仿宋_GB2312" w:hAnsi="Arial Narrow" w:cs="Courier New" w:hint="eastAsia"/>
                <w:szCs w:val="21"/>
              </w:rPr>
              <w:t>分；各项方案和制度措施明确、清晰、具有可操作性，得</w:t>
            </w:r>
            <w:r w:rsidRPr="00606CB6">
              <w:rPr>
                <w:rFonts w:ascii="Arial Narrow" w:eastAsia="仿宋_GB2312" w:hAnsi="Arial Narrow" w:cs="Courier New" w:hint="eastAsia"/>
                <w:szCs w:val="21"/>
              </w:rPr>
              <w:t>2</w:t>
            </w:r>
            <w:r w:rsidRPr="00606CB6">
              <w:rPr>
                <w:rFonts w:ascii="Arial Narrow" w:eastAsia="仿宋_GB2312" w:hAnsi="Arial Narrow" w:cs="Courier New" w:hint="eastAsia"/>
                <w:szCs w:val="21"/>
              </w:rPr>
              <w:t>分。</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321DE9" w:rsidRDefault="005334A8">
            <w:pPr>
              <w:jc w:val="center"/>
              <w:rPr>
                <w:rFonts w:ascii="Arial Narrow" w:eastAsia="楷体_GB2312" w:hAnsi="Arial Narrow" w:cs="宋体"/>
                <w:sz w:val="20"/>
                <w:szCs w:val="20"/>
              </w:rPr>
            </w:pPr>
            <w:r>
              <w:rPr>
                <w:rFonts w:ascii="Arial Narrow" w:eastAsia="楷体_GB2312" w:hAnsi="Arial Narrow" w:cs="宋体" w:hint="eastAsia"/>
                <w:sz w:val="20"/>
                <w:szCs w:val="20"/>
              </w:rPr>
              <w:t>4</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101185" w:rsidRDefault="00101185">
            <w:pPr>
              <w:jc w:val="center"/>
              <w:rPr>
                <w:rFonts w:ascii="Arial Narrow" w:eastAsia="楷体_GB2312" w:hAnsi="Arial Narrow" w:cs="宋体"/>
                <w:sz w:val="20"/>
                <w:szCs w:val="20"/>
              </w:rPr>
            </w:pPr>
            <w:r>
              <w:rPr>
                <w:rFonts w:ascii="Arial Narrow" w:eastAsia="楷体_GB2312" w:hAnsi="Arial Narrow" w:cs="宋体" w:hint="eastAsia"/>
                <w:sz w:val="20"/>
                <w:szCs w:val="20"/>
              </w:rPr>
              <w:t>4</w:t>
            </w:r>
          </w:p>
        </w:tc>
      </w:tr>
      <w:tr w:rsidR="00616F71" w:rsidRPr="00101185" w:rsidTr="006D2184">
        <w:trPr>
          <w:trHeight w:val="954"/>
          <w:jc w:val="center"/>
        </w:trPr>
        <w:tc>
          <w:tcPr>
            <w:tcW w:w="550" w:type="dxa"/>
            <w:vMerge/>
            <w:tcBorders>
              <w:left w:val="single" w:sz="4" w:space="0" w:color="000000"/>
              <w:right w:val="single" w:sz="4" w:space="0" w:color="000000"/>
            </w:tcBorders>
            <w:tcMar>
              <w:top w:w="10" w:type="dxa"/>
              <w:left w:w="10" w:type="dxa"/>
              <w:right w:w="10" w:type="dxa"/>
            </w:tcMar>
            <w:vAlign w:val="center"/>
          </w:tcPr>
          <w:p w:rsidR="00616F71" w:rsidRPr="00321DE9" w:rsidRDefault="00616F71" w:rsidP="00061A96">
            <w:pPr>
              <w:jc w:val="center"/>
              <w:rPr>
                <w:rFonts w:ascii="Arial Narrow" w:eastAsia="仿宋_GB2312" w:hAnsi="Arial Narrow" w:cs="宋体"/>
                <w:color w:val="000000"/>
                <w:szCs w:val="21"/>
              </w:rPr>
            </w:pPr>
          </w:p>
        </w:tc>
        <w:tc>
          <w:tcPr>
            <w:tcW w:w="728"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321DE9" w:rsidRDefault="00616F71" w:rsidP="00061A96">
            <w:pPr>
              <w:jc w:val="center"/>
              <w:rPr>
                <w:rFonts w:ascii="Arial Narrow" w:eastAsia="仿宋_GB2312" w:hAnsi="Arial Narrow" w:cs="宋体"/>
                <w:color w:val="000000"/>
                <w:szCs w:val="21"/>
              </w:rPr>
            </w:pP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321DE9" w:rsidRDefault="00616F71" w:rsidP="00061A96">
            <w:pPr>
              <w:jc w:val="center"/>
              <w:rPr>
                <w:rFonts w:ascii="Arial Narrow" w:eastAsia="仿宋_GB2312" w:hAnsi="Arial Narrow"/>
                <w:szCs w:val="21"/>
              </w:rPr>
            </w:pPr>
            <w:r w:rsidRPr="00321DE9">
              <w:rPr>
                <w:rFonts w:ascii="Arial Narrow" w:eastAsia="仿宋_GB2312" w:hAnsi="Arial Narrow"/>
                <w:szCs w:val="21"/>
              </w:rPr>
              <w:t>过程控制有效性</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321DE9" w:rsidRDefault="00616F71" w:rsidP="00061A96">
            <w:pPr>
              <w:rPr>
                <w:rFonts w:ascii="Arial Narrow" w:eastAsia="仿宋_GB2312" w:hAnsi="Arial Narrow" w:cs="Courier New"/>
                <w:szCs w:val="21"/>
              </w:rPr>
            </w:pPr>
            <w:r w:rsidRPr="00606CB6">
              <w:rPr>
                <w:rFonts w:ascii="Arial Narrow" w:eastAsia="仿宋_GB2312" w:hAnsi="Arial Narrow" w:cs="Courier New" w:hint="eastAsia"/>
                <w:szCs w:val="21"/>
              </w:rPr>
              <w:t>保障工作活动实施、资金安全的各项制度措施得到有效落实，得</w:t>
            </w:r>
            <w:r w:rsidRPr="00606CB6">
              <w:rPr>
                <w:rFonts w:ascii="Arial Narrow" w:eastAsia="仿宋_GB2312" w:hAnsi="Arial Narrow" w:cs="Courier New" w:hint="eastAsia"/>
                <w:szCs w:val="21"/>
              </w:rPr>
              <w:t>2</w:t>
            </w:r>
            <w:r w:rsidRPr="00606CB6">
              <w:rPr>
                <w:rFonts w:ascii="Arial Narrow" w:eastAsia="仿宋_GB2312" w:hAnsi="Arial Narrow" w:cs="Courier New" w:hint="eastAsia"/>
                <w:szCs w:val="21"/>
              </w:rPr>
              <w:t>分，有风险应对措施，得</w:t>
            </w:r>
            <w:r w:rsidRPr="00606CB6">
              <w:rPr>
                <w:rFonts w:ascii="Arial Narrow" w:eastAsia="仿宋_GB2312" w:hAnsi="Arial Narrow" w:cs="Courier New" w:hint="eastAsia"/>
                <w:szCs w:val="21"/>
              </w:rPr>
              <w:t>2</w:t>
            </w:r>
            <w:r w:rsidRPr="00606CB6">
              <w:rPr>
                <w:rFonts w:ascii="Arial Narrow" w:eastAsia="仿宋_GB2312" w:hAnsi="Arial Narrow" w:cs="Courier New" w:hint="eastAsia"/>
                <w:szCs w:val="21"/>
              </w:rPr>
              <w:t>分。</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321DE9" w:rsidRDefault="005334A8">
            <w:pPr>
              <w:jc w:val="center"/>
              <w:rPr>
                <w:rFonts w:ascii="Arial Narrow" w:eastAsia="楷体_GB2312" w:hAnsi="Arial Narrow" w:cs="宋体"/>
                <w:sz w:val="20"/>
                <w:szCs w:val="20"/>
              </w:rPr>
            </w:pPr>
            <w:r>
              <w:rPr>
                <w:rFonts w:ascii="Arial Narrow" w:eastAsia="楷体_GB2312" w:hAnsi="Arial Narrow" w:cs="宋体" w:hint="eastAsia"/>
                <w:sz w:val="20"/>
                <w:szCs w:val="20"/>
              </w:rPr>
              <w:t>4</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101185" w:rsidRDefault="00EF6682">
            <w:pPr>
              <w:jc w:val="center"/>
              <w:rPr>
                <w:rFonts w:ascii="Arial Narrow" w:eastAsia="楷体_GB2312" w:hAnsi="Arial Narrow" w:cs="宋体"/>
                <w:sz w:val="20"/>
                <w:szCs w:val="20"/>
              </w:rPr>
            </w:pPr>
            <w:r>
              <w:rPr>
                <w:rFonts w:ascii="Arial Narrow" w:eastAsia="楷体_GB2312" w:hAnsi="Arial Narrow" w:cs="宋体" w:hint="eastAsia"/>
                <w:sz w:val="20"/>
                <w:szCs w:val="20"/>
              </w:rPr>
              <w:t>2</w:t>
            </w:r>
          </w:p>
        </w:tc>
      </w:tr>
      <w:tr w:rsidR="00616F71" w:rsidRPr="00101185" w:rsidTr="006D2184">
        <w:trPr>
          <w:trHeight w:val="954"/>
          <w:jc w:val="center"/>
        </w:trPr>
        <w:tc>
          <w:tcPr>
            <w:tcW w:w="550" w:type="dxa"/>
            <w:vMerge/>
            <w:tcBorders>
              <w:left w:val="single" w:sz="4" w:space="0" w:color="000000"/>
              <w:right w:val="single" w:sz="4" w:space="0" w:color="000000"/>
            </w:tcBorders>
            <w:tcMar>
              <w:top w:w="10" w:type="dxa"/>
              <w:left w:w="10" w:type="dxa"/>
              <w:right w:w="10" w:type="dxa"/>
            </w:tcMar>
            <w:vAlign w:val="center"/>
          </w:tcPr>
          <w:p w:rsidR="00616F71" w:rsidRPr="00321DE9" w:rsidRDefault="00616F71" w:rsidP="00061A96">
            <w:pPr>
              <w:jc w:val="center"/>
              <w:rPr>
                <w:rFonts w:ascii="Arial Narrow" w:eastAsia="仿宋_GB2312" w:hAnsi="Arial Narrow" w:cs="宋体"/>
                <w:color w:val="000000"/>
                <w:szCs w:val="21"/>
              </w:rPr>
            </w:pPr>
          </w:p>
        </w:tc>
        <w:tc>
          <w:tcPr>
            <w:tcW w:w="728" w:type="dxa"/>
            <w:vMerge w:val="restart"/>
            <w:tcBorders>
              <w:left w:val="single" w:sz="4" w:space="0" w:color="000000"/>
              <w:right w:val="single" w:sz="4" w:space="0" w:color="000000"/>
            </w:tcBorders>
            <w:tcMar>
              <w:top w:w="10" w:type="dxa"/>
              <w:left w:w="10" w:type="dxa"/>
              <w:right w:w="10" w:type="dxa"/>
            </w:tcMar>
            <w:vAlign w:val="center"/>
          </w:tcPr>
          <w:p w:rsidR="00616F71" w:rsidRPr="00321DE9" w:rsidRDefault="00616F71" w:rsidP="00061A96">
            <w:pPr>
              <w:jc w:val="center"/>
              <w:rPr>
                <w:rFonts w:ascii="Arial Narrow" w:eastAsia="仿宋_GB2312" w:hAnsi="Arial Narrow" w:cs="宋体"/>
                <w:color w:val="000000"/>
                <w:szCs w:val="21"/>
              </w:rPr>
            </w:pPr>
            <w:r>
              <w:rPr>
                <w:rFonts w:ascii="Arial Narrow" w:eastAsia="仿宋_GB2312" w:hAnsi="Arial Narrow" w:cs="宋体"/>
                <w:color w:val="000000"/>
                <w:szCs w:val="21"/>
              </w:rPr>
              <w:t>政府采购情况</w:t>
            </w: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616F71" w:rsidRDefault="00616F71" w:rsidP="00616F71">
            <w:pPr>
              <w:jc w:val="center"/>
              <w:rPr>
                <w:rFonts w:ascii="Arial Narrow" w:eastAsia="仿宋_GB2312" w:hAnsi="Arial Narrow"/>
                <w:szCs w:val="21"/>
              </w:rPr>
            </w:pPr>
            <w:r w:rsidRPr="00616F71">
              <w:rPr>
                <w:rFonts w:ascii="Arial Narrow" w:eastAsia="仿宋_GB2312" w:hAnsi="Arial Narrow" w:hint="eastAsia"/>
                <w:szCs w:val="21"/>
              </w:rPr>
              <w:t>政府采购相关政策落实情况</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616F71" w:rsidRDefault="00616F71" w:rsidP="00616F71">
            <w:pPr>
              <w:rPr>
                <w:rFonts w:ascii="Arial Narrow" w:eastAsia="仿宋_GB2312" w:hAnsi="Arial Narrow" w:cs="Courier New"/>
                <w:szCs w:val="21"/>
              </w:rPr>
            </w:pPr>
            <w:r w:rsidRPr="00616F71">
              <w:rPr>
                <w:rFonts w:ascii="Arial Narrow" w:eastAsia="仿宋_GB2312" w:hAnsi="Arial Narrow" w:cs="Courier New" w:hint="eastAsia"/>
                <w:szCs w:val="21"/>
              </w:rPr>
              <w:t>是否按照有关规定实施了政府采购及公开招投标，得</w:t>
            </w:r>
            <w:r w:rsidRPr="00616F71">
              <w:rPr>
                <w:rFonts w:ascii="Arial Narrow" w:eastAsia="仿宋_GB2312" w:hAnsi="Arial Narrow" w:cs="Courier New" w:hint="eastAsia"/>
                <w:szCs w:val="21"/>
              </w:rPr>
              <w:t>4</w:t>
            </w:r>
            <w:r w:rsidRPr="00616F71">
              <w:rPr>
                <w:rFonts w:ascii="Arial Narrow" w:eastAsia="仿宋_GB2312" w:hAnsi="Arial Narrow" w:cs="Courier New" w:hint="eastAsia"/>
                <w:szCs w:val="21"/>
              </w:rPr>
              <w:t>分；</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321DE9" w:rsidRDefault="005334A8">
            <w:pPr>
              <w:jc w:val="center"/>
              <w:rPr>
                <w:rFonts w:ascii="Arial Narrow" w:eastAsia="楷体_GB2312" w:hAnsi="Arial Narrow" w:cs="宋体"/>
                <w:sz w:val="20"/>
                <w:szCs w:val="20"/>
              </w:rPr>
            </w:pPr>
            <w:r>
              <w:rPr>
                <w:rFonts w:ascii="Arial Narrow" w:eastAsia="楷体_GB2312" w:hAnsi="Arial Narrow" w:cs="宋体" w:hint="eastAsia"/>
                <w:sz w:val="20"/>
                <w:szCs w:val="20"/>
              </w:rPr>
              <w:t>4</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101185" w:rsidRDefault="00101185">
            <w:pPr>
              <w:jc w:val="center"/>
              <w:rPr>
                <w:rFonts w:ascii="Arial Narrow" w:eastAsia="楷体_GB2312" w:hAnsi="Arial Narrow" w:cs="宋体"/>
                <w:sz w:val="20"/>
                <w:szCs w:val="20"/>
              </w:rPr>
            </w:pPr>
            <w:r>
              <w:rPr>
                <w:rFonts w:ascii="Arial Narrow" w:eastAsia="楷体_GB2312" w:hAnsi="Arial Narrow" w:cs="宋体" w:hint="eastAsia"/>
                <w:sz w:val="20"/>
                <w:szCs w:val="20"/>
              </w:rPr>
              <w:t>4</w:t>
            </w:r>
          </w:p>
        </w:tc>
      </w:tr>
      <w:tr w:rsidR="00616F71" w:rsidRPr="00101185" w:rsidTr="006D2184">
        <w:trPr>
          <w:trHeight w:val="954"/>
          <w:jc w:val="center"/>
        </w:trPr>
        <w:tc>
          <w:tcPr>
            <w:tcW w:w="550"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321DE9" w:rsidRDefault="00616F71" w:rsidP="00061A96">
            <w:pPr>
              <w:jc w:val="center"/>
              <w:rPr>
                <w:rFonts w:ascii="Arial Narrow" w:eastAsia="仿宋_GB2312" w:hAnsi="Arial Narrow" w:cs="宋体"/>
                <w:color w:val="000000"/>
                <w:szCs w:val="21"/>
              </w:rPr>
            </w:pPr>
          </w:p>
        </w:tc>
        <w:tc>
          <w:tcPr>
            <w:tcW w:w="728"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321DE9" w:rsidRDefault="00616F71" w:rsidP="00061A96">
            <w:pPr>
              <w:jc w:val="center"/>
              <w:rPr>
                <w:rFonts w:ascii="Arial Narrow" w:eastAsia="仿宋_GB2312" w:hAnsi="Arial Narrow" w:cs="宋体"/>
                <w:color w:val="000000"/>
                <w:szCs w:val="21"/>
              </w:rPr>
            </w:pP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616F71" w:rsidRDefault="00616F71" w:rsidP="00616F71">
            <w:pPr>
              <w:jc w:val="center"/>
              <w:rPr>
                <w:rFonts w:ascii="Arial Narrow" w:eastAsia="仿宋_GB2312" w:hAnsi="Arial Narrow"/>
                <w:szCs w:val="21"/>
              </w:rPr>
            </w:pPr>
            <w:r w:rsidRPr="00616F71">
              <w:rPr>
                <w:rFonts w:ascii="Arial Narrow" w:eastAsia="仿宋_GB2312" w:hAnsi="Arial Narrow" w:hint="eastAsia"/>
                <w:szCs w:val="21"/>
              </w:rPr>
              <w:t>政府采购备案资料</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616F71" w:rsidRDefault="00616F71" w:rsidP="00616F71">
            <w:pPr>
              <w:rPr>
                <w:rFonts w:ascii="Arial Narrow" w:eastAsia="仿宋_GB2312" w:hAnsi="Arial Narrow" w:cs="Courier New"/>
                <w:szCs w:val="21"/>
              </w:rPr>
            </w:pPr>
            <w:r w:rsidRPr="00616F71">
              <w:rPr>
                <w:rFonts w:ascii="Arial Narrow" w:eastAsia="仿宋_GB2312" w:hAnsi="Arial Narrow" w:cs="Courier New" w:hint="eastAsia"/>
                <w:szCs w:val="21"/>
              </w:rPr>
              <w:t>项目合同书、验收报告、专家技术鉴定报告等资料是否齐全并及时归档，得</w:t>
            </w:r>
            <w:r w:rsidRPr="00616F71">
              <w:rPr>
                <w:rFonts w:ascii="Arial Narrow" w:eastAsia="仿宋_GB2312" w:hAnsi="Arial Narrow" w:cs="Courier New" w:hint="eastAsia"/>
                <w:szCs w:val="21"/>
              </w:rPr>
              <w:t>4</w:t>
            </w:r>
            <w:r w:rsidRPr="00616F71">
              <w:rPr>
                <w:rFonts w:ascii="Arial Narrow" w:eastAsia="仿宋_GB2312" w:hAnsi="Arial Narrow" w:cs="Courier New" w:hint="eastAsia"/>
                <w:szCs w:val="21"/>
              </w:rPr>
              <w:t>分。</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321DE9" w:rsidRDefault="005334A8">
            <w:pPr>
              <w:jc w:val="center"/>
              <w:rPr>
                <w:rFonts w:ascii="Arial Narrow" w:eastAsia="楷体_GB2312" w:hAnsi="Arial Narrow" w:cs="宋体"/>
                <w:sz w:val="20"/>
                <w:szCs w:val="20"/>
              </w:rPr>
            </w:pPr>
            <w:r>
              <w:rPr>
                <w:rFonts w:ascii="Arial Narrow" w:eastAsia="楷体_GB2312" w:hAnsi="Arial Narrow" w:cs="宋体" w:hint="eastAsia"/>
                <w:sz w:val="20"/>
                <w:szCs w:val="20"/>
              </w:rPr>
              <w:t>4</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101185" w:rsidRDefault="00101185">
            <w:pPr>
              <w:jc w:val="center"/>
              <w:rPr>
                <w:rFonts w:ascii="Arial Narrow" w:eastAsia="楷体_GB2312" w:hAnsi="Arial Narrow" w:cs="宋体"/>
                <w:sz w:val="20"/>
                <w:szCs w:val="20"/>
              </w:rPr>
            </w:pPr>
            <w:r>
              <w:rPr>
                <w:rFonts w:ascii="Arial Narrow" w:eastAsia="楷体_GB2312" w:hAnsi="Arial Narrow" w:cs="宋体" w:hint="eastAsia"/>
                <w:sz w:val="20"/>
                <w:szCs w:val="20"/>
              </w:rPr>
              <w:t>4</w:t>
            </w:r>
          </w:p>
        </w:tc>
      </w:tr>
      <w:tr w:rsidR="00CD28D5" w:rsidRPr="00101185" w:rsidTr="006D2184">
        <w:trPr>
          <w:trHeight w:val="356"/>
          <w:jc w:val="center"/>
        </w:trPr>
        <w:tc>
          <w:tcPr>
            <w:tcW w:w="550" w:type="dxa"/>
            <w:vMerge w:val="restart"/>
            <w:tcBorders>
              <w:left w:val="single" w:sz="4" w:space="0" w:color="000000"/>
              <w:right w:val="single" w:sz="4" w:space="0" w:color="000000"/>
            </w:tcBorders>
            <w:tcMar>
              <w:top w:w="10" w:type="dxa"/>
              <w:left w:w="10" w:type="dxa"/>
              <w:right w:w="10" w:type="dxa"/>
            </w:tcMar>
            <w:vAlign w:val="center"/>
          </w:tcPr>
          <w:p w:rsidR="00CD28D5" w:rsidRPr="00321DE9" w:rsidRDefault="00CD28D5" w:rsidP="00D55C6A">
            <w:pPr>
              <w:jc w:val="center"/>
              <w:rPr>
                <w:rFonts w:ascii="Arial Narrow" w:eastAsia="仿宋_GB2312" w:hAnsi="Arial Narrow" w:cs="宋体"/>
                <w:color w:val="000000"/>
                <w:szCs w:val="21"/>
              </w:rPr>
            </w:pPr>
            <w:r w:rsidRPr="00321DE9">
              <w:rPr>
                <w:rFonts w:ascii="Arial Narrow" w:eastAsia="仿宋_GB2312" w:hAnsi="Arial Narrow" w:cs="宋体"/>
                <w:color w:val="000000"/>
                <w:szCs w:val="21"/>
              </w:rPr>
              <w:t>产出（</w:t>
            </w:r>
            <w:r>
              <w:rPr>
                <w:rFonts w:ascii="Arial Narrow" w:eastAsia="仿宋_GB2312" w:hAnsi="Arial Narrow" w:cs="宋体" w:hint="eastAsia"/>
                <w:color w:val="000000"/>
                <w:szCs w:val="21"/>
              </w:rPr>
              <w:t>3</w:t>
            </w:r>
            <w:r w:rsidRPr="00321DE9">
              <w:rPr>
                <w:rFonts w:ascii="Arial Narrow" w:eastAsia="仿宋_GB2312" w:hAnsi="Arial Narrow" w:cs="宋体"/>
                <w:color w:val="000000"/>
                <w:szCs w:val="21"/>
              </w:rPr>
              <w:t>5</w:t>
            </w:r>
            <w:r w:rsidRPr="00321DE9">
              <w:rPr>
                <w:rFonts w:ascii="Arial Narrow" w:eastAsia="仿宋_GB2312" w:hAnsi="Arial Narrow" w:cs="宋体"/>
                <w:color w:val="000000"/>
                <w:szCs w:val="21"/>
              </w:rPr>
              <w:t>）</w:t>
            </w:r>
          </w:p>
        </w:tc>
        <w:tc>
          <w:tcPr>
            <w:tcW w:w="728" w:type="dxa"/>
            <w:vMerge w:val="restart"/>
            <w:tcBorders>
              <w:left w:val="single" w:sz="4" w:space="0" w:color="000000"/>
              <w:right w:val="single" w:sz="4" w:space="0" w:color="000000"/>
            </w:tcBorders>
            <w:tcMar>
              <w:top w:w="10" w:type="dxa"/>
              <w:left w:w="10" w:type="dxa"/>
              <w:right w:w="10" w:type="dxa"/>
            </w:tcMar>
            <w:vAlign w:val="center"/>
          </w:tcPr>
          <w:p w:rsidR="00CD28D5" w:rsidRPr="00321DE9" w:rsidRDefault="00CD28D5" w:rsidP="00B03633">
            <w:pPr>
              <w:rPr>
                <w:rFonts w:ascii="Arial Narrow" w:eastAsia="仿宋_GB2312" w:hAnsi="Arial Narrow" w:cs="宋体"/>
                <w:color w:val="000000"/>
                <w:szCs w:val="21"/>
              </w:rPr>
            </w:pPr>
            <w:r>
              <w:rPr>
                <w:rFonts w:ascii="Arial Narrow" w:eastAsia="仿宋_GB2312" w:hAnsi="Arial Narrow" w:cs="宋体"/>
                <w:color w:val="000000"/>
                <w:szCs w:val="21"/>
              </w:rPr>
              <w:t>数量</w:t>
            </w: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Pr="005C3A5E" w:rsidRDefault="00CD28D5" w:rsidP="005C3A5E">
            <w:pPr>
              <w:jc w:val="center"/>
              <w:rPr>
                <w:rFonts w:ascii="Arial Narrow" w:eastAsia="仿宋_GB2312" w:hAnsi="Arial Narrow"/>
                <w:szCs w:val="21"/>
              </w:rPr>
            </w:pPr>
            <w:r>
              <w:rPr>
                <w:rFonts w:ascii="Arial Narrow" w:eastAsia="仿宋_GB2312" w:hAnsi="Arial Narrow" w:hint="eastAsia"/>
                <w:szCs w:val="21"/>
              </w:rPr>
              <w:t>后期管理</w:t>
            </w:r>
            <w:r w:rsidRPr="005C3A5E">
              <w:rPr>
                <w:rFonts w:ascii="Arial Narrow" w:eastAsia="仿宋_GB2312" w:hAnsi="Arial Narrow" w:hint="eastAsia"/>
                <w:szCs w:val="21"/>
              </w:rPr>
              <w:t>单位数量</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Pr="005C3A5E" w:rsidRDefault="00CD28D5" w:rsidP="00B03633">
            <w:pPr>
              <w:rPr>
                <w:rFonts w:ascii="Arial Narrow" w:eastAsia="仿宋_GB2312" w:hAnsi="Arial Narrow"/>
                <w:szCs w:val="21"/>
              </w:rPr>
            </w:pPr>
            <w:r w:rsidRPr="005C3A5E">
              <w:rPr>
                <w:rFonts w:ascii="Arial Narrow" w:eastAsia="仿宋_GB2312" w:hAnsi="Arial Narrow" w:hint="eastAsia"/>
                <w:szCs w:val="21"/>
              </w:rPr>
              <w:t>公租房后期管理单位个数≤</w:t>
            </w:r>
            <w:r w:rsidRPr="005C3A5E">
              <w:rPr>
                <w:rFonts w:ascii="Arial Narrow" w:eastAsia="仿宋_GB2312" w:hAnsi="Arial Narrow" w:hint="eastAsia"/>
                <w:szCs w:val="21"/>
              </w:rPr>
              <w:t>2</w:t>
            </w:r>
            <w:r w:rsidRPr="005C3A5E">
              <w:rPr>
                <w:rFonts w:ascii="Arial Narrow" w:eastAsia="仿宋_GB2312" w:hAnsi="Arial Narrow" w:hint="eastAsia"/>
                <w:szCs w:val="21"/>
              </w:rPr>
              <w:t>个；否则，不得分。</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Pr="00321DE9" w:rsidRDefault="00CD28D5">
            <w:pPr>
              <w:jc w:val="center"/>
              <w:rPr>
                <w:rFonts w:ascii="Arial Narrow" w:eastAsia="楷体_GB2312" w:hAnsi="Arial Narrow" w:cs="宋体"/>
                <w:sz w:val="20"/>
                <w:szCs w:val="20"/>
              </w:rPr>
            </w:pPr>
            <w:r>
              <w:rPr>
                <w:rFonts w:ascii="Arial Narrow" w:eastAsia="楷体_GB2312" w:hAnsi="Arial Narrow" w:cs="宋体" w:hint="eastAsia"/>
                <w:sz w:val="20"/>
                <w:szCs w:val="20"/>
              </w:rPr>
              <w:t>2</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Pr="00101185" w:rsidRDefault="00C36CBB">
            <w:pPr>
              <w:jc w:val="center"/>
              <w:rPr>
                <w:rFonts w:ascii="Arial Narrow" w:eastAsia="楷体_GB2312" w:hAnsi="Arial Narrow" w:cs="宋体"/>
                <w:sz w:val="20"/>
                <w:szCs w:val="20"/>
              </w:rPr>
            </w:pPr>
            <w:r>
              <w:rPr>
                <w:rFonts w:ascii="Arial Narrow" w:eastAsia="楷体_GB2312" w:hAnsi="Arial Narrow" w:cs="宋体" w:hint="eastAsia"/>
                <w:sz w:val="20"/>
                <w:szCs w:val="20"/>
              </w:rPr>
              <w:t>2</w:t>
            </w:r>
          </w:p>
        </w:tc>
      </w:tr>
      <w:tr w:rsidR="00CD28D5" w:rsidRPr="00101185" w:rsidTr="00727209">
        <w:trPr>
          <w:trHeight w:val="356"/>
          <w:jc w:val="center"/>
        </w:trPr>
        <w:tc>
          <w:tcPr>
            <w:tcW w:w="550" w:type="dxa"/>
            <w:vMerge/>
            <w:tcBorders>
              <w:left w:val="single" w:sz="4" w:space="0" w:color="000000"/>
              <w:right w:val="single" w:sz="4" w:space="0" w:color="000000"/>
            </w:tcBorders>
            <w:tcMar>
              <w:top w:w="10" w:type="dxa"/>
              <w:left w:w="10" w:type="dxa"/>
              <w:right w:w="10" w:type="dxa"/>
            </w:tcMar>
            <w:vAlign w:val="center"/>
          </w:tcPr>
          <w:p w:rsidR="00CD28D5" w:rsidRPr="00321DE9" w:rsidRDefault="00CD28D5" w:rsidP="00061A96">
            <w:pPr>
              <w:jc w:val="center"/>
              <w:rPr>
                <w:rFonts w:ascii="Arial Narrow" w:eastAsia="仿宋_GB2312" w:hAnsi="Arial Narrow" w:cs="宋体"/>
                <w:color w:val="000000"/>
                <w:szCs w:val="21"/>
              </w:rPr>
            </w:pPr>
          </w:p>
        </w:tc>
        <w:tc>
          <w:tcPr>
            <w:tcW w:w="728" w:type="dxa"/>
            <w:vMerge/>
            <w:tcBorders>
              <w:left w:val="single" w:sz="4" w:space="0" w:color="000000"/>
              <w:right w:val="single" w:sz="4" w:space="0" w:color="000000"/>
            </w:tcBorders>
            <w:tcMar>
              <w:top w:w="10" w:type="dxa"/>
              <w:left w:w="10" w:type="dxa"/>
              <w:right w:w="10" w:type="dxa"/>
            </w:tcMar>
            <w:vAlign w:val="center"/>
          </w:tcPr>
          <w:p w:rsidR="00CD28D5" w:rsidRPr="00321DE9" w:rsidRDefault="00CD28D5" w:rsidP="00061A96">
            <w:pPr>
              <w:jc w:val="center"/>
              <w:rPr>
                <w:rFonts w:ascii="Arial Narrow" w:eastAsia="仿宋_GB2312" w:hAnsi="Arial Narrow" w:cs="宋体"/>
                <w:color w:val="000000"/>
                <w:szCs w:val="21"/>
              </w:rPr>
            </w:pP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Pr="005C3A5E" w:rsidRDefault="00CD28D5" w:rsidP="005C3A5E">
            <w:pPr>
              <w:jc w:val="center"/>
              <w:rPr>
                <w:rFonts w:ascii="Arial Narrow" w:eastAsia="仿宋_GB2312" w:hAnsi="Arial Narrow"/>
                <w:szCs w:val="21"/>
              </w:rPr>
            </w:pPr>
            <w:r>
              <w:rPr>
                <w:rFonts w:ascii="Arial Narrow" w:eastAsia="仿宋_GB2312" w:hAnsi="Arial Narrow" w:hint="eastAsia"/>
                <w:szCs w:val="21"/>
              </w:rPr>
              <w:t>公共租赁住房房租收取户数</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Pr="005C3A5E" w:rsidRDefault="00CD28D5" w:rsidP="005C3A5E">
            <w:pPr>
              <w:rPr>
                <w:rFonts w:ascii="Arial Narrow" w:eastAsia="仿宋_GB2312" w:hAnsi="Arial Narrow"/>
                <w:szCs w:val="21"/>
              </w:rPr>
            </w:pPr>
            <w:r>
              <w:rPr>
                <w:rFonts w:ascii="Arial Narrow" w:eastAsia="仿宋_GB2312" w:hAnsi="Arial Narrow" w:hint="eastAsia"/>
                <w:szCs w:val="21"/>
              </w:rPr>
              <w:t>全年公共租赁租房房租收取户数≤</w:t>
            </w:r>
            <w:r>
              <w:rPr>
                <w:rFonts w:ascii="Arial Narrow" w:eastAsia="仿宋_GB2312" w:hAnsi="Arial Narrow" w:hint="eastAsia"/>
                <w:szCs w:val="21"/>
              </w:rPr>
              <w:t>8836</w:t>
            </w:r>
            <w:r>
              <w:rPr>
                <w:rFonts w:ascii="Arial Narrow" w:eastAsia="仿宋_GB2312" w:hAnsi="Arial Narrow" w:hint="eastAsia"/>
                <w:szCs w:val="21"/>
              </w:rPr>
              <w:t>户</w:t>
            </w:r>
            <w:r w:rsidR="00C36CBB" w:rsidRPr="005C3A5E">
              <w:rPr>
                <w:rFonts w:ascii="Arial Narrow" w:eastAsia="仿宋_GB2312" w:hAnsi="Arial Narrow" w:hint="eastAsia"/>
                <w:szCs w:val="21"/>
              </w:rPr>
              <w:t>；否则，不得分。</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Default="00CD28D5">
            <w:pPr>
              <w:jc w:val="center"/>
              <w:rPr>
                <w:rFonts w:ascii="Arial Narrow" w:eastAsia="楷体_GB2312" w:hAnsi="Arial Narrow" w:cs="宋体"/>
                <w:sz w:val="20"/>
                <w:szCs w:val="20"/>
              </w:rPr>
            </w:pPr>
            <w:r>
              <w:rPr>
                <w:rFonts w:ascii="Arial Narrow" w:eastAsia="楷体_GB2312" w:hAnsi="Arial Narrow" w:cs="宋体" w:hint="eastAsia"/>
                <w:sz w:val="20"/>
                <w:szCs w:val="20"/>
              </w:rPr>
              <w:t>2</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Default="00C36CBB">
            <w:pPr>
              <w:jc w:val="center"/>
              <w:rPr>
                <w:rFonts w:ascii="Arial Narrow" w:eastAsia="楷体_GB2312" w:hAnsi="Arial Narrow" w:cs="宋体"/>
                <w:sz w:val="20"/>
                <w:szCs w:val="20"/>
              </w:rPr>
            </w:pPr>
            <w:r>
              <w:rPr>
                <w:rFonts w:ascii="Arial Narrow" w:eastAsia="楷体_GB2312" w:hAnsi="Arial Narrow" w:cs="宋体" w:hint="eastAsia"/>
                <w:sz w:val="20"/>
                <w:szCs w:val="20"/>
              </w:rPr>
              <w:t>2</w:t>
            </w:r>
          </w:p>
        </w:tc>
      </w:tr>
      <w:tr w:rsidR="00CD28D5" w:rsidRPr="00101185" w:rsidTr="00727209">
        <w:trPr>
          <w:trHeight w:val="356"/>
          <w:jc w:val="center"/>
        </w:trPr>
        <w:tc>
          <w:tcPr>
            <w:tcW w:w="550" w:type="dxa"/>
            <w:vMerge/>
            <w:tcBorders>
              <w:left w:val="single" w:sz="4" w:space="0" w:color="000000"/>
              <w:right w:val="single" w:sz="4" w:space="0" w:color="000000"/>
            </w:tcBorders>
            <w:tcMar>
              <w:top w:w="10" w:type="dxa"/>
              <w:left w:w="10" w:type="dxa"/>
              <w:right w:w="10" w:type="dxa"/>
            </w:tcMar>
            <w:vAlign w:val="center"/>
          </w:tcPr>
          <w:p w:rsidR="00CD28D5" w:rsidRPr="00321DE9" w:rsidRDefault="00CD28D5" w:rsidP="00061A96">
            <w:pPr>
              <w:jc w:val="center"/>
              <w:rPr>
                <w:rFonts w:ascii="Arial Narrow" w:eastAsia="仿宋_GB2312" w:hAnsi="Arial Narrow" w:cs="宋体"/>
                <w:color w:val="000000"/>
                <w:szCs w:val="21"/>
              </w:rPr>
            </w:pPr>
          </w:p>
        </w:tc>
        <w:tc>
          <w:tcPr>
            <w:tcW w:w="728" w:type="dxa"/>
            <w:vMerge/>
            <w:tcBorders>
              <w:left w:val="single" w:sz="4" w:space="0" w:color="000000"/>
              <w:right w:val="single" w:sz="4" w:space="0" w:color="000000"/>
            </w:tcBorders>
            <w:tcMar>
              <w:top w:w="10" w:type="dxa"/>
              <w:left w:w="10" w:type="dxa"/>
              <w:right w:w="10" w:type="dxa"/>
            </w:tcMar>
            <w:vAlign w:val="center"/>
          </w:tcPr>
          <w:p w:rsidR="00CD28D5" w:rsidRPr="00321DE9" w:rsidRDefault="00CD28D5" w:rsidP="00061A96">
            <w:pPr>
              <w:jc w:val="center"/>
              <w:rPr>
                <w:rFonts w:ascii="Arial Narrow" w:eastAsia="仿宋_GB2312" w:hAnsi="Arial Narrow" w:cs="宋体"/>
                <w:color w:val="000000"/>
                <w:szCs w:val="21"/>
              </w:rPr>
            </w:pP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Pr="005C3A5E" w:rsidRDefault="00CD28D5" w:rsidP="005C3A5E">
            <w:pPr>
              <w:jc w:val="center"/>
              <w:rPr>
                <w:rFonts w:ascii="Arial Narrow" w:eastAsia="仿宋_GB2312" w:hAnsi="Arial Narrow"/>
                <w:szCs w:val="21"/>
              </w:rPr>
            </w:pPr>
            <w:r>
              <w:rPr>
                <w:rFonts w:ascii="Arial Narrow" w:eastAsia="仿宋_GB2312" w:hAnsi="Arial Narrow"/>
                <w:szCs w:val="21"/>
              </w:rPr>
              <w:t>入户调查数量</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Pr="005C3A5E" w:rsidRDefault="00CD28D5" w:rsidP="005C3A5E">
            <w:pPr>
              <w:rPr>
                <w:rFonts w:ascii="Arial Narrow" w:eastAsia="仿宋_GB2312" w:hAnsi="Arial Narrow"/>
                <w:szCs w:val="21"/>
              </w:rPr>
            </w:pPr>
            <w:r>
              <w:rPr>
                <w:rFonts w:ascii="Arial Narrow" w:eastAsia="仿宋_GB2312" w:hAnsi="Arial Narrow"/>
                <w:szCs w:val="21"/>
              </w:rPr>
              <w:t>对已入住房源使用情况巡查户数</w:t>
            </w:r>
            <w:r>
              <w:rPr>
                <w:rFonts w:ascii="Arial Narrow" w:eastAsia="仿宋_GB2312" w:hAnsi="Arial Narrow" w:hint="eastAsia"/>
                <w:szCs w:val="21"/>
              </w:rPr>
              <w:t>≤</w:t>
            </w:r>
            <w:r>
              <w:rPr>
                <w:rFonts w:ascii="Arial Narrow" w:eastAsia="仿宋_GB2312" w:hAnsi="Arial Narrow" w:hint="eastAsia"/>
                <w:szCs w:val="21"/>
              </w:rPr>
              <w:t>8836</w:t>
            </w:r>
            <w:r>
              <w:rPr>
                <w:rFonts w:ascii="Arial Narrow" w:eastAsia="仿宋_GB2312" w:hAnsi="Arial Narrow" w:hint="eastAsia"/>
                <w:szCs w:val="21"/>
              </w:rPr>
              <w:t>户</w:t>
            </w:r>
            <w:r w:rsidR="00C36CBB" w:rsidRPr="005C3A5E">
              <w:rPr>
                <w:rFonts w:ascii="Arial Narrow" w:eastAsia="仿宋_GB2312" w:hAnsi="Arial Narrow" w:hint="eastAsia"/>
                <w:szCs w:val="21"/>
              </w:rPr>
              <w:t>；否则，不得分。</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Pr="00321DE9" w:rsidRDefault="00CD28D5">
            <w:pPr>
              <w:jc w:val="center"/>
              <w:rPr>
                <w:rFonts w:ascii="Arial Narrow" w:eastAsia="楷体_GB2312" w:hAnsi="Arial Narrow" w:cs="宋体"/>
                <w:sz w:val="20"/>
                <w:szCs w:val="20"/>
              </w:rPr>
            </w:pPr>
            <w:r>
              <w:rPr>
                <w:rFonts w:ascii="Arial Narrow" w:eastAsia="楷体_GB2312" w:hAnsi="Arial Narrow" w:cs="宋体" w:hint="eastAsia"/>
                <w:sz w:val="20"/>
                <w:szCs w:val="20"/>
              </w:rPr>
              <w:t>2</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Pr="00101185" w:rsidRDefault="00C36CBB">
            <w:pPr>
              <w:jc w:val="center"/>
              <w:rPr>
                <w:rFonts w:ascii="Arial Narrow" w:eastAsia="楷体_GB2312" w:hAnsi="Arial Narrow" w:cs="宋体"/>
                <w:sz w:val="20"/>
                <w:szCs w:val="20"/>
              </w:rPr>
            </w:pPr>
            <w:r>
              <w:rPr>
                <w:rFonts w:ascii="Arial Narrow" w:eastAsia="楷体_GB2312" w:hAnsi="Arial Narrow" w:cs="宋体" w:hint="eastAsia"/>
                <w:sz w:val="20"/>
                <w:szCs w:val="20"/>
              </w:rPr>
              <w:t>2</w:t>
            </w:r>
          </w:p>
        </w:tc>
      </w:tr>
      <w:tr w:rsidR="00CD28D5" w:rsidRPr="00101185" w:rsidTr="00523B17">
        <w:trPr>
          <w:trHeight w:val="356"/>
          <w:jc w:val="center"/>
        </w:trPr>
        <w:tc>
          <w:tcPr>
            <w:tcW w:w="550" w:type="dxa"/>
            <w:vMerge/>
            <w:tcBorders>
              <w:left w:val="single" w:sz="4" w:space="0" w:color="000000"/>
              <w:right w:val="single" w:sz="4" w:space="0" w:color="000000"/>
            </w:tcBorders>
            <w:tcMar>
              <w:top w:w="10" w:type="dxa"/>
              <w:left w:w="10" w:type="dxa"/>
              <w:right w:w="10" w:type="dxa"/>
            </w:tcMar>
            <w:vAlign w:val="center"/>
          </w:tcPr>
          <w:p w:rsidR="00CD28D5" w:rsidRPr="00321DE9" w:rsidRDefault="00CD28D5" w:rsidP="00061A96">
            <w:pPr>
              <w:jc w:val="center"/>
              <w:rPr>
                <w:rFonts w:ascii="Arial Narrow" w:eastAsia="仿宋_GB2312" w:hAnsi="Arial Narrow" w:cs="宋体"/>
                <w:color w:val="000000"/>
                <w:szCs w:val="21"/>
              </w:rPr>
            </w:pPr>
          </w:p>
        </w:tc>
        <w:tc>
          <w:tcPr>
            <w:tcW w:w="728" w:type="dxa"/>
            <w:vMerge/>
            <w:tcBorders>
              <w:left w:val="single" w:sz="4" w:space="0" w:color="000000"/>
              <w:right w:val="single" w:sz="4" w:space="0" w:color="000000"/>
            </w:tcBorders>
            <w:tcMar>
              <w:top w:w="10" w:type="dxa"/>
              <w:left w:w="10" w:type="dxa"/>
              <w:right w:w="10" w:type="dxa"/>
            </w:tcMar>
            <w:vAlign w:val="center"/>
          </w:tcPr>
          <w:p w:rsidR="00CD28D5" w:rsidRPr="00321DE9" w:rsidRDefault="00CD28D5" w:rsidP="00061A96">
            <w:pPr>
              <w:jc w:val="center"/>
              <w:rPr>
                <w:rFonts w:ascii="Arial Narrow" w:eastAsia="仿宋_GB2312" w:hAnsi="Arial Narrow" w:cs="宋体"/>
                <w:color w:val="000000"/>
                <w:szCs w:val="21"/>
              </w:rPr>
            </w:pP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Pr="005C3A5E" w:rsidRDefault="00CD28D5" w:rsidP="005C3A5E">
            <w:pPr>
              <w:jc w:val="center"/>
              <w:rPr>
                <w:rFonts w:ascii="Arial Narrow" w:eastAsia="仿宋_GB2312" w:hAnsi="Arial Narrow"/>
                <w:szCs w:val="21"/>
              </w:rPr>
            </w:pPr>
            <w:r>
              <w:rPr>
                <w:rFonts w:ascii="Arial Narrow" w:eastAsia="仿宋_GB2312" w:hAnsi="Arial Narrow" w:hint="eastAsia"/>
                <w:szCs w:val="21"/>
              </w:rPr>
              <w:t>档案建立户数</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Pr="005C3A5E" w:rsidRDefault="00CD28D5" w:rsidP="005C3A5E">
            <w:pPr>
              <w:rPr>
                <w:rFonts w:ascii="Arial Narrow" w:eastAsia="仿宋_GB2312" w:hAnsi="Arial Narrow"/>
                <w:szCs w:val="21"/>
              </w:rPr>
            </w:pPr>
            <w:r>
              <w:rPr>
                <w:rFonts w:ascii="Arial Narrow" w:eastAsia="仿宋_GB2312" w:hAnsi="Arial Narrow" w:hint="eastAsia"/>
                <w:szCs w:val="21"/>
              </w:rPr>
              <w:t>建立完备的房源档案和保障对象档案的数量≤</w:t>
            </w:r>
            <w:r>
              <w:rPr>
                <w:rFonts w:ascii="Arial Narrow" w:eastAsia="仿宋_GB2312" w:hAnsi="Arial Narrow" w:hint="eastAsia"/>
                <w:szCs w:val="21"/>
              </w:rPr>
              <w:t>8836</w:t>
            </w:r>
            <w:r>
              <w:rPr>
                <w:rFonts w:ascii="Arial Narrow" w:eastAsia="仿宋_GB2312" w:hAnsi="Arial Narrow" w:hint="eastAsia"/>
                <w:szCs w:val="21"/>
              </w:rPr>
              <w:t>户</w:t>
            </w:r>
            <w:r w:rsidR="00C36CBB" w:rsidRPr="005C3A5E">
              <w:rPr>
                <w:rFonts w:ascii="Arial Narrow" w:eastAsia="仿宋_GB2312" w:hAnsi="Arial Narrow" w:hint="eastAsia"/>
                <w:szCs w:val="21"/>
              </w:rPr>
              <w:t>；否则，不得分。</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Default="00CD28D5">
            <w:pPr>
              <w:jc w:val="center"/>
              <w:rPr>
                <w:rFonts w:ascii="Arial Narrow" w:eastAsia="楷体_GB2312" w:hAnsi="Arial Narrow" w:cs="宋体"/>
                <w:sz w:val="20"/>
                <w:szCs w:val="20"/>
              </w:rPr>
            </w:pPr>
            <w:r>
              <w:rPr>
                <w:rFonts w:ascii="Arial Narrow" w:eastAsia="楷体_GB2312" w:hAnsi="Arial Narrow" w:cs="宋体" w:hint="eastAsia"/>
                <w:sz w:val="20"/>
                <w:szCs w:val="20"/>
              </w:rPr>
              <w:t>2</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Default="00C36CBB">
            <w:pPr>
              <w:jc w:val="center"/>
              <w:rPr>
                <w:rFonts w:ascii="Arial Narrow" w:eastAsia="楷体_GB2312" w:hAnsi="Arial Narrow" w:cs="宋体"/>
                <w:sz w:val="20"/>
                <w:szCs w:val="20"/>
              </w:rPr>
            </w:pPr>
            <w:r>
              <w:rPr>
                <w:rFonts w:ascii="Arial Narrow" w:eastAsia="楷体_GB2312" w:hAnsi="Arial Narrow" w:cs="宋体" w:hint="eastAsia"/>
                <w:sz w:val="20"/>
                <w:szCs w:val="20"/>
              </w:rPr>
              <w:t>2</w:t>
            </w:r>
          </w:p>
        </w:tc>
      </w:tr>
      <w:tr w:rsidR="00CD28D5" w:rsidRPr="00101185" w:rsidTr="00523B17">
        <w:trPr>
          <w:trHeight w:val="356"/>
          <w:jc w:val="center"/>
        </w:trPr>
        <w:tc>
          <w:tcPr>
            <w:tcW w:w="550" w:type="dxa"/>
            <w:vMerge/>
            <w:tcBorders>
              <w:left w:val="single" w:sz="4" w:space="0" w:color="000000"/>
              <w:right w:val="single" w:sz="4" w:space="0" w:color="000000"/>
            </w:tcBorders>
            <w:tcMar>
              <w:top w:w="10" w:type="dxa"/>
              <w:left w:w="10" w:type="dxa"/>
              <w:right w:w="10" w:type="dxa"/>
            </w:tcMar>
            <w:vAlign w:val="center"/>
          </w:tcPr>
          <w:p w:rsidR="00CD28D5" w:rsidRPr="00321DE9" w:rsidRDefault="00CD28D5" w:rsidP="00061A96">
            <w:pPr>
              <w:jc w:val="center"/>
              <w:rPr>
                <w:rFonts w:ascii="Arial Narrow" w:eastAsia="仿宋_GB2312" w:hAnsi="Arial Narrow" w:cs="宋体"/>
                <w:color w:val="000000"/>
                <w:szCs w:val="21"/>
              </w:rPr>
            </w:pPr>
          </w:p>
        </w:tc>
        <w:tc>
          <w:tcPr>
            <w:tcW w:w="728" w:type="dxa"/>
            <w:vMerge/>
            <w:tcBorders>
              <w:left w:val="single" w:sz="4" w:space="0" w:color="000000"/>
              <w:right w:val="single" w:sz="4" w:space="0" w:color="000000"/>
            </w:tcBorders>
            <w:tcMar>
              <w:top w:w="10" w:type="dxa"/>
              <w:left w:w="10" w:type="dxa"/>
              <w:right w:w="10" w:type="dxa"/>
            </w:tcMar>
            <w:vAlign w:val="center"/>
          </w:tcPr>
          <w:p w:rsidR="00CD28D5" w:rsidRPr="00321DE9" w:rsidRDefault="00CD28D5" w:rsidP="00061A96">
            <w:pPr>
              <w:jc w:val="center"/>
              <w:rPr>
                <w:rFonts w:ascii="Arial Narrow" w:eastAsia="仿宋_GB2312" w:hAnsi="Arial Narrow" w:cs="宋体"/>
                <w:color w:val="000000"/>
                <w:szCs w:val="21"/>
              </w:rPr>
            </w:pP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Default="00CD28D5" w:rsidP="00CD28D5">
            <w:pPr>
              <w:jc w:val="center"/>
              <w:rPr>
                <w:rFonts w:ascii="Arial Narrow" w:eastAsia="仿宋_GB2312" w:hAnsi="Arial Narrow"/>
                <w:szCs w:val="21"/>
              </w:rPr>
            </w:pPr>
            <w:r w:rsidRPr="00CD28D5">
              <w:rPr>
                <w:rFonts w:ascii="Arial Narrow" w:eastAsia="仿宋_GB2312" w:hAnsi="Arial Narrow" w:hint="eastAsia"/>
                <w:szCs w:val="21"/>
              </w:rPr>
              <w:t>公租房后期维修管</w:t>
            </w:r>
            <w:r>
              <w:rPr>
                <w:rFonts w:ascii="Arial Narrow" w:eastAsia="仿宋_GB2312" w:hAnsi="Arial Narrow" w:hint="eastAsia"/>
                <w:szCs w:val="21"/>
              </w:rPr>
              <w:t>理</w:t>
            </w:r>
            <w:r w:rsidRPr="00CD28D5">
              <w:rPr>
                <w:rFonts w:ascii="Arial Narrow" w:eastAsia="仿宋_GB2312" w:hAnsi="Arial Narrow" w:hint="eastAsia"/>
                <w:szCs w:val="21"/>
              </w:rPr>
              <w:t>位</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Pr="00CD28D5" w:rsidRDefault="00CD28D5" w:rsidP="00CD28D5">
            <w:pPr>
              <w:rPr>
                <w:rFonts w:ascii="Arial Narrow" w:eastAsia="仿宋_GB2312" w:hAnsi="Arial Narrow"/>
                <w:szCs w:val="21"/>
              </w:rPr>
            </w:pPr>
            <w:r w:rsidRPr="00CD28D5">
              <w:rPr>
                <w:rFonts w:ascii="Arial Narrow" w:eastAsia="仿宋_GB2312" w:hAnsi="Arial Narrow" w:hint="eastAsia"/>
                <w:szCs w:val="21"/>
              </w:rPr>
              <w:t>公租房后期维修管理单位个</w:t>
            </w:r>
            <w:r>
              <w:rPr>
                <w:rFonts w:ascii="Arial Narrow" w:eastAsia="仿宋_GB2312" w:hAnsi="Arial Narrow" w:hint="eastAsia"/>
                <w:szCs w:val="21"/>
              </w:rPr>
              <w:t>数≤</w:t>
            </w:r>
            <w:r>
              <w:rPr>
                <w:rFonts w:ascii="Arial Narrow" w:eastAsia="仿宋_GB2312" w:hAnsi="Arial Narrow" w:hint="eastAsia"/>
                <w:szCs w:val="21"/>
              </w:rPr>
              <w:t>3</w:t>
            </w:r>
            <w:r>
              <w:rPr>
                <w:rFonts w:ascii="Arial Narrow" w:eastAsia="仿宋_GB2312" w:hAnsi="Arial Narrow" w:hint="eastAsia"/>
                <w:szCs w:val="21"/>
              </w:rPr>
              <w:t>个</w:t>
            </w:r>
            <w:r w:rsidR="00C36CBB" w:rsidRPr="005C3A5E">
              <w:rPr>
                <w:rFonts w:ascii="Arial Narrow" w:eastAsia="仿宋_GB2312" w:hAnsi="Arial Narrow" w:hint="eastAsia"/>
                <w:szCs w:val="21"/>
              </w:rPr>
              <w:t>；否则，不得分。</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Default="00CD28D5">
            <w:pPr>
              <w:jc w:val="center"/>
              <w:rPr>
                <w:rFonts w:ascii="Arial Narrow" w:eastAsia="楷体_GB2312" w:hAnsi="Arial Narrow" w:cs="宋体"/>
                <w:sz w:val="20"/>
                <w:szCs w:val="20"/>
              </w:rPr>
            </w:pPr>
            <w:r>
              <w:rPr>
                <w:rFonts w:ascii="Arial Narrow" w:eastAsia="楷体_GB2312" w:hAnsi="Arial Narrow" w:cs="宋体" w:hint="eastAsia"/>
                <w:sz w:val="20"/>
                <w:szCs w:val="20"/>
              </w:rPr>
              <w:t>2</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Default="00C36CBB">
            <w:pPr>
              <w:jc w:val="center"/>
              <w:rPr>
                <w:rFonts w:ascii="Arial Narrow" w:eastAsia="楷体_GB2312" w:hAnsi="Arial Narrow" w:cs="宋体"/>
                <w:sz w:val="20"/>
                <w:szCs w:val="20"/>
              </w:rPr>
            </w:pPr>
            <w:r>
              <w:rPr>
                <w:rFonts w:ascii="Arial Narrow" w:eastAsia="楷体_GB2312" w:hAnsi="Arial Narrow" w:cs="宋体" w:hint="eastAsia"/>
                <w:sz w:val="20"/>
                <w:szCs w:val="20"/>
              </w:rPr>
              <w:t>2</w:t>
            </w:r>
          </w:p>
        </w:tc>
      </w:tr>
      <w:tr w:rsidR="00CD28D5" w:rsidRPr="00101185" w:rsidTr="00523B17">
        <w:trPr>
          <w:trHeight w:val="356"/>
          <w:jc w:val="center"/>
        </w:trPr>
        <w:tc>
          <w:tcPr>
            <w:tcW w:w="550" w:type="dxa"/>
            <w:vMerge/>
            <w:tcBorders>
              <w:left w:val="single" w:sz="4" w:space="0" w:color="000000"/>
              <w:right w:val="single" w:sz="4" w:space="0" w:color="000000"/>
            </w:tcBorders>
            <w:tcMar>
              <w:top w:w="10" w:type="dxa"/>
              <w:left w:w="10" w:type="dxa"/>
              <w:right w:w="10" w:type="dxa"/>
            </w:tcMar>
            <w:vAlign w:val="center"/>
          </w:tcPr>
          <w:p w:rsidR="00CD28D5" w:rsidRPr="00321DE9" w:rsidRDefault="00CD28D5" w:rsidP="00061A96">
            <w:pPr>
              <w:jc w:val="center"/>
              <w:rPr>
                <w:rFonts w:ascii="Arial Narrow" w:eastAsia="仿宋_GB2312" w:hAnsi="Arial Narrow" w:cs="宋体"/>
                <w:color w:val="000000"/>
                <w:szCs w:val="21"/>
              </w:rPr>
            </w:pPr>
          </w:p>
        </w:tc>
        <w:tc>
          <w:tcPr>
            <w:tcW w:w="728" w:type="dxa"/>
            <w:vMerge/>
            <w:tcBorders>
              <w:left w:val="single" w:sz="4" w:space="0" w:color="000000"/>
              <w:right w:val="single" w:sz="4" w:space="0" w:color="000000"/>
            </w:tcBorders>
            <w:tcMar>
              <w:top w:w="10" w:type="dxa"/>
              <w:left w:w="10" w:type="dxa"/>
              <w:right w:w="10" w:type="dxa"/>
            </w:tcMar>
            <w:vAlign w:val="center"/>
          </w:tcPr>
          <w:p w:rsidR="00CD28D5" w:rsidRPr="00321DE9" w:rsidRDefault="00CD28D5" w:rsidP="00061A96">
            <w:pPr>
              <w:jc w:val="center"/>
              <w:rPr>
                <w:rFonts w:ascii="Arial Narrow" w:eastAsia="仿宋_GB2312" w:hAnsi="Arial Narrow" w:cs="宋体"/>
                <w:color w:val="000000"/>
                <w:szCs w:val="21"/>
              </w:rPr>
            </w:pP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Default="00CD28D5" w:rsidP="005C3A5E">
            <w:pPr>
              <w:jc w:val="center"/>
              <w:rPr>
                <w:rFonts w:ascii="Arial Narrow" w:eastAsia="仿宋_GB2312" w:hAnsi="Arial Narrow"/>
                <w:szCs w:val="21"/>
              </w:rPr>
            </w:pPr>
            <w:r>
              <w:rPr>
                <w:rFonts w:ascii="Arial Narrow" w:eastAsia="仿宋_GB2312" w:hAnsi="Arial Narrow" w:hint="eastAsia"/>
                <w:szCs w:val="21"/>
              </w:rPr>
              <w:t>维修档案建立套数</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Default="00CD28D5" w:rsidP="005C3A5E">
            <w:pPr>
              <w:rPr>
                <w:rFonts w:ascii="Arial Narrow" w:eastAsia="仿宋_GB2312" w:hAnsi="Arial Narrow"/>
                <w:szCs w:val="21"/>
              </w:rPr>
            </w:pPr>
            <w:r>
              <w:rPr>
                <w:rFonts w:ascii="Arial Narrow" w:eastAsia="仿宋_GB2312" w:hAnsi="Arial Narrow" w:hint="eastAsia"/>
                <w:szCs w:val="21"/>
              </w:rPr>
              <w:t>公租房后期维修管理单位建立维修台账套数≤</w:t>
            </w:r>
            <w:r>
              <w:rPr>
                <w:rFonts w:ascii="Arial Narrow" w:eastAsia="仿宋_GB2312" w:hAnsi="Arial Narrow" w:hint="eastAsia"/>
                <w:szCs w:val="21"/>
              </w:rPr>
              <w:t>3</w:t>
            </w:r>
            <w:r>
              <w:rPr>
                <w:rFonts w:ascii="Arial Narrow" w:eastAsia="仿宋_GB2312" w:hAnsi="Arial Narrow" w:hint="eastAsia"/>
                <w:szCs w:val="21"/>
              </w:rPr>
              <w:t>套</w:t>
            </w:r>
            <w:r w:rsidR="00C36CBB" w:rsidRPr="005C3A5E">
              <w:rPr>
                <w:rFonts w:ascii="Arial Narrow" w:eastAsia="仿宋_GB2312" w:hAnsi="Arial Narrow" w:hint="eastAsia"/>
                <w:szCs w:val="21"/>
              </w:rPr>
              <w:t>；否则，不得分。</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Default="00CD28D5">
            <w:pPr>
              <w:jc w:val="center"/>
              <w:rPr>
                <w:rFonts w:ascii="Arial Narrow" w:eastAsia="楷体_GB2312" w:hAnsi="Arial Narrow" w:cs="宋体"/>
                <w:sz w:val="20"/>
                <w:szCs w:val="20"/>
              </w:rPr>
            </w:pPr>
            <w:r>
              <w:rPr>
                <w:rFonts w:ascii="Arial Narrow" w:eastAsia="楷体_GB2312" w:hAnsi="Arial Narrow" w:cs="宋体" w:hint="eastAsia"/>
                <w:sz w:val="20"/>
                <w:szCs w:val="20"/>
              </w:rPr>
              <w:t>2</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Default="00B74944">
            <w:pPr>
              <w:jc w:val="center"/>
              <w:rPr>
                <w:rFonts w:ascii="Arial Narrow" w:eastAsia="楷体_GB2312" w:hAnsi="Arial Narrow" w:cs="宋体"/>
                <w:sz w:val="20"/>
                <w:szCs w:val="20"/>
              </w:rPr>
            </w:pPr>
            <w:r>
              <w:rPr>
                <w:rFonts w:ascii="Arial Narrow" w:eastAsia="楷体_GB2312" w:hAnsi="Arial Narrow" w:cs="宋体" w:hint="eastAsia"/>
                <w:sz w:val="20"/>
                <w:szCs w:val="20"/>
              </w:rPr>
              <w:t>2</w:t>
            </w:r>
          </w:p>
        </w:tc>
      </w:tr>
      <w:tr w:rsidR="00CD28D5" w:rsidRPr="00101185" w:rsidTr="006D2184">
        <w:trPr>
          <w:trHeight w:val="356"/>
          <w:jc w:val="center"/>
        </w:trPr>
        <w:tc>
          <w:tcPr>
            <w:tcW w:w="550" w:type="dxa"/>
            <w:vMerge/>
            <w:tcBorders>
              <w:left w:val="single" w:sz="4" w:space="0" w:color="000000"/>
              <w:right w:val="single" w:sz="4" w:space="0" w:color="000000"/>
            </w:tcBorders>
            <w:tcMar>
              <w:top w:w="10" w:type="dxa"/>
              <w:left w:w="10" w:type="dxa"/>
              <w:right w:w="10" w:type="dxa"/>
            </w:tcMar>
            <w:vAlign w:val="center"/>
          </w:tcPr>
          <w:p w:rsidR="00CD28D5" w:rsidRPr="00321DE9" w:rsidRDefault="00CD28D5" w:rsidP="00061A96">
            <w:pPr>
              <w:jc w:val="center"/>
              <w:rPr>
                <w:rFonts w:ascii="Arial Narrow" w:eastAsia="仿宋_GB2312" w:hAnsi="Arial Narrow" w:cs="宋体"/>
                <w:color w:val="000000"/>
                <w:szCs w:val="21"/>
              </w:rPr>
            </w:pPr>
          </w:p>
        </w:tc>
        <w:tc>
          <w:tcPr>
            <w:tcW w:w="728"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CD28D5" w:rsidRPr="00321DE9" w:rsidRDefault="00CD28D5" w:rsidP="00061A96">
            <w:pPr>
              <w:jc w:val="center"/>
              <w:rPr>
                <w:rFonts w:ascii="Arial Narrow" w:eastAsia="仿宋_GB2312" w:hAnsi="Arial Narrow" w:cs="宋体"/>
                <w:color w:val="000000"/>
                <w:szCs w:val="21"/>
              </w:rPr>
            </w:pP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Pr="005C3A5E" w:rsidRDefault="00CD28D5" w:rsidP="00555254">
            <w:pPr>
              <w:jc w:val="center"/>
              <w:rPr>
                <w:rFonts w:ascii="Arial Narrow" w:eastAsia="仿宋_GB2312" w:hAnsi="Arial Narrow"/>
                <w:szCs w:val="21"/>
              </w:rPr>
            </w:pPr>
            <w:r w:rsidRPr="005C3A5E">
              <w:rPr>
                <w:rFonts w:ascii="Arial Narrow" w:eastAsia="仿宋_GB2312" w:hAnsi="Arial Narrow" w:hint="eastAsia"/>
                <w:szCs w:val="21"/>
              </w:rPr>
              <w:t>公租房维修率</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410485" w:rsidRDefault="00410485" w:rsidP="00555254">
            <w:pPr>
              <w:rPr>
                <w:rFonts w:ascii="Arial Narrow" w:eastAsia="仿宋_GB2312" w:hAnsi="Arial Narrow"/>
                <w:szCs w:val="21"/>
              </w:rPr>
            </w:pPr>
            <w:r>
              <w:rPr>
                <w:rFonts w:ascii="Arial Narrow" w:eastAsia="仿宋_GB2312" w:hAnsi="Arial Narrow" w:hint="eastAsia"/>
                <w:szCs w:val="21"/>
              </w:rPr>
              <w:t>公租房维修率</w:t>
            </w:r>
            <w:r>
              <w:rPr>
                <w:rFonts w:ascii="Arial Narrow" w:eastAsia="仿宋_GB2312" w:hAnsi="Arial Narrow" w:hint="eastAsia"/>
                <w:szCs w:val="21"/>
              </w:rPr>
              <w:t>100%</w:t>
            </w:r>
            <w:r>
              <w:rPr>
                <w:rFonts w:ascii="Arial Narrow" w:eastAsia="仿宋_GB2312" w:hAnsi="Arial Narrow" w:hint="eastAsia"/>
                <w:szCs w:val="21"/>
              </w:rPr>
              <w:t>；否则，不得分</w:t>
            </w:r>
            <w:r w:rsidR="00206EDC">
              <w:rPr>
                <w:rFonts w:ascii="Arial Narrow" w:eastAsia="仿宋_GB2312" w:hAnsi="Arial Narrow" w:hint="eastAsia"/>
                <w:szCs w:val="21"/>
              </w:rPr>
              <w:t>。</w:t>
            </w:r>
          </w:p>
          <w:p w:rsidR="00CD28D5" w:rsidRPr="005C3A5E" w:rsidRDefault="00CD28D5" w:rsidP="00555254">
            <w:pPr>
              <w:rPr>
                <w:rFonts w:ascii="Arial Narrow" w:eastAsia="仿宋_GB2312" w:hAnsi="Arial Narrow"/>
                <w:szCs w:val="21"/>
              </w:rPr>
            </w:pPr>
            <w:r w:rsidRPr="005C3A5E">
              <w:rPr>
                <w:rFonts w:ascii="Arial Narrow" w:eastAsia="仿宋_GB2312" w:hAnsi="Arial Narrow" w:hint="eastAsia"/>
                <w:szCs w:val="21"/>
              </w:rPr>
              <w:t>公租房维修率</w:t>
            </w:r>
            <w:r w:rsidRPr="005C3A5E">
              <w:rPr>
                <w:rFonts w:ascii="Arial Narrow" w:eastAsia="仿宋_GB2312" w:hAnsi="Arial Narrow" w:hint="eastAsia"/>
                <w:szCs w:val="21"/>
              </w:rPr>
              <w:t>=</w:t>
            </w:r>
            <w:r w:rsidRPr="005C3A5E">
              <w:rPr>
                <w:rFonts w:ascii="Arial Narrow" w:eastAsia="仿宋_GB2312" w:hAnsi="Arial Narrow" w:hint="eastAsia"/>
                <w:szCs w:val="21"/>
              </w:rPr>
              <w:t>完成公租房维修户数</w:t>
            </w:r>
            <w:r w:rsidRPr="005C3A5E">
              <w:rPr>
                <w:rFonts w:ascii="Arial Narrow" w:eastAsia="仿宋_GB2312" w:hAnsi="Arial Narrow" w:hint="eastAsia"/>
                <w:szCs w:val="21"/>
              </w:rPr>
              <w:t>/</w:t>
            </w:r>
            <w:r w:rsidRPr="005C3A5E">
              <w:rPr>
                <w:rFonts w:ascii="Arial Narrow" w:eastAsia="仿宋_GB2312" w:hAnsi="Arial Narrow" w:hint="eastAsia"/>
                <w:szCs w:val="21"/>
              </w:rPr>
              <w:t>管理单位通知的应维修户数</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Default="00CD28D5">
            <w:pPr>
              <w:jc w:val="center"/>
              <w:rPr>
                <w:rFonts w:ascii="Arial Narrow" w:eastAsia="楷体_GB2312" w:hAnsi="Arial Narrow" w:cs="宋体"/>
                <w:sz w:val="20"/>
                <w:szCs w:val="20"/>
              </w:rPr>
            </w:pPr>
            <w:r>
              <w:rPr>
                <w:rFonts w:ascii="Arial Narrow" w:eastAsia="楷体_GB2312" w:hAnsi="Arial Narrow" w:cs="宋体" w:hint="eastAsia"/>
                <w:sz w:val="20"/>
                <w:szCs w:val="20"/>
              </w:rPr>
              <w:t>2</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Default="00B74944">
            <w:pPr>
              <w:jc w:val="center"/>
              <w:rPr>
                <w:rFonts w:ascii="Arial Narrow" w:eastAsia="楷体_GB2312" w:hAnsi="Arial Narrow" w:cs="宋体"/>
                <w:sz w:val="20"/>
                <w:szCs w:val="20"/>
              </w:rPr>
            </w:pPr>
            <w:r>
              <w:rPr>
                <w:rFonts w:ascii="Arial Narrow" w:eastAsia="楷体_GB2312" w:hAnsi="Arial Narrow" w:cs="宋体" w:hint="eastAsia"/>
                <w:sz w:val="20"/>
                <w:szCs w:val="20"/>
              </w:rPr>
              <w:t>2</w:t>
            </w:r>
          </w:p>
        </w:tc>
      </w:tr>
      <w:tr w:rsidR="00CD28D5" w:rsidRPr="00101185" w:rsidTr="005C2CE6">
        <w:trPr>
          <w:trHeight w:val="356"/>
          <w:jc w:val="center"/>
        </w:trPr>
        <w:tc>
          <w:tcPr>
            <w:tcW w:w="550" w:type="dxa"/>
            <w:vMerge/>
            <w:tcBorders>
              <w:left w:val="single" w:sz="4" w:space="0" w:color="000000"/>
              <w:right w:val="single" w:sz="4" w:space="0" w:color="000000"/>
            </w:tcBorders>
            <w:tcMar>
              <w:top w:w="10" w:type="dxa"/>
              <w:left w:w="10" w:type="dxa"/>
              <w:right w:w="10" w:type="dxa"/>
            </w:tcMar>
            <w:vAlign w:val="center"/>
          </w:tcPr>
          <w:p w:rsidR="00CD28D5" w:rsidRPr="00321DE9" w:rsidRDefault="00CD28D5" w:rsidP="00061A96">
            <w:pPr>
              <w:jc w:val="center"/>
              <w:rPr>
                <w:rFonts w:ascii="Arial Narrow" w:eastAsia="仿宋_GB2312" w:hAnsi="Arial Narrow" w:cs="宋体"/>
                <w:color w:val="000000"/>
                <w:szCs w:val="21"/>
              </w:rPr>
            </w:pPr>
          </w:p>
        </w:tc>
        <w:tc>
          <w:tcPr>
            <w:tcW w:w="728" w:type="dxa"/>
            <w:vMerge w:val="restart"/>
            <w:tcBorders>
              <w:left w:val="single" w:sz="4" w:space="0" w:color="000000"/>
              <w:right w:val="single" w:sz="4" w:space="0" w:color="000000"/>
            </w:tcBorders>
            <w:tcMar>
              <w:top w:w="10" w:type="dxa"/>
              <w:left w:w="10" w:type="dxa"/>
              <w:right w:w="10" w:type="dxa"/>
            </w:tcMar>
            <w:vAlign w:val="center"/>
          </w:tcPr>
          <w:p w:rsidR="00CD28D5" w:rsidRPr="00321DE9" w:rsidRDefault="00CD28D5" w:rsidP="00061A96">
            <w:pPr>
              <w:jc w:val="center"/>
              <w:rPr>
                <w:rFonts w:ascii="Arial Narrow" w:eastAsia="仿宋_GB2312" w:hAnsi="Arial Narrow" w:cs="宋体"/>
                <w:color w:val="000000"/>
                <w:szCs w:val="21"/>
              </w:rPr>
            </w:pPr>
            <w:r>
              <w:rPr>
                <w:rFonts w:ascii="Arial Narrow" w:eastAsia="仿宋_GB2312" w:hAnsi="Arial Narrow" w:cs="宋体"/>
                <w:color w:val="000000"/>
                <w:szCs w:val="21"/>
              </w:rPr>
              <w:t>质量</w:t>
            </w: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Pr="005C3A5E" w:rsidRDefault="00CD28D5" w:rsidP="005C3A5E">
            <w:pPr>
              <w:jc w:val="center"/>
              <w:rPr>
                <w:rFonts w:ascii="Arial Narrow" w:eastAsia="仿宋_GB2312" w:hAnsi="Arial Narrow"/>
                <w:szCs w:val="21"/>
              </w:rPr>
            </w:pPr>
            <w:r>
              <w:rPr>
                <w:rFonts w:ascii="Arial Narrow" w:eastAsia="仿宋_GB2312" w:hAnsi="Arial Narrow" w:hint="eastAsia"/>
                <w:szCs w:val="21"/>
              </w:rPr>
              <w:t>入户调查完成率</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Pr="005C3A5E" w:rsidRDefault="00CD28D5" w:rsidP="005C3A5E">
            <w:pPr>
              <w:rPr>
                <w:rFonts w:ascii="Arial Narrow" w:eastAsia="仿宋_GB2312" w:hAnsi="Arial Narrow"/>
                <w:szCs w:val="21"/>
              </w:rPr>
            </w:pPr>
            <w:r>
              <w:rPr>
                <w:rFonts w:ascii="Arial Narrow" w:eastAsia="仿宋_GB2312" w:hAnsi="Arial Narrow" w:hint="eastAsia"/>
                <w:szCs w:val="21"/>
              </w:rPr>
              <w:t>入户调查的户数</w:t>
            </w:r>
            <w:r>
              <w:rPr>
                <w:rFonts w:ascii="Arial Narrow" w:eastAsia="仿宋_GB2312" w:hAnsi="Arial Narrow" w:hint="eastAsia"/>
                <w:szCs w:val="21"/>
              </w:rPr>
              <w:t>/</w:t>
            </w:r>
            <w:r>
              <w:rPr>
                <w:rFonts w:ascii="Arial Narrow" w:eastAsia="仿宋_GB2312" w:hAnsi="Arial Narrow" w:hint="eastAsia"/>
                <w:szCs w:val="21"/>
              </w:rPr>
              <w:t>入住户数≤</w:t>
            </w:r>
            <w:r>
              <w:rPr>
                <w:rFonts w:ascii="Arial Narrow" w:eastAsia="仿宋_GB2312" w:hAnsi="Arial Narrow" w:hint="eastAsia"/>
                <w:szCs w:val="21"/>
              </w:rPr>
              <w:t>100%</w:t>
            </w:r>
            <w:r w:rsidR="00C36CBB" w:rsidRPr="005C3A5E">
              <w:rPr>
                <w:rFonts w:ascii="Arial Narrow" w:eastAsia="仿宋_GB2312" w:hAnsi="Arial Narrow" w:hint="eastAsia"/>
                <w:szCs w:val="21"/>
              </w:rPr>
              <w:t>；否则，不得分。</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Default="00CD28D5">
            <w:pPr>
              <w:jc w:val="center"/>
              <w:rPr>
                <w:rFonts w:ascii="Arial Narrow" w:eastAsia="楷体_GB2312" w:hAnsi="Arial Narrow" w:cs="宋体"/>
                <w:sz w:val="20"/>
                <w:szCs w:val="20"/>
              </w:rPr>
            </w:pPr>
            <w:r>
              <w:rPr>
                <w:rFonts w:ascii="Arial Narrow" w:eastAsia="楷体_GB2312" w:hAnsi="Arial Narrow" w:cs="宋体" w:hint="eastAsia"/>
                <w:sz w:val="20"/>
                <w:szCs w:val="20"/>
              </w:rPr>
              <w:t>2</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Default="00B74944">
            <w:pPr>
              <w:jc w:val="center"/>
              <w:rPr>
                <w:rFonts w:ascii="Arial Narrow" w:eastAsia="楷体_GB2312" w:hAnsi="Arial Narrow" w:cs="宋体"/>
                <w:sz w:val="20"/>
                <w:szCs w:val="20"/>
              </w:rPr>
            </w:pPr>
            <w:r>
              <w:rPr>
                <w:rFonts w:ascii="Arial Narrow" w:eastAsia="楷体_GB2312" w:hAnsi="Arial Narrow" w:cs="宋体" w:hint="eastAsia"/>
                <w:sz w:val="20"/>
                <w:szCs w:val="20"/>
              </w:rPr>
              <w:t>2</w:t>
            </w:r>
          </w:p>
        </w:tc>
      </w:tr>
      <w:tr w:rsidR="00CD28D5" w:rsidRPr="00101185" w:rsidTr="006D2184">
        <w:trPr>
          <w:trHeight w:val="356"/>
          <w:jc w:val="center"/>
        </w:trPr>
        <w:tc>
          <w:tcPr>
            <w:tcW w:w="550" w:type="dxa"/>
            <w:vMerge/>
            <w:tcBorders>
              <w:left w:val="single" w:sz="4" w:space="0" w:color="000000"/>
              <w:right w:val="single" w:sz="4" w:space="0" w:color="000000"/>
            </w:tcBorders>
            <w:tcMar>
              <w:top w:w="10" w:type="dxa"/>
              <w:left w:w="10" w:type="dxa"/>
              <w:right w:w="10" w:type="dxa"/>
            </w:tcMar>
            <w:vAlign w:val="center"/>
          </w:tcPr>
          <w:p w:rsidR="00CD28D5" w:rsidRPr="00321DE9" w:rsidRDefault="00CD28D5" w:rsidP="00061A96">
            <w:pPr>
              <w:jc w:val="center"/>
              <w:rPr>
                <w:rFonts w:ascii="Arial Narrow" w:eastAsia="仿宋_GB2312" w:hAnsi="Arial Narrow" w:cs="宋体"/>
                <w:color w:val="000000"/>
                <w:szCs w:val="21"/>
              </w:rPr>
            </w:pPr>
          </w:p>
        </w:tc>
        <w:tc>
          <w:tcPr>
            <w:tcW w:w="728"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CD28D5" w:rsidRDefault="00CD28D5" w:rsidP="00061A96">
            <w:pPr>
              <w:jc w:val="center"/>
              <w:rPr>
                <w:rFonts w:ascii="Arial Narrow" w:eastAsia="仿宋_GB2312" w:hAnsi="Arial Narrow" w:cs="宋体"/>
                <w:color w:val="000000"/>
                <w:szCs w:val="21"/>
              </w:rPr>
            </w:pP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Pr="0022149C" w:rsidRDefault="00CD28D5" w:rsidP="00555254">
            <w:pPr>
              <w:jc w:val="center"/>
            </w:pPr>
            <w:r w:rsidRPr="006D2184">
              <w:rPr>
                <w:rFonts w:ascii="Arial Narrow" w:eastAsia="仿宋_GB2312" w:hAnsi="Arial Narrow" w:hint="eastAsia"/>
                <w:szCs w:val="21"/>
              </w:rPr>
              <w:t>返修率</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Pr="006D2184" w:rsidRDefault="00CD28D5" w:rsidP="00555254">
            <w:pPr>
              <w:rPr>
                <w:rFonts w:ascii="Arial Narrow" w:eastAsia="仿宋_GB2312" w:hAnsi="Arial Narrow"/>
                <w:szCs w:val="21"/>
              </w:rPr>
            </w:pPr>
            <w:r w:rsidRPr="006D2184">
              <w:rPr>
                <w:rFonts w:ascii="Arial Narrow" w:eastAsia="仿宋_GB2312" w:hAnsi="Arial Narrow" w:hint="eastAsia"/>
                <w:szCs w:val="21"/>
              </w:rPr>
              <w:t>返修率</w:t>
            </w:r>
            <w:r w:rsidRPr="006D2184">
              <w:rPr>
                <w:rFonts w:ascii="Arial Narrow" w:eastAsia="仿宋_GB2312" w:hAnsi="Arial Narrow" w:hint="eastAsia"/>
                <w:szCs w:val="21"/>
              </w:rPr>
              <w:t>=</w:t>
            </w:r>
            <w:r w:rsidRPr="006D2184">
              <w:rPr>
                <w:rFonts w:ascii="Arial Narrow" w:eastAsia="仿宋_GB2312" w:hAnsi="Arial Narrow" w:hint="eastAsia"/>
                <w:szCs w:val="21"/>
              </w:rPr>
              <w:t>返修户数</w:t>
            </w:r>
            <w:r w:rsidRPr="006D2184">
              <w:rPr>
                <w:rFonts w:ascii="Arial Narrow" w:eastAsia="仿宋_GB2312" w:hAnsi="Arial Narrow" w:hint="eastAsia"/>
                <w:szCs w:val="21"/>
              </w:rPr>
              <w:t>/</w:t>
            </w:r>
            <w:r w:rsidRPr="006D2184">
              <w:rPr>
                <w:rFonts w:ascii="Arial Narrow" w:eastAsia="仿宋_GB2312" w:hAnsi="Arial Narrow" w:hint="eastAsia"/>
                <w:szCs w:val="21"/>
              </w:rPr>
              <w:t>总维修户数</w:t>
            </w:r>
          </w:p>
          <w:p w:rsidR="00CD28D5" w:rsidRPr="006D2184" w:rsidRDefault="00CD28D5" w:rsidP="00464286">
            <w:pPr>
              <w:rPr>
                <w:rFonts w:ascii="Arial Narrow" w:eastAsia="仿宋_GB2312" w:hAnsi="Arial Narrow"/>
                <w:szCs w:val="21"/>
              </w:rPr>
            </w:pPr>
            <w:r w:rsidRPr="006D2184">
              <w:rPr>
                <w:rFonts w:ascii="Arial Narrow" w:eastAsia="仿宋_GB2312" w:hAnsi="Arial Narrow" w:hint="eastAsia"/>
                <w:szCs w:val="21"/>
              </w:rPr>
              <w:t>维修后</w:t>
            </w:r>
            <w:r w:rsidRPr="006D2184">
              <w:rPr>
                <w:rFonts w:ascii="Arial Narrow" w:eastAsia="仿宋_GB2312" w:hAnsi="Arial Narrow" w:hint="eastAsia"/>
                <w:szCs w:val="21"/>
              </w:rPr>
              <w:t>3</w:t>
            </w:r>
            <w:r w:rsidRPr="006D2184">
              <w:rPr>
                <w:rFonts w:ascii="Arial Narrow" w:eastAsia="仿宋_GB2312" w:hAnsi="Arial Narrow" w:hint="eastAsia"/>
                <w:szCs w:val="21"/>
              </w:rPr>
              <w:t>个月内的，返修率≤</w:t>
            </w:r>
            <w:r w:rsidRPr="006D2184">
              <w:rPr>
                <w:rFonts w:ascii="Arial Narrow" w:eastAsia="仿宋_GB2312" w:hAnsi="Arial Narrow" w:hint="eastAsia"/>
                <w:szCs w:val="21"/>
              </w:rPr>
              <w:t>5%</w:t>
            </w:r>
            <w:r w:rsidRPr="006D2184">
              <w:rPr>
                <w:rFonts w:ascii="Arial Narrow" w:eastAsia="仿宋_GB2312" w:hAnsi="Arial Narrow" w:hint="eastAsia"/>
                <w:szCs w:val="21"/>
              </w:rPr>
              <w:t>，得</w:t>
            </w:r>
            <w:r w:rsidR="00C36CBB">
              <w:rPr>
                <w:rFonts w:ascii="Arial Narrow" w:eastAsia="仿宋_GB2312" w:hAnsi="Arial Narrow" w:hint="eastAsia"/>
                <w:szCs w:val="21"/>
              </w:rPr>
              <w:t>3</w:t>
            </w:r>
            <w:r w:rsidRPr="006D2184">
              <w:rPr>
                <w:rFonts w:ascii="Arial Narrow" w:eastAsia="仿宋_GB2312" w:hAnsi="Arial Narrow" w:hint="eastAsia"/>
                <w:szCs w:val="21"/>
              </w:rPr>
              <w:t>分</w:t>
            </w:r>
            <w:r w:rsidR="00464286">
              <w:rPr>
                <w:rFonts w:ascii="Arial Narrow" w:eastAsia="仿宋_GB2312" w:hAnsi="Arial Narrow" w:hint="eastAsia"/>
                <w:szCs w:val="21"/>
              </w:rPr>
              <w:t>；</w:t>
            </w:r>
            <w:r w:rsidR="005F56B0" w:rsidRPr="005C3A5E">
              <w:rPr>
                <w:rFonts w:ascii="Arial Narrow" w:eastAsia="仿宋_GB2312" w:hAnsi="Arial Narrow" w:hint="eastAsia"/>
                <w:szCs w:val="21"/>
              </w:rPr>
              <w:t>否则，不得分。</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Default="00F873E2">
            <w:pPr>
              <w:jc w:val="center"/>
              <w:rPr>
                <w:rFonts w:ascii="Arial Narrow" w:eastAsia="楷体_GB2312" w:hAnsi="Arial Narrow" w:cs="宋体"/>
                <w:sz w:val="20"/>
                <w:szCs w:val="20"/>
              </w:rPr>
            </w:pPr>
            <w:r>
              <w:rPr>
                <w:rFonts w:ascii="Arial Narrow" w:eastAsia="楷体_GB2312" w:hAnsi="Arial Narrow" w:cs="宋体" w:hint="eastAsia"/>
                <w:sz w:val="20"/>
                <w:szCs w:val="20"/>
              </w:rPr>
              <w:t>3</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Default="00B74944">
            <w:pPr>
              <w:jc w:val="center"/>
              <w:rPr>
                <w:rFonts w:ascii="Arial Narrow" w:eastAsia="楷体_GB2312" w:hAnsi="Arial Narrow" w:cs="宋体"/>
                <w:sz w:val="20"/>
                <w:szCs w:val="20"/>
              </w:rPr>
            </w:pPr>
            <w:r>
              <w:rPr>
                <w:rFonts w:ascii="Arial Narrow" w:eastAsia="楷体_GB2312" w:hAnsi="Arial Narrow" w:cs="宋体" w:hint="eastAsia"/>
                <w:sz w:val="20"/>
                <w:szCs w:val="20"/>
              </w:rPr>
              <w:t>3</w:t>
            </w:r>
          </w:p>
        </w:tc>
      </w:tr>
      <w:tr w:rsidR="00CD28D5" w:rsidRPr="00101185" w:rsidTr="00993766">
        <w:trPr>
          <w:trHeight w:val="356"/>
          <w:jc w:val="center"/>
        </w:trPr>
        <w:tc>
          <w:tcPr>
            <w:tcW w:w="550" w:type="dxa"/>
            <w:vMerge/>
            <w:tcBorders>
              <w:left w:val="single" w:sz="4" w:space="0" w:color="000000"/>
              <w:right w:val="single" w:sz="4" w:space="0" w:color="000000"/>
            </w:tcBorders>
            <w:tcMar>
              <w:top w:w="10" w:type="dxa"/>
              <w:left w:w="10" w:type="dxa"/>
              <w:right w:w="10" w:type="dxa"/>
            </w:tcMar>
            <w:vAlign w:val="center"/>
          </w:tcPr>
          <w:p w:rsidR="00CD28D5" w:rsidRPr="00321DE9" w:rsidRDefault="00CD28D5" w:rsidP="00061A96">
            <w:pPr>
              <w:jc w:val="center"/>
              <w:rPr>
                <w:rFonts w:ascii="Arial Narrow" w:eastAsia="仿宋_GB2312" w:hAnsi="Arial Narrow" w:cs="宋体"/>
                <w:color w:val="000000"/>
                <w:szCs w:val="21"/>
              </w:rPr>
            </w:pPr>
          </w:p>
        </w:tc>
        <w:tc>
          <w:tcPr>
            <w:tcW w:w="728" w:type="dxa"/>
            <w:vMerge w:val="restart"/>
            <w:tcBorders>
              <w:left w:val="single" w:sz="4" w:space="0" w:color="000000"/>
              <w:right w:val="single" w:sz="4" w:space="0" w:color="000000"/>
            </w:tcBorders>
            <w:tcMar>
              <w:top w:w="10" w:type="dxa"/>
              <w:left w:w="10" w:type="dxa"/>
              <w:right w:w="10" w:type="dxa"/>
            </w:tcMar>
            <w:vAlign w:val="center"/>
          </w:tcPr>
          <w:p w:rsidR="00CD28D5" w:rsidRPr="00321DE9" w:rsidRDefault="00CD28D5" w:rsidP="00061A96">
            <w:pPr>
              <w:jc w:val="center"/>
              <w:rPr>
                <w:rFonts w:ascii="Arial Narrow" w:eastAsia="仿宋_GB2312" w:hAnsi="Arial Narrow" w:cs="宋体"/>
                <w:color w:val="000000"/>
                <w:szCs w:val="21"/>
              </w:rPr>
            </w:pPr>
            <w:r>
              <w:rPr>
                <w:rFonts w:ascii="Arial Narrow" w:eastAsia="仿宋_GB2312" w:hAnsi="Arial Narrow" w:cs="宋体"/>
                <w:color w:val="000000"/>
                <w:szCs w:val="21"/>
              </w:rPr>
              <w:t>时效</w:t>
            </w: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Pr="005C3A5E" w:rsidRDefault="00CD28D5" w:rsidP="005C3A5E">
            <w:pPr>
              <w:jc w:val="center"/>
              <w:rPr>
                <w:rFonts w:ascii="Arial Narrow" w:eastAsia="仿宋_GB2312" w:hAnsi="Arial Narrow"/>
                <w:szCs w:val="21"/>
              </w:rPr>
            </w:pPr>
            <w:r>
              <w:rPr>
                <w:rFonts w:ascii="Arial Narrow" w:eastAsia="仿宋_GB2312" w:hAnsi="Arial Narrow" w:hint="eastAsia"/>
                <w:szCs w:val="21"/>
              </w:rPr>
              <w:t>新入住签订合同及时性</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Pr="005C3A5E" w:rsidRDefault="00CD28D5" w:rsidP="00464286">
            <w:pPr>
              <w:rPr>
                <w:rFonts w:ascii="Arial Narrow" w:eastAsia="仿宋_GB2312" w:hAnsi="Arial Narrow"/>
                <w:szCs w:val="21"/>
              </w:rPr>
            </w:pPr>
            <w:r>
              <w:rPr>
                <w:rFonts w:ascii="Arial Narrow" w:eastAsia="仿宋_GB2312" w:hAnsi="Arial Narrow" w:hint="eastAsia"/>
                <w:szCs w:val="21"/>
              </w:rPr>
              <w:t>3</w:t>
            </w:r>
            <w:r>
              <w:rPr>
                <w:rFonts w:ascii="Arial Narrow" w:eastAsia="仿宋_GB2312" w:hAnsi="Arial Narrow" w:hint="eastAsia"/>
                <w:szCs w:val="21"/>
              </w:rPr>
              <w:t>个月内完成入住合同签订≤</w:t>
            </w:r>
            <w:r>
              <w:rPr>
                <w:rFonts w:ascii="Arial Narrow" w:eastAsia="仿宋_GB2312" w:hAnsi="Arial Narrow" w:hint="eastAsia"/>
                <w:szCs w:val="21"/>
              </w:rPr>
              <w:t>3</w:t>
            </w:r>
            <w:r>
              <w:rPr>
                <w:rFonts w:ascii="Arial Narrow" w:eastAsia="仿宋_GB2312" w:hAnsi="Arial Narrow" w:hint="eastAsia"/>
                <w:szCs w:val="21"/>
              </w:rPr>
              <w:t>月</w:t>
            </w:r>
            <w:r w:rsidR="00C36CBB" w:rsidRPr="005C3A5E">
              <w:rPr>
                <w:rFonts w:ascii="Arial Narrow" w:eastAsia="仿宋_GB2312" w:hAnsi="Arial Narrow" w:hint="eastAsia"/>
                <w:szCs w:val="21"/>
              </w:rPr>
              <w:t>；</w:t>
            </w:r>
            <w:r w:rsidR="005F56B0" w:rsidRPr="005C3A5E">
              <w:rPr>
                <w:rFonts w:ascii="Arial Narrow" w:eastAsia="仿宋_GB2312" w:hAnsi="Arial Narrow" w:hint="eastAsia"/>
                <w:szCs w:val="21"/>
              </w:rPr>
              <w:t>否则，不得分。</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Default="00E81EFB">
            <w:pPr>
              <w:jc w:val="center"/>
              <w:rPr>
                <w:rFonts w:ascii="Arial Narrow" w:eastAsia="楷体_GB2312" w:hAnsi="Arial Narrow" w:cs="宋体"/>
                <w:sz w:val="20"/>
                <w:szCs w:val="20"/>
              </w:rPr>
            </w:pPr>
            <w:r>
              <w:rPr>
                <w:rFonts w:ascii="Arial Narrow" w:eastAsia="楷体_GB2312" w:hAnsi="Arial Narrow" w:cs="宋体" w:hint="eastAsia"/>
                <w:sz w:val="20"/>
                <w:szCs w:val="20"/>
              </w:rPr>
              <w:t>3</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Default="00B74944">
            <w:pPr>
              <w:jc w:val="center"/>
              <w:rPr>
                <w:rFonts w:ascii="Arial Narrow" w:eastAsia="楷体_GB2312" w:hAnsi="Arial Narrow" w:cs="宋体"/>
                <w:sz w:val="20"/>
                <w:szCs w:val="20"/>
              </w:rPr>
            </w:pPr>
            <w:r>
              <w:rPr>
                <w:rFonts w:ascii="Arial Narrow" w:eastAsia="楷体_GB2312" w:hAnsi="Arial Narrow" w:cs="宋体" w:hint="eastAsia"/>
                <w:sz w:val="20"/>
                <w:szCs w:val="20"/>
              </w:rPr>
              <w:t>3</w:t>
            </w:r>
          </w:p>
        </w:tc>
      </w:tr>
      <w:tr w:rsidR="00CD28D5" w:rsidRPr="00101185" w:rsidTr="003854C4">
        <w:trPr>
          <w:trHeight w:val="356"/>
          <w:jc w:val="center"/>
        </w:trPr>
        <w:tc>
          <w:tcPr>
            <w:tcW w:w="550" w:type="dxa"/>
            <w:vMerge/>
            <w:tcBorders>
              <w:left w:val="single" w:sz="4" w:space="0" w:color="000000"/>
              <w:right w:val="single" w:sz="4" w:space="0" w:color="000000"/>
            </w:tcBorders>
            <w:tcMar>
              <w:top w:w="10" w:type="dxa"/>
              <w:left w:w="10" w:type="dxa"/>
              <w:right w:w="10" w:type="dxa"/>
            </w:tcMar>
            <w:vAlign w:val="center"/>
          </w:tcPr>
          <w:p w:rsidR="00CD28D5" w:rsidRPr="00321DE9" w:rsidRDefault="00CD28D5" w:rsidP="00061A96">
            <w:pPr>
              <w:jc w:val="center"/>
              <w:rPr>
                <w:rFonts w:ascii="Arial Narrow" w:eastAsia="仿宋_GB2312" w:hAnsi="Arial Narrow" w:cs="宋体"/>
                <w:color w:val="000000"/>
                <w:szCs w:val="21"/>
              </w:rPr>
            </w:pPr>
          </w:p>
        </w:tc>
        <w:tc>
          <w:tcPr>
            <w:tcW w:w="728" w:type="dxa"/>
            <w:vMerge/>
            <w:tcBorders>
              <w:left w:val="single" w:sz="4" w:space="0" w:color="000000"/>
              <w:right w:val="single" w:sz="4" w:space="0" w:color="000000"/>
            </w:tcBorders>
            <w:tcMar>
              <w:top w:w="10" w:type="dxa"/>
              <w:left w:w="10" w:type="dxa"/>
              <w:right w:w="10" w:type="dxa"/>
            </w:tcMar>
            <w:vAlign w:val="center"/>
          </w:tcPr>
          <w:p w:rsidR="00CD28D5" w:rsidRPr="00321DE9" w:rsidRDefault="00CD28D5" w:rsidP="00061A96">
            <w:pPr>
              <w:jc w:val="center"/>
              <w:rPr>
                <w:rFonts w:ascii="Arial Narrow" w:eastAsia="仿宋_GB2312" w:hAnsi="Arial Narrow" w:cs="宋体"/>
                <w:color w:val="000000"/>
                <w:szCs w:val="21"/>
              </w:rPr>
            </w:pP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Pr="005C3A5E" w:rsidRDefault="00CD28D5" w:rsidP="005C3A5E">
            <w:pPr>
              <w:jc w:val="center"/>
              <w:rPr>
                <w:rFonts w:ascii="Arial Narrow" w:eastAsia="仿宋_GB2312" w:hAnsi="Arial Narrow"/>
                <w:szCs w:val="21"/>
              </w:rPr>
            </w:pPr>
            <w:proofErr w:type="gramStart"/>
            <w:r>
              <w:rPr>
                <w:rFonts w:ascii="Arial Narrow" w:eastAsia="仿宋_GB2312" w:hAnsi="Arial Narrow" w:hint="eastAsia"/>
                <w:szCs w:val="21"/>
              </w:rPr>
              <w:t>续住签订</w:t>
            </w:r>
            <w:proofErr w:type="gramEnd"/>
            <w:r>
              <w:rPr>
                <w:rFonts w:ascii="Arial Narrow" w:eastAsia="仿宋_GB2312" w:hAnsi="Arial Narrow" w:hint="eastAsia"/>
                <w:szCs w:val="21"/>
              </w:rPr>
              <w:t>合同及时性</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Pr="005C3A5E" w:rsidRDefault="00CD28D5" w:rsidP="00464286">
            <w:pPr>
              <w:rPr>
                <w:rFonts w:ascii="Arial Narrow" w:eastAsia="仿宋_GB2312" w:hAnsi="Arial Narrow"/>
                <w:szCs w:val="21"/>
              </w:rPr>
            </w:pPr>
            <w:r>
              <w:rPr>
                <w:rFonts w:ascii="Arial Narrow" w:eastAsia="仿宋_GB2312" w:hAnsi="Arial Narrow" w:hint="eastAsia"/>
                <w:szCs w:val="21"/>
              </w:rPr>
              <w:t>15</w:t>
            </w:r>
            <w:r>
              <w:rPr>
                <w:rFonts w:ascii="Arial Narrow" w:eastAsia="仿宋_GB2312" w:hAnsi="Arial Narrow" w:hint="eastAsia"/>
                <w:szCs w:val="21"/>
              </w:rPr>
              <w:t>日内完成入住合同签订≤</w:t>
            </w:r>
            <w:r>
              <w:rPr>
                <w:rFonts w:ascii="Arial Narrow" w:eastAsia="仿宋_GB2312" w:hAnsi="Arial Narrow" w:hint="eastAsia"/>
                <w:szCs w:val="21"/>
              </w:rPr>
              <w:t>15</w:t>
            </w:r>
            <w:r>
              <w:rPr>
                <w:rFonts w:ascii="Arial Narrow" w:eastAsia="仿宋_GB2312" w:hAnsi="Arial Narrow" w:hint="eastAsia"/>
                <w:szCs w:val="21"/>
              </w:rPr>
              <w:t>日</w:t>
            </w:r>
            <w:r w:rsidR="00C36CBB" w:rsidRPr="005C3A5E">
              <w:rPr>
                <w:rFonts w:ascii="Arial Narrow" w:eastAsia="仿宋_GB2312" w:hAnsi="Arial Narrow" w:hint="eastAsia"/>
                <w:szCs w:val="21"/>
              </w:rPr>
              <w:t>；</w:t>
            </w:r>
            <w:r w:rsidR="005F56B0" w:rsidRPr="005C3A5E">
              <w:rPr>
                <w:rFonts w:ascii="Arial Narrow" w:eastAsia="仿宋_GB2312" w:hAnsi="Arial Narrow" w:hint="eastAsia"/>
                <w:szCs w:val="21"/>
              </w:rPr>
              <w:t>否则，不得分。</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Default="00E81EFB">
            <w:pPr>
              <w:jc w:val="center"/>
              <w:rPr>
                <w:rFonts w:ascii="Arial Narrow" w:eastAsia="楷体_GB2312" w:hAnsi="Arial Narrow" w:cs="宋体"/>
                <w:sz w:val="20"/>
                <w:szCs w:val="20"/>
              </w:rPr>
            </w:pPr>
            <w:r>
              <w:rPr>
                <w:rFonts w:ascii="Arial Narrow" w:eastAsia="楷体_GB2312" w:hAnsi="Arial Narrow" w:cs="宋体" w:hint="eastAsia"/>
                <w:sz w:val="20"/>
                <w:szCs w:val="20"/>
              </w:rPr>
              <w:t>3</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Default="00B74944">
            <w:pPr>
              <w:jc w:val="center"/>
              <w:rPr>
                <w:rFonts w:ascii="Arial Narrow" w:eastAsia="楷体_GB2312" w:hAnsi="Arial Narrow" w:cs="宋体"/>
                <w:sz w:val="20"/>
                <w:szCs w:val="20"/>
              </w:rPr>
            </w:pPr>
            <w:r>
              <w:rPr>
                <w:rFonts w:ascii="Arial Narrow" w:eastAsia="楷体_GB2312" w:hAnsi="Arial Narrow" w:cs="宋体" w:hint="eastAsia"/>
                <w:sz w:val="20"/>
                <w:szCs w:val="20"/>
              </w:rPr>
              <w:t>3</w:t>
            </w:r>
          </w:p>
        </w:tc>
      </w:tr>
      <w:tr w:rsidR="00CD28D5" w:rsidRPr="00101185" w:rsidTr="003854C4">
        <w:trPr>
          <w:trHeight w:val="356"/>
          <w:jc w:val="center"/>
        </w:trPr>
        <w:tc>
          <w:tcPr>
            <w:tcW w:w="550" w:type="dxa"/>
            <w:vMerge/>
            <w:tcBorders>
              <w:left w:val="single" w:sz="4" w:space="0" w:color="000000"/>
              <w:right w:val="single" w:sz="4" w:space="0" w:color="000000"/>
            </w:tcBorders>
            <w:tcMar>
              <w:top w:w="10" w:type="dxa"/>
              <w:left w:w="10" w:type="dxa"/>
              <w:right w:w="10" w:type="dxa"/>
            </w:tcMar>
            <w:vAlign w:val="center"/>
          </w:tcPr>
          <w:p w:rsidR="00CD28D5" w:rsidRPr="00321DE9" w:rsidRDefault="00CD28D5" w:rsidP="00061A96">
            <w:pPr>
              <w:jc w:val="center"/>
              <w:rPr>
                <w:rFonts w:ascii="Arial Narrow" w:eastAsia="仿宋_GB2312" w:hAnsi="Arial Narrow" w:cs="宋体"/>
                <w:color w:val="000000"/>
                <w:szCs w:val="21"/>
              </w:rPr>
            </w:pPr>
          </w:p>
        </w:tc>
        <w:tc>
          <w:tcPr>
            <w:tcW w:w="728" w:type="dxa"/>
            <w:vMerge/>
            <w:tcBorders>
              <w:left w:val="single" w:sz="4" w:space="0" w:color="000000"/>
              <w:right w:val="single" w:sz="4" w:space="0" w:color="000000"/>
            </w:tcBorders>
            <w:tcMar>
              <w:top w:w="10" w:type="dxa"/>
              <w:left w:w="10" w:type="dxa"/>
              <w:right w:w="10" w:type="dxa"/>
            </w:tcMar>
            <w:vAlign w:val="center"/>
          </w:tcPr>
          <w:p w:rsidR="00CD28D5" w:rsidRPr="00321DE9" w:rsidRDefault="00CD28D5" w:rsidP="00061A96">
            <w:pPr>
              <w:jc w:val="center"/>
              <w:rPr>
                <w:rFonts w:ascii="Arial Narrow" w:eastAsia="仿宋_GB2312" w:hAnsi="Arial Narrow" w:cs="宋体"/>
                <w:color w:val="000000"/>
                <w:szCs w:val="21"/>
              </w:rPr>
            </w:pP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Pr="006D2184" w:rsidRDefault="00CD28D5" w:rsidP="00555254">
            <w:pPr>
              <w:jc w:val="center"/>
              <w:rPr>
                <w:rFonts w:ascii="Arial Narrow" w:eastAsia="仿宋_GB2312" w:hAnsi="Arial Narrow"/>
                <w:szCs w:val="21"/>
              </w:rPr>
            </w:pPr>
            <w:r w:rsidRPr="006D2184">
              <w:rPr>
                <w:rFonts w:ascii="Arial Narrow" w:eastAsia="仿宋_GB2312" w:hAnsi="Arial Narrow" w:hint="eastAsia"/>
                <w:szCs w:val="21"/>
              </w:rPr>
              <w:t>日常维修项目及时性</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Pr="006D2184" w:rsidRDefault="00CD28D5" w:rsidP="00BA5A5D">
            <w:pPr>
              <w:rPr>
                <w:rFonts w:ascii="Arial Narrow" w:eastAsia="仿宋_GB2312" w:hAnsi="Arial Narrow"/>
                <w:szCs w:val="21"/>
              </w:rPr>
            </w:pPr>
            <w:r w:rsidRPr="006D2184">
              <w:rPr>
                <w:rFonts w:ascii="Arial Narrow" w:eastAsia="仿宋_GB2312" w:hAnsi="Arial Narrow" w:hint="eastAsia"/>
                <w:szCs w:val="21"/>
              </w:rPr>
              <w:t>7</w:t>
            </w:r>
            <w:r w:rsidRPr="006D2184">
              <w:rPr>
                <w:rFonts w:ascii="Arial Narrow" w:eastAsia="仿宋_GB2312" w:hAnsi="Arial Narrow" w:hint="eastAsia"/>
                <w:szCs w:val="21"/>
              </w:rPr>
              <w:t>个工作日内完成维修，即天数≤</w:t>
            </w:r>
            <w:r w:rsidRPr="006D2184">
              <w:rPr>
                <w:rFonts w:ascii="Arial Narrow" w:eastAsia="仿宋_GB2312" w:hAnsi="Arial Narrow" w:hint="eastAsia"/>
                <w:szCs w:val="21"/>
              </w:rPr>
              <w:t>7</w:t>
            </w:r>
            <w:r w:rsidRPr="006D2184">
              <w:rPr>
                <w:rFonts w:ascii="Arial Narrow" w:eastAsia="仿宋_GB2312" w:hAnsi="Arial Narrow" w:hint="eastAsia"/>
                <w:szCs w:val="21"/>
              </w:rPr>
              <w:t>天，得</w:t>
            </w:r>
            <w:r w:rsidR="00C36CBB">
              <w:rPr>
                <w:rFonts w:ascii="Arial Narrow" w:eastAsia="仿宋_GB2312" w:hAnsi="Arial Narrow" w:hint="eastAsia"/>
                <w:szCs w:val="21"/>
              </w:rPr>
              <w:t>3</w:t>
            </w:r>
            <w:r w:rsidRPr="006D2184">
              <w:rPr>
                <w:rFonts w:ascii="Arial Narrow" w:eastAsia="仿宋_GB2312" w:hAnsi="Arial Narrow" w:hint="eastAsia"/>
                <w:szCs w:val="21"/>
              </w:rPr>
              <w:t>分</w:t>
            </w:r>
            <w:r w:rsidR="0012217A" w:rsidRPr="005C3A5E">
              <w:rPr>
                <w:rFonts w:ascii="Arial Narrow" w:eastAsia="仿宋_GB2312" w:hAnsi="Arial Narrow" w:hint="eastAsia"/>
                <w:szCs w:val="21"/>
              </w:rPr>
              <w:t>；</w:t>
            </w:r>
            <w:r w:rsidR="005F56B0" w:rsidRPr="005C3A5E">
              <w:rPr>
                <w:rFonts w:ascii="Arial Narrow" w:eastAsia="仿宋_GB2312" w:hAnsi="Arial Narrow" w:hint="eastAsia"/>
                <w:szCs w:val="21"/>
              </w:rPr>
              <w:t>否则，不得分。</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Default="00F873E2">
            <w:pPr>
              <w:jc w:val="center"/>
              <w:rPr>
                <w:rFonts w:ascii="Arial Narrow" w:eastAsia="楷体_GB2312" w:hAnsi="Arial Narrow" w:cs="宋体"/>
                <w:sz w:val="20"/>
                <w:szCs w:val="20"/>
              </w:rPr>
            </w:pPr>
            <w:r>
              <w:rPr>
                <w:rFonts w:ascii="Arial Narrow" w:eastAsia="楷体_GB2312" w:hAnsi="Arial Narrow" w:cs="宋体" w:hint="eastAsia"/>
                <w:sz w:val="20"/>
                <w:szCs w:val="20"/>
              </w:rPr>
              <w:t>3</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Default="00B74944">
            <w:pPr>
              <w:jc w:val="center"/>
              <w:rPr>
                <w:rFonts w:ascii="Arial Narrow" w:eastAsia="楷体_GB2312" w:hAnsi="Arial Narrow" w:cs="宋体"/>
                <w:sz w:val="20"/>
                <w:szCs w:val="20"/>
              </w:rPr>
            </w:pPr>
            <w:r>
              <w:rPr>
                <w:rFonts w:ascii="Arial Narrow" w:eastAsia="楷体_GB2312" w:hAnsi="Arial Narrow" w:cs="宋体" w:hint="eastAsia"/>
                <w:sz w:val="20"/>
                <w:szCs w:val="20"/>
              </w:rPr>
              <w:t>3</w:t>
            </w:r>
          </w:p>
        </w:tc>
      </w:tr>
      <w:tr w:rsidR="00CD28D5" w:rsidRPr="00101185" w:rsidTr="006D2184">
        <w:trPr>
          <w:trHeight w:val="356"/>
          <w:jc w:val="center"/>
        </w:trPr>
        <w:tc>
          <w:tcPr>
            <w:tcW w:w="550" w:type="dxa"/>
            <w:vMerge/>
            <w:tcBorders>
              <w:left w:val="single" w:sz="4" w:space="0" w:color="000000"/>
              <w:right w:val="single" w:sz="4" w:space="0" w:color="000000"/>
            </w:tcBorders>
            <w:tcMar>
              <w:top w:w="10" w:type="dxa"/>
              <w:left w:w="10" w:type="dxa"/>
              <w:right w:w="10" w:type="dxa"/>
            </w:tcMar>
            <w:vAlign w:val="center"/>
          </w:tcPr>
          <w:p w:rsidR="00CD28D5" w:rsidRPr="00321DE9" w:rsidRDefault="00CD28D5" w:rsidP="00061A96">
            <w:pPr>
              <w:jc w:val="center"/>
              <w:rPr>
                <w:rFonts w:ascii="Arial Narrow" w:eastAsia="仿宋_GB2312" w:hAnsi="Arial Narrow" w:cs="宋体"/>
                <w:color w:val="000000"/>
                <w:szCs w:val="21"/>
              </w:rPr>
            </w:pPr>
          </w:p>
        </w:tc>
        <w:tc>
          <w:tcPr>
            <w:tcW w:w="728"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CD28D5" w:rsidRPr="00321DE9" w:rsidRDefault="00CD28D5" w:rsidP="00061A96">
            <w:pPr>
              <w:jc w:val="center"/>
              <w:rPr>
                <w:rFonts w:ascii="Arial Narrow" w:eastAsia="仿宋_GB2312" w:hAnsi="Arial Narrow" w:cs="宋体"/>
                <w:color w:val="000000"/>
                <w:szCs w:val="21"/>
              </w:rPr>
            </w:pP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Pr="006D2184" w:rsidRDefault="00CD28D5" w:rsidP="00555254">
            <w:pPr>
              <w:jc w:val="center"/>
              <w:rPr>
                <w:rFonts w:ascii="Arial Narrow" w:eastAsia="仿宋_GB2312" w:hAnsi="Arial Narrow"/>
                <w:szCs w:val="21"/>
              </w:rPr>
            </w:pPr>
            <w:proofErr w:type="gramStart"/>
            <w:r w:rsidRPr="006D2184">
              <w:rPr>
                <w:rFonts w:ascii="Arial Narrow" w:eastAsia="仿宋_GB2312" w:hAnsi="Arial Narrow" w:hint="eastAsia"/>
                <w:szCs w:val="21"/>
              </w:rPr>
              <w:t>加急项目</w:t>
            </w:r>
            <w:proofErr w:type="gramEnd"/>
            <w:r w:rsidRPr="006D2184">
              <w:rPr>
                <w:rFonts w:ascii="Arial Narrow" w:eastAsia="仿宋_GB2312" w:hAnsi="Arial Narrow" w:hint="eastAsia"/>
                <w:szCs w:val="21"/>
              </w:rPr>
              <w:t>维修及时性</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Pr="00F615DA" w:rsidRDefault="00CD28D5" w:rsidP="0012217A">
            <w:pPr>
              <w:rPr>
                <w:rFonts w:ascii="Arial Narrow" w:eastAsia="仿宋_GB2312" w:hAnsi="Arial Narrow"/>
                <w:szCs w:val="21"/>
              </w:rPr>
            </w:pPr>
            <w:r w:rsidRPr="00F615DA">
              <w:rPr>
                <w:rFonts w:ascii="Arial Narrow" w:eastAsia="仿宋_GB2312" w:hAnsi="Arial Narrow" w:hint="eastAsia"/>
                <w:szCs w:val="21"/>
              </w:rPr>
              <w:t>3</w:t>
            </w:r>
            <w:r w:rsidRPr="00F615DA">
              <w:rPr>
                <w:rFonts w:ascii="Arial Narrow" w:eastAsia="仿宋_GB2312" w:hAnsi="Arial Narrow" w:hint="eastAsia"/>
                <w:szCs w:val="21"/>
              </w:rPr>
              <w:t>小时到场，</w:t>
            </w:r>
            <w:r w:rsidRPr="00F615DA">
              <w:rPr>
                <w:rFonts w:ascii="Arial Narrow" w:eastAsia="仿宋_GB2312" w:hAnsi="Arial Narrow" w:hint="eastAsia"/>
                <w:szCs w:val="21"/>
              </w:rPr>
              <w:t>8</w:t>
            </w:r>
            <w:r w:rsidRPr="00F615DA">
              <w:rPr>
                <w:rFonts w:ascii="Arial Narrow" w:eastAsia="仿宋_GB2312" w:hAnsi="Arial Narrow" w:hint="eastAsia"/>
                <w:szCs w:val="21"/>
              </w:rPr>
              <w:t>小时内完成紧急维修，即≤</w:t>
            </w:r>
            <w:r w:rsidRPr="00F615DA">
              <w:rPr>
                <w:rFonts w:ascii="Arial Narrow" w:eastAsia="仿宋_GB2312" w:hAnsi="Arial Narrow" w:hint="eastAsia"/>
                <w:szCs w:val="21"/>
              </w:rPr>
              <w:t>8</w:t>
            </w:r>
            <w:r w:rsidRPr="00F615DA">
              <w:rPr>
                <w:rFonts w:ascii="Arial Narrow" w:eastAsia="仿宋_GB2312" w:hAnsi="Arial Narrow" w:hint="eastAsia"/>
                <w:szCs w:val="21"/>
              </w:rPr>
              <w:t>小时，得</w:t>
            </w:r>
            <w:r w:rsidR="00C36CBB">
              <w:rPr>
                <w:rFonts w:ascii="Arial Narrow" w:eastAsia="仿宋_GB2312" w:hAnsi="Arial Narrow" w:hint="eastAsia"/>
                <w:szCs w:val="21"/>
              </w:rPr>
              <w:t>3</w:t>
            </w:r>
            <w:r w:rsidR="0012217A">
              <w:rPr>
                <w:rFonts w:ascii="Arial Narrow" w:eastAsia="仿宋_GB2312" w:hAnsi="Arial Narrow" w:hint="eastAsia"/>
                <w:szCs w:val="21"/>
              </w:rPr>
              <w:t>分</w:t>
            </w:r>
            <w:r w:rsidR="0012217A" w:rsidRPr="005C3A5E">
              <w:rPr>
                <w:rFonts w:ascii="Arial Narrow" w:eastAsia="仿宋_GB2312" w:hAnsi="Arial Narrow" w:hint="eastAsia"/>
                <w:szCs w:val="21"/>
              </w:rPr>
              <w:t>；</w:t>
            </w:r>
            <w:r w:rsidR="005F56B0" w:rsidRPr="005C3A5E">
              <w:rPr>
                <w:rFonts w:ascii="Arial Narrow" w:eastAsia="仿宋_GB2312" w:hAnsi="Arial Narrow" w:hint="eastAsia"/>
                <w:szCs w:val="21"/>
              </w:rPr>
              <w:t>否则，不得分。</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Default="00162F21">
            <w:pPr>
              <w:jc w:val="center"/>
              <w:rPr>
                <w:rFonts w:ascii="Arial Narrow" w:eastAsia="楷体_GB2312" w:hAnsi="Arial Narrow" w:cs="宋体"/>
                <w:sz w:val="20"/>
                <w:szCs w:val="20"/>
              </w:rPr>
            </w:pPr>
            <w:r>
              <w:rPr>
                <w:rFonts w:ascii="Arial Narrow" w:eastAsia="楷体_GB2312" w:hAnsi="Arial Narrow" w:cs="宋体" w:hint="eastAsia"/>
                <w:sz w:val="20"/>
                <w:szCs w:val="20"/>
              </w:rPr>
              <w:t>3</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Default="00C36CBB">
            <w:pPr>
              <w:jc w:val="center"/>
              <w:rPr>
                <w:rFonts w:ascii="Arial Narrow" w:eastAsia="楷体_GB2312" w:hAnsi="Arial Narrow" w:cs="宋体"/>
                <w:sz w:val="20"/>
                <w:szCs w:val="20"/>
              </w:rPr>
            </w:pPr>
            <w:r>
              <w:rPr>
                <w:rFonts w:ascii="Arial Narrow" w:eastAsia="楷体_GB2312" w:hAnsi="Arial Narrow" w:cs="宋体" w:hint="eastAsia"/>
                <w:sz w:val="20"/>
                <w:szCs w:val="20"/>
              </w:rPr>
              <w:t>0</w:t>
            </w:r>
          </w:p>
        </w:tc>
      </w:tr>
      <w:tr w:rsidR="00CD28D5" w:rsidRPr="00101185" w:rsidTr="00835A84">
        <w:trPr>
          <w:trHeight w:val="356"/>
          <w:jc w:val="center"/>
        </w:trPr>
        <w:tc>
          <w:tcPr>
            <w:tcW w:w="550" w:type="dxa"/>
            <w:vMerge/>
            <w:tcBorders>
              <w:left w:val="single" w:sz="4" w:space="0" w:color="000000"/>
              <w:right w:val="single" w:sz="4" w:space="0" w:color="000000"/>
            </w:tcBorders>
            <w:tcMar>
              <w:top w:w="10" w:type="dxa"/>
              <w:left w:w="10" w:type="dxa"/>
              <w:right w:w="10" w:type="dxa"/>
            </w:tcMar>
            <w:vAlign w:val="center"/>
          </w:tcPr>
          <w:p w:rsidR="00CD28D5" w:rsidRPr="00321DE9" w:rsidRDefault="00CD28D5" w:rsidP="00061A96">
            <w:pPr>
              <w:jc w:val="center"/>
              <w:rPr>
                <w:rFonts w:ascii="Arial Narrow" w:eastAsia="仿宋_GB2312" w:hAnsi="Arial Narrow" w:cs="宋体"/>
                <w:color w:val="000000"/>
                <w:szCs w:val="21"/>
              </w:rPr>
            </w:pPr>
          </w:p>
        </w:tc>
        <w:tc>
          <w:tcPr>
            <w:tcW w:w="728" w:type="dxa"/>
            <w:vMerge w:val="restart"/>
            <w:tcBorders>
              <w:left w:val="single" w:sz="4" w:space="0" w:color="000000"/>
              <w:right w:val="single" w:sz="4" w:space="0" w:color="000000"/>
            </w:tcBorders>
            <w:tcMar>
              <w:top w:w="10" w:type="dxa"/>
              <w:left w:w="10" w:type="dxa"/>
              <w:right w:w="10" w:type="dxa"/>
            </w:tcMar>
            <w:vAlign w:val="center"/>
          </w:tcPr>
          <w:p w:rsidR="00CD28D5" w:rsidRPr="00321DE9" w:rsidRDefault="00CD28D5" w:rsidP="00061A96">
            <w:pPr>
              <w:jc w:val="center"/>
              <w:rPr>
                <w:rFonts w:ascii="Arial Narrow" w:eastAsia="仿宋_GB2312" w:hAnsi="Arial Narrow" w:cs="宋体"/>
                <w:color w:val="000000"/>
                <w:szCs w:val="21"/>
              </w:rPr>
            </w:pPr>
            <w:r>
              <w:rPr>
                <w:rFonts w:ascii="Arial Narrow" w:eastAsia="仿宋_GB2312" w:hAnsi="Arial Narrow" w:cs="宋体"/>
                <w:color w:val="000000"/>
                <w:szCs w:val="21"/>
              </w:rPr>
              <w:t>成本</w:t>
            </w: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Pr="005C3A5E" w:rsidRDefault="00CD28D5" w:rsidP="005C3A5E">
            <w:pPr>
              <w:jc w:val="center"/>
              <w:rPr>
                <w:rFonts w:ascii="Arial Narrow" w:eastAsia="仿宋_GB2312" w:hAnsi="Arial Narrow"/>
                <w:szCs w:val="21"/>
              </w:rPr>
            </w:pPr>
            <w:r>
              <w:rPr>
                <w:rFonts w:ascii="Arial Narrow" w:eastAsia="仿宋_GB2312" w:hAnsi="Arial Narrow" w:hint="eastAsia"/>
                <w:szCs w:val="21"/>
              </w:rPr>
              <w:t>聘请公租房后期管理单位成本</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Pr="005C3A5E" w:rsidRDefault="00CD28D5" w:rsidP="00410485">
            <w:pPr>
              <w:rPr>
                <w:rFonts w:ascii="Arial Narrow" w:eastAsia="仿宋_GB2312" w:hAnsi="Arial Narrow"/>
                <w:szCs w:val="21"/>
              </w:rPr>
            </w:pPr>
            <w:r>
              <w:rPr>
                <w:rFonts w:ascii="Arial Narrow" w:eastAsia="仿宋_GB2312" w:hAnsi="Arial Narrow" w:hint="eastAsia"/>
                <w:szCs w:val="21"/>
              </w:rPr>
              <w:t>聘请后期管理单位人员经费≤</w:t>
            </w:r>
            <w:r w:rsidR="009F39B9">
              <w:rPr>
                <w:rFonts w:ascii="Arial Narrow" w:eastAsia="仿宋_GB2312" w:hAnsi="Arial Narrow" w:hint="eastAsia"/>
                <w:szCs w:val="21"/>
              </w:rPr>
              <w:t>310</w:t>
            </w:r>
            <w:r>
              <w:rPr>
                <w:rFonts w:ascii="Arial Narrow" w:eastAsia="仿宋_GB2312" w:hAnsi="Arial Narrow" w:hint="eastAsia"/>
                <w:szCs w:val="21"/>
              </w:rPr>
              <w:t>.7</w:t>
            </w:r>
            <w:r>
              <w:rPr>
                <w:rFonts w:ascii="Arial Narrow" w:eastAsia="仿宋_GB2312" w:hAnsi="Arial Narrow" w:hint="eastAsia"/>
                <w:szCs w:val="21"/>
              </w:rPr>
              <w:t>万元</w:t>
            </w:r>
            <w:r w:rsidR="00C36CBB" w:rsidRPr="005C3A5E">
              <w:rPr>
                <w:rFonts w:ascii="Arial Narrow" w:eastAsia="仿宋_GB2312" w:hAnsi="Arial Narrow" w:hint="eastAsia"/>
                <w:szCs w:val="21"/>
              </w:rPr>
              <w:t>；</w:t>
            </w:r>
            <w:r w:rsidR="005F56B0" w:rsidRPr="005C3A5E">
              <w:rPr>
                <w:rFonts w:ascii="Arial Narrow" w:eastAsia="仿宋_GB2312" w:hAnsi="Arial Narrow" w:hint="eastAsia"/>
                <w:szCs w:val="21"/>
              </w:rPr>
              <w:t>否则，不得分。</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Default="00CD28D5">
            <w:pPr>
              <w:jc w:val="center"/>
              <w:rPr>
                <w:rFonts w:ascii="Arial Narrow" w:eastAsia="楷体_GB2312" w:hAnsi="Arial Narrow" w:cs="宋体"/>
                <w:sz w:val="20"/>
                <w:szCs w:val="20"/>
              </w:rPr>
            </w:pPr>
            <w:r>
              <w:rPr>
                <w:rFonts w:ascii="Arial Narrow" w:eastAsia="楷体_GB2312" w:hAnsi="Arial Narrow" w:cs="宋体" w:hint="eastAsia"/>
                <w:sz w:val="20"/>
                <w:szCs w:val="20"/>
              </w:rPr>
              <w:t>2</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C36CBB" w:rsidRDefault="00C36CBB" w:rsidP="00C36CBB">
            <w:pPr>
              <w:jc w:val="center"/>
              <w:rPr>
                <w:rFonts w:ascii="Arial Narrow" w:eastAsia="楷体_GB2312" w:hAnsi="Arial Narrow" w:cs="宋体"/>
                <w:sz w:val="20"/>
                <w:szCs w:val="20"/>
              </w:rPr>
            </w:pPr>
            <w:r>
              <w:rPr>
                <w:rFonts w:ascii="Arial Narrow" w:eastAsia="楷体_GB2312" w:hAnsi="Arial Narrow" w:cs="宋体" w:hint="eastAsia"/>
                <w:sz w:val="20"/>
                <w:szCs w:val="20"/>
              </w:rPr>
              <w:t>2</w:t>
            </w:r>
          </w:p>
        </w:tc>
      </w:tr>
      <w:tr w:rsidR="00CD28D5" w:rsidRPr="00101185" w:rsidTr="00CD28D5">
        <w:trPr>
          <w:trHeight w:val="356"/>
          <w:jc w:val="center"/>
        </w:trPr>
        <w:tc>
          <w:tcPr>
            <w:tcW w:w="550" w:type="dxa"/>
            <w:vMerge/>
            <w:tcBorders>
              <w:left w:val="single" w:sz="4" w:space="0" w:color="000000"/>
              <w:bottom w:val="single" w:sz="4" w:space="0" w:color="auto"/>
              <w:right w:val="single" w:sz="4" w:space="0" w:color="000000"/>
            </w:tcBorders>
            <w:tcMar>
              <w:top w:w="10" w:type="dxa"/>
              <w:left w:w="10" w:type="dxa"/>
              <w:right w:w="10" w:type="dxa"/>
            </w:tcMar>
            <w:vAlign w:val="center"/>
          </w:tcPr>
          <w:p w:rsidR="00CD28D5" w:rsidRPr="00321DE9" w:rsidRDefault="00CD28D5" w:rsidP="00061A96">
            <w:pPr>
              <w:jc w:val="center"/>
              <w:rPr>
                <w:rFonts w:ascii="Arial Narrow" w:eastAsia="仿宋_GB2312" w:hAnsi="Arial Narrow" w:cs="宋体"/>
                <w:color w:val="000000"/>
                <w:szCs w:val="21"/>
              </w:rPr>
            </w:pPr>
          </w:p>
        </w:tc>
        <w:tc>
          <w:tcPr>
            <w:tcW w:w="728"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CD28D5" w:rsidRPr="00321DE9" w:rsidRDefault="00CD28D5" w:rsidP="00061A96">
            <w:pPr>
              <w:jc w:val="center"/>
              <w:rPr>
                <w:rFonts w:ascii="Arial Narrow" w:eastAsia="仿宋_GB2312" w:hAnsi="Arial Narrow" w:cs="宋体"/>
                <w:color w:val="000000"/>
                <w:szCs w:val="21"/>
              </w:rPr>
            </w:pP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Pr="005C3A5E" w:rsidRDefault="00CD28D5" w:rsidP="005C3A5E">
            <w:pPr>
              <w:jc w:val="center"/>
              <w:rPr>
                <w:rFonts w:ascii="Arial Narrow" w:eastAsia="仿宋_GB2312" w:hAnsi="Arial Narrow"/>
                <w:szCs w:val="21"/>
              </w:rPr>
            </w:pPr>
            <w:r>
              <w:rPr>
                <w:rFonts w:ascii="Arial Narrow" w:eastAsia="仿宋_GB2312" w:hAnsi="Arial Narrow" w:hint="eastAsia"/>
                <w:szCs w:val="21"/>
              </w:rPr>
              <w:t>日常管理维修、维护成本</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Pr="005C3A5E" w:rsidRDefault="00CD28D5" w:rsidP="009F39B9">
            <w:pPr>
              <w:rPr>
                <w:rFonts w:ascii="Arial Narrow" w:eastAsia="仿宋_GB2312" w:hAnsi="Arial Narrow"/>
                <w:szCs w:val="21"/>
              </w:rPr>
            </w:pPr>
            <w:r>
              <w:rPr>
                <w:rFonts w:ascii="Arial Narrow" w:eastAsia="仿宋_GB2312" w:hAnsi="Arial Narrow" w:hint="eastAsia"/>
                <w:szCs w:val="21"/>
              </w:rPr>
              <w:t>全年公租房后期维修、维护成≤</w:t>
            </w:r>
            <w:r>
              <w:rPr>
                <w:rFonts w:ascii="Arial Narrow" w:eastAsia="仿宋_GB2312" w:hAnsi="Arial Narrow" w:hint="eastAsia"/>
                <w:szCs w:val="21"/>
              </w:rPr>
              <w:t>1</w:t>
            </w:r>
            <w:r w:rsidR="009F39B9">
              <w:rPr>
                <w:rFonts w:ascii="Arial Narrow" w:eastAsia="仿宋_GB2312" w:hAnsi="Arial Narrow" w:hint="eastAsia"/>
                <w:szCs w:val="21"/>
              </w:rPr>
              <w:t>30</w:t>
            </w:r>
            <w:r>
              <w:rPr>
                <w:rFonts w:ascii="Arial Narrow" w:eastAsia="仿宋_GB2312" w:hAnsi="Arial Narrow" w:hint="eastAsia"/>
                <w:szCs w:val="21"/>
              </w:rPr>
              <w:t>万元</w:t>
            </w:r>
            <w:r w:rsidR="00C36CBB" w:rsidRPr="005C3A5E">
              <w:rPr>
                <w:rFonts w:ascii="Arial Narrow" w:eastAsia="仿宋_GB2312" w:hAnsi="Arial Narrow" w:hint="eastAsia"/>
                <w:szCs w:val="21"/>
              </w:rPr>
              <w:t>；</w:t>
            </w:r>
            <w:r w:rsidR="005F56B0" w:rsidRPr="005C3A5E">
              <w:rPr>
                <w:rFonts w:ascii="Arial Narrow" w:eastAsia="仿宋_GB2312" w:hAnsi="Arial Narrow" w:hint="eastAsia"/>
                <w:szCs w:val="21"/>
              </w:rPr>
              <w:t>否则，不得分。</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Default="00162F21">
            <w:pPr>
              <w:jc w:val="center"/>
              <w:rPr>
                <w:rFonts w:ascii="Arial Narrow" w:eastAsia="楷体_GB2312" w:hAnsi="Arial Narrow" w:cs="宋体"/>
                <w:sz w:val="20"/>
                <w:szCs w:val="20"/>
              </w:rPr>
            </w:pPr>
            <w:r>
              <w:rPr>
                <w:rFonts w:ascii="Arial Narrow" w:eastAsia="楷体_GB2312" w:hAnsi="Arial Narrow" w:cs="宋体" w:hint="eastAsia"/>
                <w:sz w:val="20"/>
                <w:szCs w:val="20"/>
              </w:rPr>
              <w:t>2</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CD28D5" w:rsidRDefault="00C36CBB">
            <w:pPr>
              <w:jc w:val="center"/>
              <w:rPr>
                <w:rFonts w:ascii="Arial Narrow" w:eastAsia="楷体_GB2312" w:hAnsi="Arial Narrow" w:cs="宋体"/>
                <w:sz w:val="20"/>
                <w:szCs w:val="20"/>
              </w:rPr>
            </w:pPr>
            <w:r>
              <w:rPr>
                <w:rFonts w:ascii="Arial Narrow" w:eastAsia="楷体_GB2312" w:hAnsi="Arial Narrow" w:cs="宋体" w:hint="eastAsia"/>
                <w:sz w:val="20"/>
                <w:szCs w:val="20"/>
              </w:rPr>
              <w:t>2</w:t>
            </w:r>
          </w:p>
        </w:tc>
      </w:tr>
      <w:tr w:rsidR="00AE5F31" w:rsidRPr="00101185" w:rsidTr="00236EF7">
        <w:trPr>
          <w:trHeight w:val="356"/>
          <w:jc w:val="center"/>
        </w:trPr>
        <w:tc>
          <w:tcPr>
            <w:tcW w:w="550" w:type="dxa"/>
            <w:vMerge w:val="restart"/>
            <w:tcBorders>
              <w:top w:val="single" w:sz="4" w:space="0" w:color="auto"/>
              <w:left w:val="single" w:sz="4" w:space="0" w:color="000000"/>
              <w:right w:val="single" w:sz="4" w:space="0" w:color="000000"/>
            </w:tcBorders>
            <w:tcMar>
              <w:top w:w="10" w:type="dxa"/>
              <w:left w:w="10" w:type="dxa"/>
              <w:right w:w="10" w:type="dxa"/>
            </w:tcMar>
            <w:vAlign w:val="center"/>
          </w:tcPr>
          <w:p w:rsidR="00AE5F31" w:rsidRPr="00321DE9" w:rsidRDefault="00AE5F31" w:rsidP="00061A96">
            <w:pPr>
              <w:jc w:val="center"/>
              <w:rPr>
                <w:rFonts w:ascii="Arial Narrow" w:eastAsia="仿宋_GB2312" w:hAnsi="Arial Narrow" w:cs="宋体"/>
                <w:color w:val="000000"/>
                <w:szCs w:val="21"/>
              </w:rPr>
            </w:pPr>
            <w:r w:rsidRPr="00321DE9">
              <w:rPr>
                <w:rFonts w:ascii="Arial Narrow" w:eastAsia="仿宋_GB2312" w:hAnsi="Arial Narrow" w:cs="宋体"/>
                <w:color w:val="000000"/>
                <w:szCs w:val="21"/>
              </w:rPr>
              <w:t>效益（</w:t>
            </w:r>
            <w:r>
              <w:rPr>
                <w:rFonts w:ascii="Arial Narrow" w:eastAsia="仿宋_GB2312" w:hAnsi="Arial Narrow" w:cs="宋体" w:hint="eastAsia"/>
                <w:color w:val="000000"/>
                <w:szCs w:val="21"/>
              </w:rPr>
              <w:t>2</w:t>
            </w:r>
            <w:r w:rsidRPr="00321DE9">
              <w:rPr>
                <w:rFonts w:ascii="Arial Narrow" w:eastAsia="仿宋_GB2312" w:hAnsi="Arial Narrow" w:cs="宋体"/>
                <w:color w:val="000000"/>
                <w:szCs w:val="21"/>
              </w:rPr>
              <w:t>5</w:t>
            </w:r>
            <w:r w:rsidRPr="00321DE9">
              <w:rPr>
                <w:rFonts w:ascii="Arial Narrow" w:eastAsia="仿宋_GB2312" w:hAnsi="Arial Narrow" w:cs="宋体"/>
                <w:color w:val="000000"/>
                <w:szCs w:val="21"/>
              </w:rPr>
              <w:t>）</w:t>
            </w:r>
          </w:p>
        </w:tc>
        <w:tc>
          <w:tcPr>
            <w:tcW w:w="728" w:type="dxa"/>
            <w:vMerge w:val="restart"/>
            <w:tcBorders>
              <w:left w:val="single" w:sz="4" w:space="0" w:color="000000"/>
              <w:right w:val="single" w:sz="4" w:space="0" w:color="000000"/>
            </w:tcBorders>
            <w:tcMar>
              <w:top w:w="10" w:type="dxa"/>
              <w:left w:w="10" w:type="dxa"/>
              <w:right w:w="10" w:type="dxa"/>
            </w:tcMar>
            <w:vAlign w:val="center"/>
          </w:tcPr>
          <w:p w:rsidR="00AE5F31" w:rsidRPr="00321DE9" w:rsidRDefault="00AE5F31" w:rsidP="00CD28D5">
            <w:pPr>
              <w:jc w:val="center"/>
              <w:rPr>
                <w:rFonts w:ascii="Arial Narrow" w:eastAsia="仿宋_GB2312" w:hAnsi="Arial Narrow" w:cs="Courier New"/>
                <w:szCs w:val="21"/>
              </w:rPr>
            </w:pPr>
            <w:r>
              <w:rPr>
                <w:rFonts w:ascii="Arial Narrow" w:eastAsia="仿宋_GB2312" w:hAnsi="Arial Narrow" w:cs="Courier New"/>
                <w:szCs w:val="21"/>
              </w:rPr>
              <w:t>社会效益</w:t>
            </w: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AE5F31" w:rsidRPr="006D2184" w:rsidRDefault="00AE5F31" w:rsidP="0002120D">
            <w:pPr>
              <w:jc w:val="center"/>
              <w:rPr>
                <w:rFonts w:ascii="Arial Narrow" w:eastAsia="仿宋_GB2312" w:hAnsi="Arial Narrow"/>
                <w:szCs w:val="21"/>
              </w:rPr>
            </w:pPr>
            <w:r>
              <w:rPr>
                <w:rFonts w:ascii="Arial Narrow" w:eastAsia="仿宋_GB2312" w:hAnsi="Arial Narrow" w:hint="eastAsia"/>
                <w:szCs w:val="21"/>
              </w:rPr>
              <w:t>考核合格率</w:t>
            </w:r>
          </w:p>
        </w:tc>
        <w:tc>
          <w:tcPr>
            <w:tcW w:w="5425" w:type="dxa"/>
            <w:tcBorders>
              <w:left w:val="single" w:sz="4" w:space="0" w:color="000000"/>
              <w:bottom w:val="single" w:sz="4" w:space="0" w:color="000000"/>
              <w:right w:val="single" w:sz="4" w:space="0" w:color="000000"/>
            </w:tcBorders>
            <w:tcMar>
              <w:top w:w="10" w:type="dxa"/>
              <w:left w:w="10" w:type="dxa"/>
              <w:right w:w="10" w:type="dxa"/>
            </w:tcMar>
          </w:tcPr>
          <w:p w:rsidR="00AE5F31" w:rsidRPr="0074620B" w:rsidRDefault="00AE5F31" w:rsidP="00410485">
            <w:pPr>
              <w:rPr>
                <w:rFonts w:ascii="Arial Narrow" w:eastAsia="仿宋_GB2312" w:hAnsi="Arial Narrow"/>
                <w:szCs w:val="21"/>
              </w:rPr>
            </w:pPr>
            <w:r>
              <w:rPr>
                <w:rFonts w:ascii="Arial Narrow" w:eastAsia="仿宋_GB2312" w:hAnsi="Arial Narrow" w:hint="eastAsia"/>
                <w:szCs w:val="21"/>
              </w:rPr>
              <w:t>对聘请公租房后期管理单位进行考核的分值≥</w:t>
            </w:r>
            <w:r>
              <w:rPr>
                <w:rFonts w:ascii="Arial Narrow" w:eastAsia="仿宋_GB2312" w:hAnsi="Arial Narrow" w:hint="eastAsia"/>
                <w:szCs w:val="21"/>
              </w:rPr>
              <w:t>90</w:t>
            </w:r>
            <w:r>
              <w:rPr>
                <w:rFonts w:ascii="Arial Narrow" w:eastAsia="仿宋_GB2312" w:hAnsi="Arial Narrow" w:hint="eastAsia"/>
                <w:szCs w:val="21"/>
              </w:rPr>
              <w:t>分，得</w:t>
            </w:r>
            <w:r w:rsidR="002A5F03">
              <w:rPr>
                <w:rFonts w:ascii="Arial Narrow" w:eastAsia="仿宋_GB2312" w:hAnsi="Arial Narrow" w:hint="eastAsia"/>
                <w:szCs w:val="21"/>
              </w:rPr>
              <w:t>3</w:t>
            </w:r>
            <w:r>
              <w:rPr>
                <w:rFonts w:ascii="Arial Narrow" w:eastAsia="仿宋_GB2312" w:hAnsi="Arial Narrow" w:hint="eastAsia"/>
                <w:szCs w:val="21"/>
              </w:rPr>
              <w:t>分；</w:t>
            </w:r>
            <w:r w:rsidR="005F56B0">
              <w:rPr>
                <w:rFonts w:ascii="Arial Narrow" w:eastAsia="仿宋_GB2312" w:hAnsi="Arial Narrow" w:hint="eastAsia"/>
                <w:szCs w:val="21"/>
              </w:rPr>
              <w:t>否则，不得分</w:t>
            </w:r>
            <w:r w:rsidR="00410485">
              <w:rPr>
                <w:rFonts w:ascii="Arial Narrow" w:eastAsia="仿宋_GB2312" w:hAnsi="Arial Narrow" w:hint="eastAsia"/>
                <w:szCs w:val="21"/>
              </w:rPr>
              <w:t>。</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AE5F31" w:rsidRPr="006D2184" w:rsidRDefault="00AE5F31">
            <w:pPr>
              <w:jc w:val="center"/>
              <w:rPr>
                <w:rFonts w:ascii="Arial Narrow" w:eastAsia="仿宋_GB2312" w:hAnsi="Arial Narrow"/>
                <w:szCs w:val="21"/>
              </w:rPr>
            </w:pPr>
            <w:r>
              <w:rPr>
                <w:rFonts w:ascii="Arial Narrow" w:eastAsia="仿宋_GB2312" w:hAnsi="Arial Narrow" w:hint="eastAsia"/>
                <w:szCs w:val="21"/>
              </w:rPr>
              <w:t>3</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AE5F31" w:rsidRPr="00101185" w:rsidRDefault="00DF3791">
            <w:pPr>
              <w:jc w:val="center"/>
              <w:rPr>
                <w:rFonts w:ascii="Arial Narrow" w:eastAsia="楷体_GB2312" w:hAnsi="Arial Narrow" w:cs="宋体"/>
                <w:sz w:val="20"/>
                <w:szCs w:val="20"/>
              </w:rPr>
            </w:pPr>
            <w:r>
              <w:rPr>
                <w:rFonts w:ascii="Arial Narrow" w:eastAsia="楷体_GB2312" w:hAnsi="Arial Narrow" w:cs="宋体" w:hint="eastAsia"/>
                <w:sz w:val="20"/>
                <w:szCs w:val="20"/>
              </w:rPr>
              <w:t>3</w:t>
            </w:r>
          </w:p>
        </w:tc>
      </w:tr>
      <w:tr w:rsidR="00AE5F31" w:rsidRPr="00101185" w:rsidTr="00AE5F31">
        <w:trPr>
          <w:trHeight w:val="356"/>
          <w:jc w:val="center"/>
        </w:trPr>
        <w:tc>
          <w:tcPr>
            <w:tcW w:w="550" w:type="dxa"/>
            <w:vMerge/>
            <w:tcBorders>
              <w:left w:val="single" w:sz="4" w:space="0" w:color="000000"/>
              <w:right w:val="single" w:sz="4" w:space="0" w:color="000000"/>
            </w:tcBorders>
            <w:tcMar>
              <w:top w:w="10" w:type="dxa"/>
              <w:left w:w="10" w:type="dxa"/>
              <w:right w:w="10" w:type="dxa"/>
            </w:tcMar>
            <w:vAlign w:val="center"/>
          </w:tcPr>
          <w:p w:rsidR="00AE5F31" w:rsidRPr="00321DE9" w:rsidRDefault="00AE5F31" w:rsidP="00061A96">
            <w:pPr>
              <w:jc w:val="center"/>
              <w:rPr>
                <w:rFonts w:ascii="Arial Narrow" w:eastAsia="仿宋_GB2312" w:hAnsi="Arial Narrow" w:cs="宋体"/>
                <w:color w:val="000000"/>
                <w:szCs w:val="21"/>
              </w:rPr>
            </w:pPr>
          </w:p>
        </w:tc>
        <w:tc>
          <w:tcPr>
            <w:tcW w:w="728" w:type="dxa"/>
            <w:vMerge/>
            <w:tcBorders>
              <w:left w:val="single" w:sz="4" w:space="0" w:color="000000"/>
              <w:right w:val="single" w:sz="4" w:space="0" w:color="000000"/>
            </w:tcBorders>
            <w:tcMar>
              <w:top w:w="10" w:type="dxa"/>
              <w:left w:w="10" w:type="dxa"/>
              <w:right w:w="10" w:type="dxa"/>
            </w:tcMar>
            <w:vAlign w:val="center"/>
          </w:tcPr>
          <w:p w:rsidR="00AE5F31" w:rsidRPr="00321DE9" w:rsidRDefault="00AE5F31" w:rsidP="00061A96">
            <w:pPr>
              <w:jc w:val="center"/>
              <w:rPr>
                <w:rFonts w:ascii="Arial Narrow" w:eastAsia="仿宋_GB2312" w:hAnsi="Arial Narrow" w:cs="Courier New"/>
                <w:szCs w:val="21"/>
              </w:rPr>
            </w:pP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AE5F31" w:rsidRPr="006D2184" w:rsidRDefault="00AE5F31" w:rsidP="006D2184">
            <w:pPr>
              <w:jc w:val="center"/>
              <w:rPr>
                <w:rFonts w:ascii="Arial Narrow" w:eastAsia="仿宋_GB2312" w:hAnsi="Arial Narrow"/>
                <w:szCs w:val="21"/>
              </w:rPr>
            </w:pPr>
            <w:r>
              <w:rPr>
                <w:rFonts w:ascii="Arial Narrow" w:eastAsia="仿宋_GB2312" w:hAnsi="Arial Narrow" w:hint="eastAsia"/>
                <w:szCs w:val="21"/>
              </w:rPr>
              <w:t>公租房房租足额及时收取率</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AE5F31" w:rsidRPr="0074620B" w:rsidRDefault="00AE5F31" w:rsidP="000E68F4">
            <w:pPr>
              <w:rPr>
                <w:rFonts w:ascii="Arial Narrow" w:eastAsia="仿宋_GB2312" w:hAnsi="Arial Narrow"/>
                <w:szCs w:val="21"/>
              </w:rPr>
            </w:pPr>
            <w:r>
              <w:rPr>
                <w:rFonts w:ascii="Arial Narrow" w:eastAsia="仿宋_GB2312" w:hAnsi="Arial Narrow" w:hint="eastAsia"/>
                <w:szCs w:val="21"/>
              </w:rPr>
              <w:t>合同规定</w:t>
            </w:r>
            <w:proofErr w:type="gramStart"/>
            <w:r>
              <w:rPr>
                <w:rFonts w:ascii="Arial Narrow" w:eastAsia="仿宋_GB2312" w:hAnsi="Arial Narrow" w:hint="eastAsia"/>
                <w:szCs w:val="21"/>
              </w:rPr>
              <w:t>时间内公租房</w:t>
            </w:r>
            <w:proofErr w:type="gramEnd"/>
            <w:r>
              <w:rPr>
                <w:rFonts w:ascii="Arial Narrow" w:eastAsia="仿宋_GB2312" w:hAnsi="Arial Narrow" w:hint="eastAsia"/>
                <w:szCs w:val="21"/>
              </w:rPr>
              <w:t>房租实际收取户数</w:t>
            </w:r>
            <w:r>
              <w:rPr>
                <w:rFonts w:ascii="Arial Narrow" w:eastAsia="仿宋_GB2312" w:hAnsi="Arial Narrow" w:hint="eastAsia"/>
                <w:szCs w:val="21"/>
              </w:rPr>
              <w:t>/</w:t>
            </w:r>
            <w:r>
              <w:rPr>
                <w:rFonts w:ascii="Arial Narrow" w:eastAsia="仿宋_GB2312" w:hAnsi="Arial Narrow" w:hint="eastAsia"/>
                <w:szCs w:val="21"/>
              </w:rPr>
              <w:t>应收取户数≥</w:t>
            </w:r>
            <w:r>
              <w:rPr>
                <w:rFonts w:ascii="Arial Narrow" w:eastAsia="仿宋_GB2312" w:hAnsi="Arial Narrow" w:hint="eastAsia"/>
                <w:szCs w:val="21"/>
              </w:rPr>
              <w:t>94%</w:t>
            </w:r>
            <w:r>
              <w:rPr>
                <w:rFonts w:ascii="Arial Narrow" w:eastAsia="仿宋_GB2312" w:hAnsi="Arial Narrow" w:hint="eastAsia"/>
                <w:szCs w:val="21"/>
              </w:rPr>
              <w:t>，得</w:t>
            </w:r>
            <w:r w:rsidR="00E91DEE">
              <w:rPr>
                <w:rFonts w:ascii="Arial Narrow" w:eastAsia="仿宋_GB2312" w:hAnsi="Arial Narrow" w:hint="eastAsia"/>
                <w:szCs w:val="21"/>
              </w:rPr>
              <w:t>3</w:t>
            </w:r>
            <w:r>
              <w:rPr>
                <w:rFonts w:ascii="Arial Narrow" w:eastAsia="仿宋_GB2312" w:hAnsi="Arial Narrow" w:hint="eastAsia"/>
                <w:szCs w:val="21"/>
              </w:rPr>
              <w:t>分；</w:t>
            </w:r>
            <w:r w:rsidR="005F56B0">
              <w:rPr>
                <w:rFonts w:ascii="Arial Narrow" w:eastAsia="仿宋_GB2312" w:hAnsi="Arial Narrow" w:hint="eastAsia"/>
                <w:szCs w:val="21"/>
              </w:rPr>
              <w:t>否则，不得分</w:t>
            </w:r>
            <w:r>
              <w:rPr>
                <w:rFonts w:ascii="Arial Narrow" w:eastAsia="仿宋_GB2312" w:hAnsi="Arial Narrow" w:hint="eastAsia"/>
                <w:szCs w:val="21"/>
              </w:rPr>
              <w:t>。</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AE5F31" w:rsidRDefault="00E91DEE">
            <w:pPr>
              <w:jc w:val="center"/>
              <w:rPr>
                <w:rFonts w:ascii="Arial Narrow" w:eastAsia="仿宋_GB2312" w:hAnsi="Arial Narrow"/>
                <w:szCs w:val="21"/>
              </w:rPr>
            </w:pPr>
            <w:r>
              <w:rPr>
                <w:rFonts w:ascii="Arial Narrow" w:eastAsia="仿宋_GB2312" w:hAnsi="Arial Narrow" w:hint="eastAsia"/>
                <w:szCs w:val="21"/>
              </w:rPr>
              <w:t>3</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AE5F31" w:rsidRDefault="00B74944">
            <w:pPr>
              <w:jc w:val="center"/>
              <w:rPr>
                <w:rFonts w:ascii="Arial Narrow" w:eastAsia="楷体_GB2312" w:hAnsi="Arial Narrow" w:cs="宋体"/>
                <w:sz w:val="20"/>
                <w:szCs w:val="20"/>
              </w:rPr>
            </w:pPr>
            <w:r>
              <w:rPr>
                <w:rFonts w:ascii="Arial Narrow" w:eastAsia="楷体_GB2312" w:hAnsi="Arial Narrow" w:cs="宋体" w:hint="eastAsia"/>
                <w:sz w:val="20"/>
                <w:szCs w:val="20"/>
              </w:rPr>
              <w:t>0</w:t>
            </w:r>
          </w:p>
        </w:tc>
      </w:tr>
      <w:tr w:rsidR="00AE5F31" w:rsidRPr="00101185" w:rsidTr="006D2184">
        <w:trPr>
          <w:trHeight w:val="356"/>
          <w:jc w:val="center"/>
        </w:trPr>
        <w:tc>
          <w:tcPr>
            <w:tcW w:w="550" w:type="dxa"/>
            <w:vMerge/>
            <w:tcBorders>
              <w:left w:val="single" w:sz="4" w:space="0" w:color="000000"/>
              <w:right w:val="single" w:sz="4" w:space="0" w:color="000000"/>
            </w:tcBorders>
            <w:tcMar>
              <w:top w:w="10" w:type="dxa"/>
              <w:left w:w="10" w:type="dxa"/>
              <w:right w:w="10" w:type="dxa"/>
            </w:tcMar>
            <w:vAlign w:val="center"/>
          </w:tcPr>
          <w:p w:rsidR="00AE5F31" w:rsidRPr="00321DE9" w:rsidRDefault="00AE5F31" w:rsidP="00061A96">
            <w:pPr>
              <w:jc w:val="center"/>
              <w:rPr>
                <w:rFonts w:ascii="Arial Narrow" w:eastAsia="仿宋_GB2312" w:hAnsi="Arial Narrow" w:cs="宋体"/>
                <w:color w:val="000000"/>
                <w:szCs w:val="21"/>
              </w:rPr>
            </w:pPr>
          </w:p>
        </w:tc>
        <w:tc>
          <w:tcPr>
            <w:tcW w:w="728"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AE5F31" w:rsidRPr="00321DE9" w:rsidRDefault="00AE5F31" w:rsidP="00061A96">
            <w:pPr>
              <w:jc w:val="center"/>
              <w:rPr>
                <w:rFonts w:ascii="Arial Narrow" w:eastAsia="仿宋_GB2312" w:hAnsi="Arial Narrow" w:cs="Courier New"/>
                <w:szCs w:val="21"/>
              </w:rPr>
            </w:pP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AE5F31" w:rsidRPr="00CD28D5" w:rsidRDefault="00AE5F31" w:rsidP="00555254">
            <w:pPr>
              <w:jc w:val="center"/>
              <w:rPr>
                <w:rFonts w:ascii="Arial Narrow" w:eastAsia="仿宋_GB2312" w:hAnsi="Arial Narrow" w:cs="Courier New"/>
                <w:szCs w:val="21"/>
              </w:rPr>
            </w:pPr>
            <w:r w:rsidRPr="00CD28D5">
              <w:rPr>
                <w:rFonts w:ascii="Arial Narrow" w:eastAsia="仿宋_GB2312" w:hAnsi="Arial Narrow" w:cs="Courier New" w:hint="eastAsia"/>
                <w:szCs w:val="21"/>
              </w:rPr>
              <w:t>公租房房屋完好率</w:t>
            </w:r>
          </w:p>
        </w:tc>
        <w:tc>
          <w:tcPr>
            <w:tcW w:w="5425" w:type="dxa"/>
            <w:tcBorders>
              <w:left w:val="single" w:sz="4" w:space="0" w:color="000000"/>
              <w:bottom w:val="single" w:sz="4" w:space="0" w:color="000000"/>
              <w:right w:val="single" w:sz="4" w:space="0" w:color="000000"/>
            </w:tcBorders>
            <w:tcMar>
              <w:top w:w="10" w:type="dxa"/>
              <w:left w:w="10" w:type="dxa"/>
              <w:right w:w="10" w:type="dxa"/>
            </w:tcMar>
          </w:tcPr>
          <w:p w:rsidR="00AE5F31" w:rsidRPr="007B0DDC" w:rsidRDefault="00AE5F31" w:rsidP="00555254">
            <w:pPr>
              <w:rPr>
                <w:rFonts w:ascii="Arial Narrow" w:eastAsia="仿宋_GB2312" w:hAnsi="Arial Narrow"/>
                <w:szCs w:val="21"/>
              </w:rPr>
            </w:pPr>
            <w:r w:rsidRPr="007B0DDC">
              <w:rPr>
                <w:rFonts w:ascii="Arial Narrow" w:eastAsia="仿宋_GB2312" w:hAnsi="Arial Narrow" w:hint="eastAsia"/>
                <w:szCs w:val="21"/>
              </w:rPr>
              <w:t>房屋完好率</w:t>
            </w:r>
            <w:r w:rsidRPr="007B0DDC">
              <w:rPr>
                <w:rFonts w:ascii="Arial Narrow" w:eastAsia="仿宋_GB2312" w:hAnsi="Arial Narrow" w:hint="eastAsia"/>
                <w:szCs w:val="21"/>
              </w:rPr>
              <w:t>=</w:t>
            </w:r>
            <w:r w:rsidRPr="007B0DDC">
              <w:rPr>
                <w:rFonts w:ascii="Arial Narrow" w:eastAsia="仿宋_GB2312" w:hAnsi="Arial Narrow" w:hint="eastAsia"/>
                <w:szCs w:val="21"/>
              </w:rPr>
              <w:t>公租房房屋完好户数</w:t>
            </w:r>
            <w:r w:rsidRPr="007B0DDC">
              <w:rPr>
                <w:rFonts w:ascii="Arial Narrow" w:eastAsia="仿宋_GB2312" w:hAnsi="Arial Narrow" w:hint="eastAsia"/>
                <w:szCs w:val="21"/>
              </w:rPr>
              <w:t>/</w:t>
            </w:r>
            <w:r w:rsidRPr="007B0DDC">
              <w:rPr>
                <w:rFonts w:ascii="Arial Narrow" w:eastAsia="仿宋_GB2312" w:hAnsi="Arial Narrow" w:hint="eastAsia"/>
                <w:szCs w:val="21"/>
              </w:rPr>
              <w:t>公租房房屋总户数</w:t>
            </w:r>
          </w:p>
          <w:p w:rsidR="00AE5F31" w:rsidRPr="006D2184" w:rsidRDefault="00AE5F31" w:rsidP="00B36463">
            <w:pPr>
              <w:rPr>
                <w:rFonts w:ascii="Arial Narrow" w:eastAsia="仿宋_GB2312" w:hAnsi="Arial Narrow"/>
                <w:szCs w:val="21"/>
              </w:rPr>
            </w:pPr>
            <w:r w:rsidRPr="007B0DDC">
              <w:rPr>
                <w:rFonts w:ascii="Arial Narrow" w:eastAsia="仿宋_GB2312" w:hAnsi="Arial Narrow" w:hint="eastAsia"/>
                <w:szCs w:val="21"/>
              </w:rPr>
              <w:t>房屋完好率≥</w:t>
            </w:r>
            <w:r w:rsidRPr="007B0DDC">
              <w:rPr>
                <w:rFonts w:ascii="Arial Narrow" w:eastAsia="仿宋_GB2312" w:hAnsi="Arial Narrow" w:hint="eastAsia"/>
                <w:szCs w:val="21"/>
              </w:rPr>
              <w:t>90%</w:t>
            </w:r>
            <w:r w:rsidRPr="007B0DDC">
              <w:rPr>
                <w:rFonts w:ascii="Arial Narrow" w:eastAsia="仿宋_GB2312" w:hAnsi="Arial Narrow" w:hint="eastAsia"/>
                <w:szCs w:val="21"/>
              </w:rPr>
              <w:t>，得</w:t>
            </w:r>
            <w:r w:rsidR="002A5F03">
              <w:rPr>
                <w:rFonts w:ascii="Arial Narrow" w:eastAsia="仿宋_GB2312" w:hAnsi="Arial Narrow" w:hint="eastAsia"/>
                <w:szCs w:val="21"/>
              </w:rPr>
              <w:t>4</w:t>
            </w:r>
            <w:r w:rsidRPr="007B0DDC">
              <w:rPr>
                <w:rFonts w:ascii="Arial Narrow" w:eastAsia="仿宋_GB2312" w:hAnsi="Arial Narrow" w:hint="eastAsia"/>
                <w:szCs w:val="21"/>
              </w:rPr>
              <w:t>分；</w:t>
            </w:r>
            <w:r w:rsidR="005F56B0" w:rsidRPr="005C3A5E">
              <w:rPr>
                <w:rFonts w:ascii="Arial Narrow" w:eastAsia="仿宋_GB2312" w:hAnsi="Arial Narrow" w:hint="eastAsia"/>
                <w:szCs w:val="21"/>
              </w:rPr>
              <w:t>否则，不得分。</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AE5F31" w:rsidRDefault="00E91DEE">
            <w:pPr>
              <w:jc w:val="center"/>
              <w:rPr>
                <w:rFonts w:ascii="Arial Narrow" w:eastAsia="仿宋_GB2312" w:hAnsi="Arial Narrow"/>
                <w:szCs w:val="21"/>
              </w:rPr>
            </w:pPr>
            <w:r>
              <w:rPr>
                <w:rFonts w:ascii="Arial Narrow" w:eastAsia="仿宋_GB2312" w:hAnsi="Arial Narrow" w:hint="eastAsia"/>
                <w:szCs w:val="21"/>
              </w:rPr>
              <w:t>4</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AE5F31" w:rsidRDefault="005730C7">
            <w:pPr>
              <w:jc w:val="center"/>
              <w:rPr>
                <w:rFonts w:ascii="Arial Narrow" w:eastAsia="楷体_GB2312" w:hAnsi="Arial Narrow" w:cs="宋体"/>
                <w:sz w:val="20"/>
                <w:szCs w:val="20"/>
              </w:rPr>
            </w:pPr>
            <w:r>
              <w:rPr>
                <w:rFonts w:ascii="Arial Narrow" w:eastAsia="楷体_GB2312" w:hAnsi="Arial Narrow" w:cs="宋体" w:hint="eastAsia"/>
                <w:sz w:val="20"/>
                <w:szCs w:val="20"/>
              </w:rPr>
              <w:t>4</w:t>
            </w:r>
          </w:p>
        </w:tc>
      </w:tr>
      <w:tr w:rsidR="006D2184" w:rsidRPr="00101185" w:rsidTr="006D2184">
        <w:trPr>
          <w:trHeight w:val="356"/>
          <w:jc w:val="center"/>
        </w:trPr>
        <w:tc>
          <w:tcPr>
            <w:tcW w:w="550"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6D2184" w:rsidRPr="00321DE9" w:rsidRDefault="006D2184" w:rsidP="00061A96">
            <w:pPr>
              <w:jc w:val="center"/>
              <w:rPr>
                <w:rFonts w:ascii="Arial Narrow" w:eastAsia="仿宋_GB2312" w:hAnsi="Arial Narrow" w:cs="宋体"/>
                <w:color w:val="000000"/>
                <w:szCs w:val="21"/>
              </w:rPr>
            </w:pPr>
          </w:p>
        </w:tc>
        <w:tc>
          <w:tcPr>
            <w:tcW w:w="728" w:type="dxa"/>
            <w:tcBorders>
              <w:left w:val="single" w:sz="4" w:space="0" w:color="000000"/>
              <w:bottom w:val="single" w:sz="4" w:space="0" w:color="000000"/>
              <w:right w:val="single" w:sz="4" w:space="0" w:color="000000"/>
            </w:tcBorders>
            <w:tcMar>
              <w:top w:w="10" w:type="dxa"/>
              <w:left w:w="10" w:type="dxa"/>
              <w:right w:w="10" w:type="dxa"/>
            </w:tcMar>
            <w:vAlign w:val="center"/>
          </w:tcPr>
          <w:p w:rsidR="006D2184" w:rsidRPr="00321DE9" w:rsidRDefault="006D2184" w:rsidP="00061A96">
            <w:pPr>
              <w:jc w:val="center"/>
              <w:rPr>
                <w:rFonts w:ascii="Arial Narrow" w:eastAsia="仿宋_GB2312" w:hAnsi="Arial Narrow" w:cs="Courier New"/>
                <w:szCs w:val="21"/>
              </w:rPr>
            </w:pPr>
            <w:r w:rsidRPr="00321DE9">
              <w:rPr>
                <w:rFonts w:ascii="Arial Narrow" w:eastAsia="仿宋_GB2312" w:hAnsi="Arial Narrow" w:cs="Courier New"/>
                <w:szCs w:val="21"/>
              </w:rPr>
              <w:t>社会公众或服务对象满意度</w:t>
            </w: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6D2184" w:rsidRPr="006D2184" w:rsidRDefault="006D2184" w:rsidP="006D2184">
            <w:pPr>
              <w:jc w:val="center"/>
              <w:rPr>
                <w:rFonts w:ascii="Arial Narrow" w:eastAsia="仿宋_GB2312" w:hAnsi="Arial Narrow"/>
                <w:szCs w:val="21"/>
              </w:rPr>
            </w:pPr>
            <w:r w:rsidRPr="006D2184">
              <w:rPr>
                <w:rFonts w:ascii="Arial Narrow" w:eastAsia="仿宋_GB2312" w:hAnsi="Arial Narrow" w:hint="eastAsia"/>
                <w:szCs w:val="21"/>
              </w:rPr>
              <w:t>受益对象满意度</w:t>
            </w:r>
          </w:p>
        </w:tc>
        <w:tc>
          <w:tcPr>
            <w:tcW w:w="5425" w:type="dxa"/>
            <w:tcBorders>
              <w:left w:val="single" w:sz="4" w:space="0" w:color="000000"/>
              <w:bottom w:val="single" w:sz="4" w:space="0" w:color="000000"/>
              <w:right w:val="single" w:sz="4" w:space="0" w:color="000000"/>
            </w:tcBorders>
            <w:tcMar>
              <w:top w:w="10" w:type="dxa"/>
              <w:left w:w="10" w:type="dxa"/>
              <w:right w:w="10" w:type="dxa"/>
            </w:tcMar>
          </w:tcPr>
          <w:p w:rsidR="007B0DDC" w:rsidRPr="007B0DDC" w:rsidRDefault="007B0DDC" w:rsidP="007B0DDC">
            <w:pPr>
              <w:rPr>
                <w:rFonts w:ascii="Arial Narrow" w:eastAsia="仿宋_GB2312" w:hAnsi="Arial Narrow"/>
                <w:szCs w:val="21"/>
              </w:rPr>
            </w:pPr>
            <w:r w:rsidRPr="007B0DDC">
              <w:rPr>
                <w:rFonts w:ascii="Arial Narrow" w:eastAsia="仿宋_GB2312" w:hAnsi="Arial Narrow" w:hint="eastAsia"/>
                <w:szCs w:val="21"/>
              </w:rPr>
              <w:t>以受益群众为调查对象，调查服务对象满意度。</w:t>
            </w:r>
          </w:p>
          <w:p w:rsidR="006D2184" w:rsidRPr="006D2184" w:rsidRDefault="007B0DDC" w:rsidP="007B0DDC">
            <w:pPr>
              <w:rPr>
                <w:rFonts w:ascii="Arial Narrow" w:eastAsia="仿宋_GB2312" w:hAnsi="Arial Narrow"/>
                <w:szCs w:val="21"/>
              </w:rPr>
            </w:pPr>
            <w:r w:rsidRPr="007B0DDC">
              <w:rPr>
                <w:rFonts w:ascii="Arial Narrow" w:eastAsia="仿宋_GB2312" w:hAnsi="Arial Narrow" w:hint="eastAsia"/>
                <w:szCs w:val="21"/>
              </w:rPr>
              <w:t>满意率</w:t>
            </w:r>
            <w:r w:rsidRPr="007B0DDC">
              <w:rPr>
                <w:rFonts w:ascii="Arial Narrow" w:eastAsia="仿宋_GB2312" w:hAnsi="Arial Narrow" w:hint="eastAsia"/>
                <w:szCs w:val="21"/>
              </w:rPr>
              <w:t>100%</w:t>
            </w:r>
            <w:r w:rsidRPr="007B0DDC">
              <w:rPr>
                <w:rFonts w:ascii="Arial Narrow" w:eastAsia="仿宋_GB2312" w:hAnsi="Arial Narrow" w:hint="eastAsia"/>
                <w:szCs w:val="21"/>
              </w:rPr>
              <w:t>，得</w:t>
            </w:r>
            <w:r w:rsidRPr="007B0DDC">
              <w:rPr>
                <w:rFonts w:ascii="Arial Narrow" w:eastAsia="仿宋_GB2312" w:hAnsi="Arial Narrow" w:hint="eastAsia"/>
                <w:szCs w:val="21"/>
              </w:rPr>
              <w:t>15</w:t>
            </w:r>
            <w:r w:rsidRPr="007B0DDC">
              <w:rPr>
                <w:rFonts w:ascii="Arial Narrow" w:eastAsia="仿宋_GB2312" w:hAnsi="Arial Narrow" w:hint="eastAsia"/>
                <w:szCs w:val="21"/>
              </w:rPr>
              <w:t>分。在</w:t>
            </w:r>
            <w:r w:rsidRPr="007B0DDC">
              <w:rPr>
                <w:rFonts w:ascii="Arial Narrow" w:eastAsia="仿宋_GB2312" w:hAnsi="Arial Narrow" w:hint="eastAsia"/>
                <w:szCs w:val="21"/>
              </w:rPr>
              <w:t>90%</w:t>
            </w:r>
            <w:r w:rsidRPr="007B0DDC">
              <w:rPr>
                <w:rFonts w:ascii="Arial Narrow" w:eastAsia="仿宋_GB2312" w:hAnsi="Arial Narrow" w:hint="eastAsia"/>
                <w:szCs w:val="21"/>
              </w:rPr>
              <w:t>（含）</w:t>
            </w:r>
            <w:r w:rsidRPr="007B0DDC">
              <w:rPr>
                <w:rFonts w:ascii="Arial Narrow" w:eastAsia="仿宋_GB2312" w:hAnsi="Arial Narrow" w:hint="eastAsia"/>
                <w:szCs w:val="21"/>
              </w:rPr>
              <w:t>-100%</w:t>
            </w:r>
            <w:r w:rsidRPr="007B0DDC">
              <w:rPr>
                <w:rFonts w:ascii="Arial Narrow" w:eastAsia="仿宋_GB2312" w:hAnsi="Arial Narrow" w:hint="eastAsia"/>
                <w:szCs w:val="21"/>
              </w:rPr>
              <w:t>，得</w:t>
            </w:r>
            <w:r w:rsidRPr="007B0DDC">
              <w:rPr>
                <w:rFonts w:ascii="Arial Narrow" w:eastAsia="仿宋_GB2312" w:hAnsi="Arial Narrow" w:hint="eastAsia"/>
                <w:szCs w:val="21"/>
              </w:rPr>
              <w:t>10</w:t>
            </w:r>
            <w:r w:rsidRPr="007B0DDC">
              <w:rPr>
                <w:rFonts w:ascii="Arial Narrow" w:eastAsia="仿宋_GB2312" w:hAnsi="Arial Narrow" w:hint="eastAsia"/>
                <w:szCs w:val="21"/>
              </w:rPr>
              <w:t>分。</w:t>
            </w:r>
            <w:r w:rsidRPr="007B0DDC">
              <w:rPr>
                <w:rFonts w:ascii="Arial Narrow" w:eastAsia="仿宋_GB2312" w:hAnsi="Arial Narrow" w:hint="eastAsia"/>
                <w:szCs w:val="21"/>
              </w:rPr>
              <w:t>70%</w:t>
            </w:r>
            <w:r w:rsidRPr="007B0DDC">
              <w:rPr>
                <w:rFonts w:ascii="Arial Narrow" w:eastAsia="仿宋_GB2312" w:hAnsi="Arial Narrow" w:hint="eastAsia"/>
                <w:szCs w:val="21"/>
              </w:rPr>
              <w:t>（含）至</w:t>
            </w:r>
            <w:r w:rsidRPr="007B0DDC">
              <w:rPr>
                <w:rFonts w:ascii="Arial Narrow" w:eastAsia="仿宋_GB2312" w:hAnsi="Arial Narrow" w:hint="eastAsia"/>
                <w:szCs w:val="21"/>
              </w:rPr>
              <w:t>90%</w:t>
            </w:r>
            <w:r w:rsidRPr="007B0DDC">
              <w:rPr>
                <w:rFonts w:ascii="Arial Narrow" w:eastAsia="仿宋_GB2312" w:hAnsi="Arial Narrow" w:hint="eastAsia"/>
                <w:szCs w:val="21"/>
              </w:rPr>
              <w:t>，得</w:t>
            </w:r>
            <w:r w:rsidRPr="007B0DDC">
              <w:rPr>
                <w:rFonts w:ascii="Arial Narrow" w:eastAsia="仿宋_GB2312" w:hAnsi="Arial Narrow" w:hint="eastAsia"/>
                <w:szCs w:val="21"/>
              </w:rPr>
              <w:t>5</w:t>
            </w:r>
            <w:r w:rsidRPr="007B0DDC">
              <w:rPr>
                <w:rFonts w:ascii="Arial Narrow" w:eastAsia="仿宋_GB2312" w:hAnsi="Arial Narrow" w:hint="eastAsia"/>
                <w:szCs w:val="21"/>
              </w:rPr>
              <w:t>分。</w:t>
            </w:r>
            <w:r w:rsidRPr="007B0DDC">
              <w:rPr>
                <w:rFonts w:ascii="Arial Narrow" w:eastAsia="仿宋_GB2312" w:hAnsi="Arial Narrow" w:hint="eastAsia"/>
                <w:szCs w:val="21"/>
              </w:rPr>
              <w:t>60%</w:t>
            </w:r>
            <w:r w:rsidRPr="007B0DDC">
              <w:rPr>
                <w:rFonts w:ascii="Arial Narrow" w:eastAsia="仿宋_GB2312" w:hAnsi="Arial Narrow" w:hint="eastAsia"/>
                <w:szCs w:val="21"/>
              </w:rPr>
              <w:t>（含）至</w:t>
            </w:r>
            <w:r w:rsidRPr="007B0DDC">
              <w:rPr>
                <w:rFonts w:ascii="Arial Narrow" w:eastAsia="仿宋_GB2312" w:hAnsi="Arial Narrow" w:hint="eastAsia"/>
                <w:szCs w:val="21"/>
              </w:rPr>
              <w:t>70%</w:t>
            </w:r>
            <w:r w:rsidRPr="007B0DDC">
              <w:rPr>
                <w:rFonts w:ascii="Arial Narrow" w:eastAsia="仿宋_GB2312" w:hAnsi="Arial Narrow" w:hint="eastAsia"/>
                <w:szCs w:val="21"/>
              </w:rPr>
              <w:t>，得</w:t>
            </w:r>
            <w:r w:rsidRPr="007B0DDC">
              <w:rPr>
                <w:rFonts w:ascii="Arial Narrow" w:eastAsia="仿宋_GB2312" w:hAnsi="Arial Narrow" w:hint="eastAsia"/>
                <w:szCs w:val="21"/>
              </w:rPr>
              <w:t>3</w:t>
            </w:r>
            <w:r w:rsidRPr="007B0DDC">
              <w:rPr>
                <w:rFonts w:ascii="Arial Narrow" w:eastAsia="仿宋_GB2312" w:hAnsi="Arial Narrow" w:hint="eastAsia"/>
                <w:szCs w:val="21"/>
              </w:rPr>
              <w:t>分</w:t>
            </w:r>
            <w:r w:rsidRPr="007B0DDC">
              <w:rPr>
                <w:rFonts w:ascii="Arial Narrow" w:eastAsia="仿宋_GB2312" w:hAnsi="Arial Narrow" w:hint="eastAsia"/>
                <w:szCs w:val="21"/>
              </w:rPr>
              <w:t xml:space="preserve"> </w:t>
            </w:r>
            <w:r w:rsidRPr="007B0DDC">
              <w:rPr>
                <w:rFonts w:ascii="Arial Narrow" w:eastAsia="仿宋_GB2312" w:hAnsi="Arial Narrow" w:hint="eastAsia"/>
                <w:szCs w:val="21"/>
              </w:rPr>
              <w:t>。</w:t>
            </w:r>
            <w:r w:rsidRPr="007B0DDC">
              <w:rPr>
                <w:rFonts w:ascii="Arial Narrow" w:eastAsia="仿宋_GB2312" w:hAnsi="Arial Narrow" w:hint="eastAsia"/>
                <w:szCs w:val="21"/>
              </w:rPr>
              <w:t>60%</w:t>
            </w:r>
            <w:r w:rsidRPr="007B0DDC">
              <w:rPr>
                <w:rFonts w:ascii="Arial Narrow" w:eastAsia="仿宋_GB2312" w:hAnsi="Arial Narrow" w:hint="eastAsia"/>
                <w:szCs w:val="21"/>
              </w:rPr>
              <w:t>以下，得</w:t>
            </w:r>
            <w:r w:rsidRPr="007B0DDC">
              <w:rPr>
                <w:rFonts w:ascii="Arial Narrow" w:eastAsia="仿宋_GB2312" w:hAnsi="Arial Narrow" w:hint="eastAsia"/>
                <w:szCs w:val="21"/>
              </w:rPr>
              <w:t>0</w:t>
            </w:r>
            <w:r w:rsidRPr="007B0DDC">
              <w:rPr>
                <w:rFonts w:ascii="Arial Narrow" w:eastAsia="仿宋_GB2312" w:hAnsi="Arial Narrow" w:hint="eastAsia"/>
                <w:szCs w:val="21"/>
              </w:rPr>
              <w:t>分。</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6D2184" w:rsidRPr="006D2184" w:rsidRDefault="00101185">
            <w:pPr>
              <w:jc w:val="center"/>
              <w:rPr>
                <w:rFonts w:ascii="Arial Narrow" w:eastAsia="仿宋_GB2312" w:hAnsi="Arial Narrow"/>
                <w:szCs w:val="21"/>
              </w:rPr>
            </w:pPr>
            <w:r>
              <w:rPr>
                <w:rFonts w:ascii="Arial Narrow" w:eastAsia="仿宋_GB2312" w:hAnsi="Arial Narrow" w:hint="eastAsia"/>
                <w:szCs w:val="21"/>
              </w:rPr>
              <w:t>15</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6D2184" w:rsidRPr="00101185" w:rsidRDefault="00C642CD" w:rsidP="00101185">
            <w:pPr>
              <w:jc w:val="center"/>
              <w:rPr>
                <w:rFonts w:ascii="Arial Narrow" w:eastAsia="楷体_GB2312" w:hAnsi="Arial Narrow" w:cs="宋体"/>
                <w:sz w:val="20"/>
                <w:szCs w:val="20"/>
              </w:rPr>
            </w:pPr>
            <w:r>
              <w:rPr>
                <w:rFonts w:ascii="Arial Narrow" w:eastAsia="楷体_GB2312" w:hAnsi="Arial Narrow" w:cs="宋体" w:hint="eastAsia"/>
                <w:sz w:val="20"/>
                <w:szCs w:val="20"/>
              </w:rPr>
              <w:t>15</w:t>
            </w:r>
          </w:p>
        </w:tc>
      </w:tr>
      <w:tr w:rsidR="00D95532" w:rsidRPr="00101185" w:rsidTr="006D2184">
        <w:trPr>
          <w:trHeight w:val="460"/>
          <w:jc w:val="center"/>
        </w:trPr>
        <w:tc>
          <w:tcPr>
            <w:tcW w:w="2460"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95532" w:rsidRPr="00321DE9" w:rsidRDefault="00D95532" w:rsidP="00061A96">
            <w:pPr>
              <w:widowControl/>
              <w:jc w:val="center"/>
              <w:textAlignment w:val="center"/>
              <w:rPr>
                <w:rFonts w:ascii="Arial Narrow" w:eastAsia="仿宋_GB2312" w:hAnsi="Arial Narrow" w:cs="宋体"/>
                <w:color w:val="000000"/>
                <w:szCs w:val="21"/>
              </w:rPr>
            </w:pPr>
            <w:r w:rsidRPr="00321DE9">
              <w:rPr>
                <w:rFonts w:ascii="Arial Narrow" w:eastAsia="仿宋_GB2312" w:hAnsi="Arial Narrow" w:cs="宋体"/>
                <w:color w:val="000000"/>
                <w:kern w:val="0"/>
                <w:szCs w:val="21"/>
                <w:lang w:bidi="ar"/>
              </w:rPr>
              <w:t>合</w:t>
            </w:r>
            <w:r w:rsidRPr="00321DE9">
              <w:rPr>
                <w:rFonts w:ascii="Arial Narrow" w:eastAsia="仿宋_GB2312" w:hAnsi="Arial Narrow" w:cs="宋体"/>
                <w:color w:val="000000"/>
                <w:kern w:val="0"/>
                <w:szCs w:val="21"/>
                <w:lang w:bidi="ar"/>
              </w:rPr>
              <w:t xml:space="preserve">  </w:t>
            </w:r>
            <w:r w:rsidRPr="00321DE9">
              <w:rPr>
                <w:rFonts w:ascii="Arial Narrow" w:eastAsia="仿宋_GB2312" w:hAnsi="Arial Narrow" w:cs="宋体"/>
                <w:color w:val="000000"/>
                <w:kern w:val="0"/>
                <w:szCs w:val="21"/>
                <w:lang w:bidi="ar"/>
              </w:rPr>
              <w:t>计</w:t>
            </w:r>
          </w:p>
        </w:tc>
        <w:tc>
          <w:tcPr>
            <w:tcW w:w="542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95532" w:rsidRPr="00321DE9" w:rsidRDefault="00D95532" w:rsidP="00061A96">
            <w:pPr>
              <w:jc w:val="center"/>
              <w:rPr>
                <w:rFonts w:ascii="Arial Narrow" w:eastAsia="仿宋_GB2312" w:hAnsi="Arial Narrow" w:cs="宋体"/>
                <w:color w:val="000000"/>
                <w:szCs w:val="21"/>
              </w:rPr>
            </w:pPr>
          </w:p>
        </w:tc>
        <w:tc>
          <w:tcPr>
            <w:tcW w:w="57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95532" w:rsidRPr="00321DE9" w:rsidRDefault="00AA62A7" w:rsidP="00061A96">
            <w:pPr>
              <w:widowControl/>
              <w:jc w:val="center"/>
              <w:textAlignment w:val="center"/>
              <w:rPr>
                <w:rFonts w:ascii="Arial Narrow" w:eastAsia="仿宋_GB2312" w:hAnsi="Arial Narrow" w:cs="宋体"/>
                <w:color w:val="000000"/>
                <w:szCs w:val="21"/>
              </w:rPr>
            </w:pPr>
            <w:r>
              <w:rPr>
                <w:rFonts w:ascii="Arial Narrow" w:eastAsia="仿宋_GB2312" w:hAnsi="Arial Narrow" w:cs="宋体" w:hint="eastAsia"/>
                <w:color w:val="000000"/>
                <w:szCs w:val="21"/>
              </w:rPr>
              <w:t>100</w:t>
            </w:r>
          </w:p>
        </w:tc>
        <w:tc>
          <w:tcPr>
            <w:tcW w:w="5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95532" w:rsidRPr="00101185" w:rsidRDefault="00EA12E0" w:rsidP="006076D0">
            <w:pPr>
              <w:jc w:val="center"/>
              <w:rPr>
                <w:rFonts w:ascii="Arial Narrow" w:eastAsia="楷体_GB2312" w:hAnsi="Arial Narrow" w:cs="宋体"/>
                <w:sz w:val="20"/>
                <w:szCs w:val="20"/>
              </w:rPr>
            </w:pPr>
            <w:r>
              <w:rPr>
                <w:rFonts w:ascii="Arial Narrow" w:eastAsia="楷体_GB2312" w:hAnsi="Arial Narrow" w:cs="宋体" w:hint="eastAsia"/>
                <w:sz w:val="20"/>
                <w:szCs w:val="20"/>
              </w:rPr>
              <w:t>91</w:t>
            </w:r>
          </w:p>
        </w:tc>
      </w:tr>
    </w:tbl>
    <w:p w:rsidR="0083531A" w:rsidRPr="00321DE9" w:rsidRDefault="005B07CF" w:rsidP="005B07CF">
      <w:pPr>
        <w:spacing w:line="360" w:lineRule="auto"/>
        <w:ind w:firstLineChars="200" w:firstLine="482"/>
        <w:outlineLvl w:val="0"/>
        <w:rPr>
          <w:rFonts w:ascii="Arial Narrow" w:eastAsia="仿宋_GB2312" w:hAnsi="Arial Narrow"/>
          <w:b/>
          <w:sz w:val="24"/>
          <w:szCs w:val="24"/>
        </w:rPr>
      </w:pPr>
      <w:bookmarkStart w:id="21" w:name="_Toc88461861"/>
      <w:bookmarkStart w:id="22" w:name="_Toc178242581"/>
      <w:r w:rsidRPr="00321DE9">
        <w:rPr>
          <w:rFonts w:ascii="Arial Narrow" w:eastAsia="仿宋_GB2312" w:hAnsi="Arial Narrow"/>
          <w:b/>
          <w:sz w:val="24"/>
          <w:szCs w:val="24"/>
        </w:rPr>
        <w:t>五、</w:t>
      </w:r>
      <w:bookmarkEnd w:id="21"/>
      <w:r w:rsidRPr="00321DE9">
        <w:rPr>
          <w:rFonts w:ascii="Arial Narrow" w:eastAsia="仿宋_GB2312" w:hAnsi="Arial Narrow"/>
          <w:b/>
          <w:sz w:val="24"/>
          <w:szCs w:val="24"/>
        </w:rPr>
        <w:t>评价分析</w:t>
      </w:r>
      <w:bookmarkEnd w:id="22"/>
    </w:p>
    <w:p w:rsidR="0083531A" w:rsidRPr="00321DE9" w:rsidRDefault="005B07CF" w:rsidP="005B07CF">
      <w:pPr>
        <w:spacing w:line="360" w:lineRule="auto"/>
        <w:ind w:firstLineChars="200" w:firstLine="480"/>
        <w:outlineLvl w:val="1"/>
        <w:rPr>
          <w:rFonts w:ascii="Arial Narrow" w:eastAsia="仿宋_GB2312" w:hAnsi="Arial Narrow"/>
          <w:sz w:val="24"/>
          <w:szCs w:val="24"/>
        </w:rPr>
      </w:pPr>
      <w:bookmarkStart w:id="23" w:name="_Toc178242582"/>
      <w:r w:rsidRPr="00321DE9">
        <w:rPr>
          <w:rFonts w:ascii="Arial Narrow" w:eastAsia="仿宋_GB2312" w:hAnsi="Arial Narrow"/>
          <w:sz w:val="24"/>
          <w:szCs w:val="24"/>
        </w:rPr>
        <w:t>（一）主要扣分事项及原因分析</w:t>
      </w:r>
      <w:bookmarkEnd w:id="23"/>
    </w:p>
    <w:p w:rsidR="009F7897" w:rsidRPr="00321DE9" w:rsidRDefault="005B07CF" w:rsidP="007049D3">
      <w:pPr>
        <w:spacing w:line="360" w:lineRule="auto"/>
        <w:ind w:firstLineChars="200" w:firstLine="480"/>
        <w:rPr>
          <w:rFonts w:ascii="Arial Narrow" w:eastAsia="仿宋_GB2312" w:hAnsi="Arial Narrow"/>
          <w:sz w:val="24"/>
          <w:szCs w:val="24"/>
        </w:rPr>
      </w:pPr>
      <w:r w:rsidRPr="00321DE9">
        <w:rPr>
          <w:rFonts w:ascii="Arial Narrow" w:eastAsia="仿宋_GB2312" w:hAnsi="Arial Narrow"/>
          <w:sz w:val="24"/>
          <w:szCs w:val="24"/>
        </w:rPr>
        <w:t>1.</w:t>
      </w:r>
      <w:r w:rsidR="00D26765">
        <w:rPr>
          <w:rFonts w:ascii="Arial Narrow" w:eastAsia="仿宋_GB2312" w:hAnsi="Arial Narrow" w:hint="eastAsia"/>
          <w:sz w:val="24"/>
          <w:szCs w:val="24"/>
        </w:rPr>
        <w:t>管理</w:t>
      </w:r>
      <w:r w:rsidR="006E6D8F" w:rsidRPr="00321DE9">
        <w:rPr>
          <w:rFonts w:ascii="Arial Narrow" w:eastAsia="仿宋_GB2312" w:hAnsi="Arial Narrow"/>
          <w:sz w:val="24"/>
          <w:szCs w:val="24"/>
        </w:rPr>
        <w:t>指标分析</w:t>
      </w:r>
      <w:bookmarkEnd w:id="20"/>
    </w:p>
    <w:p w:rsidR="00B85243" w:rsidRDefault="00B85243" w:rsidP="00C97310">
      <w:pPr>
        <w:spacing w:line="360" w:lineRule="auto"/>
        <w:ind w:firstLineChars="200" w:firstLine="480"/>
        <w:rPr>
          <w:rFonts w:ascii="Arial Narrow" w:eastAsia="仿宋_GB2312" w:hAnsi="Arial Narrow"/>
          <w:sz w:val="24"/>
          <w:szCs w:val="24"/>
        </w:rPr>
      </w:pPr>
      <w:r w:rsidRPr="00321DE9">
        <w:rPr>
          <w:rFonts w:ascii="Arial Narrow" w:eastAsia="仿宋_GB2312" w:hAnsi="Arial Narrow"/>
          <w:sz w:val="24"/>
          <w:szCs w:val="24"/>
        </w:rPr>
        <w:t>（</w:t>
      </w:r>
      <w:r w:rsidRPr="00321DE9">
        <w:rPr>
          <w:rFonts w:ascii="Arial Narrow" w:eastAsia="仿宋_GB2312" w:hAnsi="Arial Narrow"/>
          <w:sz w:val="24"/>
          <w:szCs w:val="24"/>
        </w:rPr>
        <w:t>1</w:t>
      </w:r>
      <w:r w:rsidRPr="00321DE9">
        <w:rPr>
          <w:rFonts w:ascii="Arial Narrow" w:eastAsia="仿宋_GB2312" w:hAnsi="Arial Narrow"/>
          <w:sz w:val="24"/>
          <w:szCs w:val="24"/>
        </w:rPr>
        <w:t>）</w:t>
      </w:r>
      <w:r w:rsidR="008A1E59">
        <w:rPr>
          <w:rFonts w:ascii="Arial Narrow" w:eastAsia="仿宋_GB2312" w:hAnsi="Arial Narrow" w:hint="eastAsia"/>
          <w:sz w:val="24"/>
          <w:szCs w:val="24"/>
        </w:rPr>
        <w:t>2023</w:t>
      </w:r>
      <w:r w:rsidR="008A1E59">
        <w:rPr>
          <w:rFonts w:ascii="Arial Narrow" w:eastAsia="仿宋_GB2312" w:hAnsi="Arial Narrow" w:hint="eastAsia"/>
          <w:sz w:val="24"/>
          <w:szCs w:val="24"/>
        </w:rPr>
        <w:t>年邢台市财政局</w:t>
      </w:r>
      <w:r w:rsidR="00C97310">
        <w:rPr>
          <w:rFonts w:ascii="Arial Narrow" w:eastAsia="仿宋_GB2312" w:hAnsi="Arial Narrow" w:hint="eastAsia"/>
          <w:sz w:val="24"/>
          <w:szCs w:val="24"/>
        </w:rPr>
        <w:t>下达</w:t>
      </w:r>
      <w:r w:rsidR="009F50E0">
        <w:rPr>
          <w:rFonts w:ascii="Arial Narrow" w:eastAsia="仿宋_GB2312" w:hAnsi="Arial Narrow" w:hint="eastAsia"/>
          <w:sz w:val="24"/>
          <w:szCs w:val="24"/>
        </w:rPr>
        <w:t>公用租赁住房后期管理和维修项目预算</w:t>
      </w:r>
      <w:r w:rsidR="008744D1">
        <w:rPr>
          <w:rFonts w:ascii="Arial Narrow" w:eastAsia="仿宋_GB2312" w:hAnsi="Arial Narrow" w:hint="eastAsia"/>
          <w:sz w:val="24"/>
          <w:szCs w:val="24"/>
        </w:rPr>
        <w:t>资金</w:t>
      </w:r>
      <w:r w:rsidR="00C97310">
        <w:rPr>
          <w:rFonts w:ascii="Arial Narrow" w:eastAsia="仿宋_GB2312" w:hAnsi="Arial Narrow" w:hint="eastAsia"/>
          <w:sz w:val="24"/>
          <w:szCs w:val="24"/>
        </w:rPr>
        <w:t>440.7</w:t>
      </w:r>
      <w:r w:rsidR="00C97310">
        <w:rPr>
          <w:rFonts w:ascii="Arial Narrow" w:eastAsia="仿宋_GB2312" w:hAnsi="Arial Narrow" w:hint="eastAsia"/>
          <w:sz w:val="24"/>
          <w:szCs w:val="24"/>
        </w:rPr>
        <w:t>万元，截止</w:t>
      </w:r>
      <w:r w:rsidR="00C97310">
        <w:rPr>
          <w:rFonts w:ascii="Arial Narrow" w:eastAsia="仿宋_GB2312" w:hAnsi="Arial Narrow" w:hint="eastAsia"/>
          <w:sz w:val="24"/>
          <w:szCs w:val="24"/>
        </w:rPr>
        <w:t>2023</w:t>
      </w:r>
      <w:r w:rsidR="00C97310">
        <w:rPr>
          <w:rFonts w:ascii="Arial Narrow" w:eastAsia="仿宋_GB2312" w:hAnsi="Arial Narrow" w:hint="eastAsia"/>
          <w:sz w:val="24"/>
          <w:szCs w:val="24"/>
        </w:rPr>
        <w:t>年底，</w:t>
      </w:r>
      <w:r w:rsidR="008744D1">
        <w:rPr>
          <w:rFonts w:ascii="Arial Narrow" w:eastAsia="仿宋_GB2312" w:hAnsi="Arial Narrow" w:hint="eastAsia"/>
          <w:sz w:val="24"/>
          <w:szCs w:val="24"/>
        </w:rPr>
        <w:t>邢台市住房和城乡建设</w:t>
      </w:r>
      <w:proofErr w:type="gramStart"/>
      <w:r w:rsidR="008744D1">
        <w:rPr>
          <w:rFonts w:ascii="Arial Narrow" w:eastAsia="仿宋_GB2312" w:hAnsi="Arial Narrow" w:hint="eastAsia"/>
          <w:sz w:val="24"/>
          <w:szCs w:val="24"/>
        </w:rPr>
        <w:t>局支付</w:t>
      </w:r>
      <w:proofErr w:type="gramEnd"/>
      <w:r w:rsidR="008744D1">
        <w:rPr>
          <w:rFonts w:ascii="Arial Narrow" w:eastAsia="仿宋_GB2312" w:hAnsi="Arial Narrow" w:hint="eastAsia"/>
          <w:sz w:val="24"/>
          <w:szCs w:val="24"/>
        </w:rPr>
        <w:t>邢台</w:t>
      </w:r>
      <w:proofErr w:type="gramStart"/>
      <w:r w:rsidR="008744D1">
        <w:rPr>
          <w:rFonts w:ascii="Arial Narrow" w:eastAsia="仿宋_GB2312" w:hAnsi="Arial Narrow" w:hint="eastAsia"/>
          <w:sz w:val="24"/>
          <w:szCs w:val="24"/>
        </w:rPr>
        <w:t>市房投房地产</w:t>
      </w:r>
      <w:proofErr w:type="gramEnd"/>
      <w:r w:rsidR="008744D1">
        <w:rPr>
          <w:rFonts w:ascii="Arial Narrow" w:eastAsia="仿宋_GB2312" w:hAnsi="Arial Narrow" w:hint="eastAsia"/>
          <w:sz w:val="24"/>
          <w:szCs w:val="24"/>
        </w:rPr>
        <w:t>开发集团有限公司</w:t>
      </w:r>
      <w:r w:rsidR="00D85446">
        <w:rPr>
          <w:rFonts w:ascii="Arial Narrow" w:eastAsia="仿宋_GB2312" w:hAnsi="Arial Narrow" w:hint="eastAsia"/>
          <w:sz w:val="24"/>
          <w:szCs w:val="24"/>
        </w:rPr>
        <w:t>282.83</w:t>
      </w:r>
      <w:r w:rsidR="008744D1">
        <w:rPr>
          <w:rFonts w:ascii="Arial Narrow" w:eastAsia="仿宋_GB2312" w:hAnsi="Arial Narrow" w:hint="eastAsia"/>
          <w:sz w:val="24"/>
          <w:szCs w:val="24"/>
        </w:rPr>
        <w:t>万元，</w:t>
      </w:r>
      <w:r w:rsidR="008744D1">
        <w:rPr>
          <w:rFonts w:ascii="Arial Narrow" w:eastAsia="仿宋_GB2312" w:hAnsi="Arial Narrow"/>
          <w:sz w:val="24"/>
          <w:szCs w:val="24"/>
        </w:rPr>
        <w:t>预算执行率为</w:t>
      </w:r>
      <w:r w:rsidR="00D85446">
        <w:rPr>
          <w:rFonts w:ascii="Arial Narrow" w:eastAsia="仿宋_GB2312" w:hAnsi="Arial Narrow" w:hint="eastAsia"/>
          <w:sz w:val="24"/>
          <w:szCs w:val="24"/>
        </w:rPr>
        <w:t>64.18</w:t>
      </w:r>
      <w:r w:rsidR="008744D1" w:rsidRPr="008744D1">
        <w:rPr>
          <w:rFonts w:ascii="Arial Narrow" w:eastAsia="仿宋_GB2312" w:hAnsi="Arial Narrow"/>
          <w:sz w:val="24"/>
          <w:szCs w:val="24"/>
        </w:rPr>
        <w:t>%</w:t>
      </w:r>
      <w:r w:rsidR="004347D0" w:rsidRPr="00321DE9">
        <w:rPr>
          <w:rFonts w:ascii="Arial Narrow" w:eastAsia="仿宋_GB2312" w:hAnsi="Arial Narrow"/>
          <w:sz w:val="24"/>
          <w:szCs w:val="24"/>
        </w:rPr>
        <w:t>，</w:t>
      </w:r>
      <w:r w:rsidRPr="00321DE9">
        <w:rPr>
          <w:rFonts w:ascii="Arial Narrow" w:eastAsia="仿宋_GB2312" w:hAnsi="Arial Narrow"/>
          <w:sz w:val="24"/>
          <w:szCs w:val="24"/>
        </w:rPr>
        <w:t>扣</w:t>
      </w:r>
      <w:r w:rsidR="00D26765">
        <w:rPr>
          <w:rFonts w:ascii="Arial Narrow" w:eastAsia="仿宋_GB2312" w:hAnsi="Arial Narrow" w:hint="eastAsia"/>
          <w:sz w:val="24"/>
          <w:szCs w:val="24"/>
        </w:rPr>
        <w:t>1</w:t>
      </w:r>
      <w:r w:rsidRPr="00321DE9">
        <w:rPr>
          <w:rFonts w:ascii="Arial Narrow" w:eastAsia="仿宋_GB2312" w:hAnsi="Arial Narrow"/>
          <w:sz w:val="24"/>
          <w:szCs w:val="24"/>
        </w:rPr>
        <w:t>分。</w:t>
      </w:r>
    </w:p>
    <w:p w:rsidR="003C3016" w:rsidRDefault="003C3016" w:rsidP="00C97310">
      <w:pPr>
        <w:spacing w:line="360" w:lineRule="auto"/>
        <w:ind w:firstLineChars="200" w:firstLine="480"/>
        <w:rPr>
          <w:rFonts w:ascii="Arial Narrow" w:eastAsia="仿宋_GB2312" w:hAnsi="Arial Narrow"/>
          <w:sz w:val="24"/>
          <w:szCs w:val="24"/>
        </w:rPr>
      </w:pPr>
      <w:r>
        <w:rPr>
          <w:rFonts w:ascii="Arial Narrow" w:eastAsia="仿宋_GB2312" w:hAnsi="Arial Narrow" w:hint="eastAsia"/>
          <w:sz w:val="24"/>
          <w:szCs w:val="24"/>
        </w:rPr>
        <w:t>（</w:t>
      </w:r>
      <w:r w:rsidR="001D61A1">
        <w:rPr>
          <w:rFonts w:ascii="Arial Narrow" w:eastAsia="仿宋_GB2312" w:hAnsi="Arial Narrow" w:hint="eastAsia"/>
          <w:sz w:val="24"/>
          <w:szCs w:val="24"/>
        </w:rPr>
        <w:t>2</w:t>
      </w:r>
      <w:r>
        <w:rPr>
          <w:rFonts w:ascii="Arial Narrow" w:eastAsia="仿宋_GB2312" w:hAnsi="Arial Narrow" w:hint="eastAsia"/>
          <w:sz w:val="24"/>
          <w:szCs w:val="24"/>
        </w:rPr>
        <w:t>）</w:t>
      </w:r>
      <w:r w:rsidR="00EF6682" w:rsidRPr="00C917E7">
        <w:rPr>
          <w:rFonts w:ascii="Arial Narrow" w:eastAsia="仿宋_GB2312" w:hAnsi="Arial Narrow" w:hint="eastAsia"/>
          <w:sz w:val="24"/>
          <w:szCs w:val="24"/>
        </w:rPr>
        <w:t>根据邢台市住房和城乡建设局与邢台</w:t>
      </w:r>
      <w:proofErr w:type="gramStart"/>
      <w:r w:rsidR="00EF6682" w:rsidRPr="00C917E7">
        <w:rPr>
          <w:rFonts w:ascii="Arial Narrow" w:eastAsia="仿宋_GB2312" w:hAnsi="Arial Narrow" w:hint="eastAsia"/>
          <w:sz w:val="24"/>
          <w:szCs w:val="24"/>
        </w:rPr>
        <w:t>市房投房地产</w:t>
      </w:r>
      <w:proofErr w:type="gramEnd"/>
      <w:r w:rsidR="00EF6682" w:rsidRPr="00C917E7">
        <w:rPr>
          <w:rFonts w:ascii="Arial Narrow" w:eastAsia="仿宋_GB2312" w:hAnsi="Arial Narrow" w:hint="eastAsia"/>
          <w:sz w:val="24"/>
          <w:szCs w:val="24"/>
        </w:rPr>
        <w:t>开发集团有限公司签订的邢台市公共租赁住房后期管理委托协议，</w:t>
      </w:r>
      <w:r w:rsidR="00670B15" w:rsidRPr="00C917E7">
        <w:rPr>
          <w:rFonts w:ascii="Arial Narrow" w:eastAsia="仿宋_GB2312" w:hAnsi="Arial Narrow" w:hint="eastAsia"/>
          <w:sz w:val="24"/>
          <w:szCs w:val="24"/>
        </w:rPr>
        <w:t>后期管理费用预算为</w:t>
      </w:r>
      <w:r w:rsidR="00670B15" w:rsidRPr="00C917E7">
        <w:rPr>
          <w:rFonts w:ascii="Arial Narrow" w:eastAsia="仿宋_GB2312" w:hAnsi="Arial Narrow" w:hint="eastAsia"/>
          <w:sz w:val="24"/>
          <w:szCs w:val="24"/>
        </w:rPr>
        <w:t>2</w:t>
      </w:r>
      <w:r w:rsidR="00431442" w:rsidRPr="00C917E7">
        <w:rPr>
          <w:rFonts w:ascii="Arial Narrow" w:eastAsia="仿宋_GB2312" w:hAnsi="Arial Narrow" w:hint="eastAsia"/>
          <w:sz w:val="24"/>
          <w:szCs w:val="24"/>
        </w:rPr>
        <w:t>,</w:t>
      </w:r>
      <w:r w:rsidR="00670B15" w:rsidRPr="00C917E7">
        <w:rPr>
          <w:rFonts w:ascii="Arial Narrow" w:eastAsia="仿宋_GB2312" w:hAnsi="Arial Narrow" w:hint="eastAsia"/>
          <w:sz w:val="24"/>
          <w:szCs w:val="24"/>
        </w:rPr>
        <w:t>800</w:t>
      </w:r>
      <w:r w:rsidR="00431442" w:rsidRPr="00C917E7">
        <w:rPr>
          <w:rFonts w:ascii="Arial Narrow" w:eastAsia="仿宋_GB2312" w:hAnsi="Arial Narrow" w:hint="eastAsia"/>
          <w:sz w:val="24"/>
          <w:szCs w:val="24"/>
        </w:rPr>
        <w:t>,</w:t>
      </w:r>
      <w:r w:rsidR="00670B15" w:rsidRPr="00C917E7">
        <w:rPr>
          <w:rFonts w:ascii="Arial Narrow" w:eastAsia="仿宋_GB2312" w:hAnsi="Arial Narrow" w:hint="eastAsia"/>
          <w:sz w:val="24"/>
          <w:szCs w:val="24"/>
        </w:rPr>
        <w:t>000</w:t>
      </w:r>
      <w:r w:rsidR="00431442" w:rsidRPr="00C917E7">
        <w:rPr>
          <w:rFonts w:ascii="Arial Narrow" w:eastAsia="仿宋_GB2312" w:hAnsi="Arial Narrow" w:hint="eastAsia"/>
          <w:sz w:val="24"/>
          <w:szCs w:val="24"/>
        </w:rPr>
        <w:t>.00</w:t>
      </w:r>
      <w:r w:rsidR="00670B15" w:rsidRPr="00C917E7">
        <w:rPr>
          <w:rFonts w:ascii="Arial Narrow" w:eastAsia="仿宋_GB2312" w:hAnsi="Arial Narrow" w:hint="eastAsia"/>
          <w:sz w:val="24"/>
          <w:szCs w:val="24"/>
        </w:rPr>
        <w:t>元</w:t>
      </w:r>
      <w:r w:rsidR="00670B15" w:rsidRPr="00C917E7">
        <w:rPr>
          <w:rFonts w:ascii="Arial Narrow" w:eastAsia="仿宋_GB2312" w:hAnsi="Arial Narrow" w:hint="eastAsia"/>
          <w:sz w:val="24"/>
          <w:szCs w:val="24"/>
        </w:rPr>
        <w:t>/</w:t>
      </w:r>
      <w:r w:rsidR="00670B15" w:rsidRPr="00C917E7">
        <w:rPr>
          <w:rFonts w:ascii="Arial Narrow" w:eastAsia="仿宋_GB2312" w:hAnsi="Arial Narrow" w:hint="eastAsia"/>
          <w:sz w:val="24"/>
          <w:szCs w:val="24"/>
        </w:rPr>
        <w:t>年，</w:t>
      </w:r>
      <w:r w:rsidR="006D518F" w:rsidRPr="00C917E7">
        <w:rPr>
          <w:rFonts w:ascii="Arial Narrow" w:eastAsia="仿宋_GB2312" w:hAnsi="Arial Narrow" w:hint="eastAsia"/>
          <w:sz w:val="24"/>
          <w:szCs w:val="24"/>
        </w:rPr>
        <w:t>管理费分四次拨付，第一季度拨付预算总额的</w:t>
      </w:r>
      <w:r w:rsidR="006D518F" w:rsidRPr="00C917E7">
        <w:rPr>
          <w:rFonts w:ascii="Arial Narrow" w:eastAsia="仿宋_GB2312" w:hAnsi="Arial Narrow" w:hint="eastAsia"/>
          <w:sz w:val="24"/>
          <w:szCs w:val="24"/>
        </w:rPr>
        <w:t>30%</w:t>
      </w:r>
      <w:r w:rsidR="006D518F" w:rsidRPr="00C917E7">
        <w:rPr>
          <w:rFonts w:ascii="Arial Narrow" w:eastAsia="仿宋_GB2312" w:hAnsi="Arial Narrow" w:hint="eastAsia"/>
          <w:sz w:val="24"/>
          <w:szCs w:val="24"/>
        </w:rPr>
        <w:t>，第二季度拨付</w:t>
      </w:r>
      <w:r w:rsidR="006D518F" w:rsidRPr="00C917E7">
        <w:rPr>
          <w:rFonts w:ascii="Arial Narrow" w:eastAsia="仿宋_GB2312" w:hAnsi="Arial Narrow" w:hint="eastAsia"/>
          <w:sz w:val="24"/>
          <w:szCs w:val="24"/>
        </w:rPr>
        <w:t>20%</w:t>
      </w:r>
      <w:r w:rsidR="006D518F" w:rsidRPr="00C917E7">
        <w:rPr>
          <w:rFonts w:ascii="Arial Narrow" w:eastAsia="仿宋_GB2312" w:hAnsi="Arial Narrow" w:hint="eastAsia"/>
          <w:sz w:val="24"/>
          <w:szCs w:val="24"/>
        </w:rPr>
        <w:t>，第三季度拨付</w:t>
      </w:r>
      <w:r w:rsidR="006D518F" w:rsidRPr="00C917E7">
        <w:rPr>
          <w:rFonts w:ascii="Arial Narrow" w:eastAsia="仿宋_GB2312" w:hAnsi="Arial Narrow" w:hint="eastAsia"/>
          <w:sz w:val="24"/>
          <w:szCs w:val="24"/>
        </w:rPr>
        <w:t>25%</w:t>
      </w:r>
      <w:r w:rsidR="006D518F" w:rsidRPr="00C917E7">
        <w:rPr>
          <w:rFonts w:ascii="Arial Narrow" w:eastAsia="仿宋_GB2312" w:hAnsi="Arial Narrow" w:hint="eastAsia"/>
          <w:sz w:val="24"/>
          <w:szCs w:val="24"/>
        </w:rPr>
        <w:t>，年度考核结束，根据实际管理套数和考核等级拨付剩余应付的管理费。</w:t>
      </w:r>
      <w:r w:rsidR="00670B15" w:rsidRPr="00C917E7">
        <w:rPr>
          <w:rFonts w:ascii="Arial Narrow" w:eastAsia="仿宋_GB2312" w:hAnsi="Arial Narrow" w:hint="eastAsia"/>
          <w:sz w:val="24"/>
          <w:szCs w:val="24"/>
        </w:rPr>
        <w:t>但在实际支付时</w:t>
      </w:r>
      <w:r w:rsidR="00670B15" w:rsidRPr="00C917E7">
        <w:rPr>
          <w:rFonts w:ascii="Arial Narrow" w:eastAsia="仿宋_GB2312" w:hAnsi="Arial Narrow" w:hint="eastAsia"/>
          <w:sz w:val="24"/>
          <w:szCs w:val="24"/>
        </w:rPr>
        <w:t>2023</w:t>
      </w:r>
      <w:r w:rsidR="00670B15" w:rsidRPr="00C917E7">
        <w:rPr>
          <w:rFonts w:ascii="Arial Narrow" w:eastAsia="仿宋_GB2312" w:hAnsi="Arial Narrow" w:hint="eastAsia"/>
          <w:sz w:val="24"/>
          <w:szCs w:val="24"/>
        </w:rPr>
        <w:t>年</w:t>
      </w:r>
      <w:r w:rsidR="00670B15" w:rsidRPr="00C917E7">
        <w:rPr>
          <w:rFonts w:ascii="Arial Narrow" w:eastAsia="仿宋_GB2312" w:hAnsi="Arial Narrow" w:hint="eastAsia"/>
          <w:sz w:val="24"/>
          <w:szCs w:val="24"/>
        </w:rPr>
        <w:t>7</w:t>
      </w:r>
      <w:r w:rsidR="00670B15" w:rsidRPr="00C917E7">
        <w:rPr>
          <w:rFonts w:ascii="Arial Narrow" w:eastAsia="仿宋_GB2312" w:hAnsi="Arial Narrow" w:hint="eastAsia"/>
          <w:sz w:val="24"/>
          <w:szCs w:val="24"/>
        </w:rPr>
        <w:t>月</w:t>
      </w:r>
      <w:r w:rsidR="00670B15" w:rsidRPr="00C917E7">
        <w:rPr>
          <w:rFonts w:ascii="Arial Narrow" w:eastAsia="仿宋_GB2312" w:hAnsi="Arial Narrow" w:hint="eastAsia"/>
          <w:sz w:val="24"/>
          <w:szCs w:val="24"/>
        </w:rPr>
        <w:t>14</w:t>
      </w:r>
      <w:r w:rsidR="00670B15" w:rsidRPr="00C917E7">
        <w:rPr>
          <w:rFonts w:ascii="Arial Narrow" w:eastAsia="仿宋_GB2312" w:hAnsi="Arial Narrow" w:hint="eastAsia"/>
          <w:sz w:val="24"/>
          <w:szCs w:val="24"/>
        </w:rPr>
        <w:t>日支付</w:t>
      </w:r>
      <w:r w:rsidR="00431442" w:rsidRPr="00C917E7">
        <w:rPr>
          <w:rFonts w:ascii="Arial Narrow" w:eastAsia="仿宋_GB2312" w:hAnsi="Arial Narrow" w:hint="eastAsia"/>
          <w:sz w:val="24"/>
          <w:szCs w:val="24"/>
        </w:rPr>
        <w:t>了</w:t>
      </w:r>
      <w:r w:rsidR="008D4A16">
        <w:rPr>
          <w:rFonts w:ascii="Arial Narrow" w:eastAsia="仿宋_GB2312" w:hAnsi="Arial Narrow" w:hint="eastAsia"/>
          <w:sz w:val="24"/>
          <w:szCs w:val="24"/>
        </w:rPr>
        <w:t>2023</w:t>
      </w:r>
      <w:r w:rsidR="008D4A16">
        <w:rPr>
          <w:rFonts w:ascii="Arial Narrow" w:eastAsia="仿宋_GB2312" w:hAnsi="Arial Narrow" w:hint="eastAsia"/>
          <w:sz w:val="24"/>
          <w:szCs w:val="24"/>
        </w:rPr>
        <w:t>年</w:t>
      </w:r>
      <w:r w:rsidR="00431442" w:rsidRPr="00C917E7">
        <w:rPr>
          <w:rFonts w:ascii="Arial Narrow" w:eastAsia="仿宋_GB2312" w:hAnsi="Arial Narrow" w:hint="eastAsia"/>
          <w:sz w:val="24"/>
          <w:szCs w:val="24"/>
        </w:rPr>
        <w:t>第一季度后期管理费</w:t>
      </w:r>
      <w:r w:rsidR="00431442" w:rsidRPr="00C917E7">
        <w:rPr>
          <w:rFonts w:ascii="Arial Narrow" w:eastAsia="仿宋_GB2312" w:hAnsi="Arial Narrow" w:hint="eastAsia"/>
          <w:sz w:val="24"/>
          <w:szCs w:val="24"/>
        </w:rPr>
        <w:t>751,644.00</w:t>
      </w:r>
      <w:r w:rsidR="00431442" w:rsidRPr="00C917E7">
        <w:rPr>
          <w:rFonts w:ascii="Arial Narrow" w:eastAsia="仿宋_GB2312" w:hAnsi="Arial Narrow" w:hint="eastAsia"/>
          <w:sz w:val="24"/>
          <w:szCs w:val="24"/>
        </w:rPr>
        <w:t>元，</w:t>
      </w:r>
      <w:r w:rsidR="00431442" w:rsidRPr="00C917E7">
        <w:rPr>
          <w:rFonts w:ascii="Arial Narrow" w:eastAsia="仿宋_GB2312" w:hAnsi="Arial Narrow" w:hint="eastAsia"/>
          <w:sz w:val="24"/>
          <w:szCs w:val="24"/>
        </w:rPr>
        <w:t>2023</w:t>
      </w:r>
      <w:r w:rsidR="00431442" w:rsidRPr="00C917E7">
        <w:rPr>
          <w:rFonts w:ascii="Arial Narrow" w:eastAsia="仿宋_GB2312" w:hAnsi="Arial Narrow" w:hint="eastAsia"/>
          <w:sz w:val="24"/>
          <w:szCs w:val="24"/>
        </w:rPr>
        <w:t>年</w:t>
      </w:r>
      <w:r w:rsidR="00431442" w:rsidRPr="00C917E7">
        <w:rPr>
          <w:rFonts w:ascii="Arial Narrow" w:eastAsia="仿宋_GB2312" w:hAnsi="Arial Narrow" w:hint="eastAsia"/>
          <w:sz w:val="24"/>
          <w:szCs w:val="24"/>
        </w:rPr>
        <w:t>9</w:t>
      </w:r>
      <w:r w:rsidR="00431442" w:rsidRPr="00C917E7">
        <w:rPr>
          <w:rFonts w:ascii="Arial Narrow" w:eastAsia="仿宋_GB2312" w:hAnsi="Arial Narrow" w:hint="eastAsia"/>
          <w:sz w:val="24"/>
          <w:szCs w:val="24"/>
        </w:rPr>
        <w:t>月</w:t>
      </w:r>
      <w:r w:rsidR="00431442" w:rsidRPr="00C917E7">
        <w:rPr>
          <w:rFonts w:ascii="Arial Narrow" w:eastAsia="仿宋_GB2312" w:hAnsi="Arial Narrow" w:hint="eastAsia"/>
          <w:sz w:val="24"/>
          <w:szCs w:val="24"/>
        </w:rPr>
        <w:t>18</w:t>
      </w:r>
      <w:r w:rsidR="00431442" w:rsidRPr="00C917E7">
        <w:rPr>
          <w:rFonts w:ascii="Arial Narrow" w:eastAsia="仿宋_GB2312" w:hAnsi="Arial Narrow" w:hint="eastAsia"/>
          <w:sz w:val="24"/>
          <w:szCs w:val="24"/>
        </w:rPr>
        <w:t>日支付了</w:t>
      </w:r>
      <w:r w:rsidR="008D4A16">
        <w:rPr>
          <w:rFonts w:ascii="Arial Narrow" w:eastAsia="仿宋_GB2312" w:hAnsi="Arial Narrow" w:hint="eastAsia"/>
          <w:sz w:val="24"/>
          <w:szCs w:val="24"/>
        </w:rPr>
        <w:t>2023</w:t>
      </w:r>
      <w:r w:rsidR="008D4A16">
        <w:rPr>
          <w:rFonts w:ascii="Arial Narrow" w:eastAsia="仿宋_GB2312" w:hAnsi="Arial Narrow" w:hint="eastAsia"/>
          <w:sz w:val="24"/>
          <w:szCs w:val="24"/>
        </w:rPr>
        <w:t>年第</w:t>
      </w:r>
      <w:r w:rsidR="00431442" w:rsidRPr="00C917E7">
        <w:rPr>
          <w:rFonts w:ascii="Arial Narrow" w:eastAsia="仿宋_GB2312" w:hAnsi="Arial Narrow" w:hint="eastAsia"/>
          <w:sz w:val="24"/>
          <w:szCs w:val="24"/>
        </w:rPr>
        <w:t>二季度后期管理费</w:t>
      </w:r>
      <w:r w:rsidR="00431442" w:rsidRPr="00C917E7">
        <w:rPr>
          <w:rFonts w:ascii="Arial Narrow" w:eastAsia="仿宋_GB2312" w:hAnsi="Arial Narrow" w:hint="eastAsia"/>
          <w:sz w:val="24"/>
          <w:szCs w:val="24"/>
        </w:rPr>
        <w:t>501,096.00</w:t>
      </w:r>
      <w:r w:rsidR="00431442" w:rsidRPr="00C917E7">
        <w:rPr>
          <w:rFonts w:ascii="Arial Narrow" w:eastAsia="仿宋_GB2312" w:hAnsi="Arial Narrow" w:hint="eastAsia"/>
          <w:sz w:val="24"/>
          <w:szCs w:val="24"/>
        </w:rPr>
        <w:t>元，未按协议约定支付管理费用，扣</w:t>
      </w:r>
      <w:r w:rsidR="00431442" w:rsidRPr="00C917E7">
        <w:rPr>
          <w:rFonts w:ascii="Arial Narrow" w:eastAsia="仿宋_GB2312" w:hAnsi="Arial Narrow" w:hint="eastAsia"/>
          <w:sz w:val="24"/>
          <w:szCs w:val="24"/>
        </w:rPr>
        <w:t>1</w:t>
      </w:r>
      <w:r w:rsidR="00431442" w:rsidRPr="00C917E7">
        <w:rPr>
          <w:rFonts w:ascii="Arial Narrow" w:eastAsia="仿宋_GB2312" w:hAnsi="Arial Narrow" w:hint="eastAsia"/>
          <w:sz w:val="24"/>
          <w:szCs w:val="24"/>
        </w:rPr>
        <w:t>分</w:t>
      </w:r>
    </w:p>
    <w:p w:rsidR="00431442" w:rsidRDefault="00431442" w:rsidP="00C97310">
      <w:pPr>
        <w:spacing w:line="360" w:lineRule="auto"/>
        <w:ind w:firstLineChars="200" w:firstLine="480"/>
        <w:rPr>
          <w:rFonts w:ascii="Arial Narrow" w:eastAsia="仿宋_GB2312" w:hAnsi="Arial Narrow"/>
          <w:sz w:val="24"/>
          <w:szCs w:val="24"/>
        </w:rPr>
      </w:pPr>
      <w:r>
        <w:rPr>
          <w:rFonts w:ascii="Arial Narrow" w:eastAsia="仿宋_GB2312" w:hAnsi="Arial Narrow" w:hint="eastAsia"/>
          <w:sz w:val="24"/>
          <w:szCs w:val="24"/>
        </w:rPr>
        <w:t>（</w:t>
      </w:r>
      <w:r w:rsidR="001D61A1">
        <w:rPr>
          <w:rFonts w:ascii="Arial Narrow" w:eastAsia="仿宋_GB2312" w:hAnsi="Arial Narrow" w:hint="eastAsia"/>
          <w:sz w:val="24"/>
          <w:szCs w:val="24"/>
        </w:rPr>
        <w:t>3</w:t>
      </w:r>
      <w:r>
        <w:rPr>
          <w:rFonts w:ascii="Arial Narrow" w:eastAsia="仿宋_GB2312" w:hAnsi="Arial Narrow" w:hint="eastAsia"/>
          <w:sz w:val="24"/>
          <w:szCs w:val="24"/>
        </w:rPr>
        <w:t>）</w:t>
      </w:r>
      <w:r w:rsidR="00F56210">
        <w:rPr>
          <w:rFonts w:ascii="Arial Narrow" w:eastAsia="仿宋_GB2312" w:hAnsi="Arial Narrow" w:hint="eastAsia"/>
          <w:sz w:val="24"/>
          <w:szCs w:val="24"/>
        </w:rPr>
        <w:t>根据邢台市住房和城乡建设局与邢台</w:t>
      </w:r>
      <w:proofErr w:type="gramStart"/>
      <w:r w:rsidR="00F56210">
        <w:rPr>
          <w:rFonts w:ascii="Arial Narrow" w:eastAsia="仿宋_GB2312" w:hAnsi="Arial Narrow" w:hint="eastAsia"/>
          <w:sz w:val="24"/>
          <w:szCs w:val="24"/>
        </w:rPr>
        <w:t>市房投房地产</w:t>
      </w:r>
      <w:proofErr w:type="gramEnd"/>
      <w:r w:rsidR="00F56210">
        <w:rPr>
          <w:rFonts w:ascii="Arial Narrow" w:eastAsia="仿宋_GB2312" w:hAnsi="Arial Narrow" w:hint="eastAsia"/>
          <w:sz w:val="24"/>
          <w:szCs w:val="24"/>
        </w:rPr>
        <w:t>开发集团有限公司签订的公共租赁住房后期维修项目合同，</w:t>
      </w:r>
      <w:r w:rsidR="00F56210">
        <w:rPr>
          <w:rFonts w:ascii="Arial Narrow" w:eastAsia="仿宋_GB2312" w:hAnsi="Arial Narrow" w:hint="eastAsia"/>
          <w:sz w:val="24"/>
          <w:szCs w:val="24"/>
        </w:rPr>
        <w:t>2023</w:t>
      </w:r>
      <w:r w:rsidR="00F56210">
        <w:rPr>
          <w:rFonts w:ascii="Arial Narrow" w:eastAsia="仿宋_GB2312" w:hAnsi="Arial Narrow" w:hint="eastAsia"/>
          <w:sz w:val="24"/>
          <w:szCs w:val="24"/>
        </w:rPr>
        <w:t>年维修项目预算总额为</w:t>
      </w:r>
      <w:r w:rsidR="00F56210">
        <w:rPr>
          <w:rFonts w:ascii="Arial Narrow" w:eastAsia="仿宋_GB2312" w:hAnsi="Arial Narrow" w:hint="eastAsia"/>
          <w:sz w:val="24"/>
          <w:szCs w:val="24"/>
        </w:rPr>
        <w:t>100</w:t>
      </w:r>
      <w:r w:rsidR="00F56210">
        <w:rPr>
          <w:rFonts w:ascii="Arial Narrow" w:eastAsia="仿宋_GB2312" w:hAnsi="Arial Narrow" w:hint="eastAsia"/>
          <w:sz w:val="24"/>
          <w:szCs w:val="24"/>
        </w:rPr>
        <w:t>万元整（最终以实际发生的维修费用及市财政局审定的决算为准）。维修费用每季度结算一次，每季度首月</w:t>
      </w:r>
      <w:r w:rsidR="00F56210">
        <w:rPr>
          <w:rFonts w:ascii="Arial Narrow" w:eastAsia="仿宋_GB2312" w:hAnsi="Arial Narrow" w:hint="eastAsia"/>
          <w:sz w:val="24"/>
          <w:szCs w:val="24"/>
        </w:rPr>
        <w:t>5</w:t>
      </w:r>
      <w:r w:rsidR="00F56210">
        <w:rPr>
          <w:rFonts w:ascii="Arial Narrow" w:eastAsia="仿宋_GB2312" w:hAnsi="Arial Narrow" w:hint="eastAsia"/>
          <w:sz w:val="24"/>
          <w:szCs w:val="24"/>
        </w:rPr>
        <w:t>日前由邢台</w:t>
      </w:r>
      <w:proofErr w:type="gramStart"/>
      <w:r w:rsidR="00F56210">
        <w:rPr>
          <w:rFonts w:ascii="Arial Narrow" w:eastAsia="仿宋_GB2312" w:hAnsi="Arial Narrow" w:hint="eastAsia"/>
          <w:sz w:val="24"/>
          <w:szCs w:val="24"/>
        </w:rPr>
        <w:t>市房投房地产</w:t>
      </w:r>
      <w:proofErr w:type="gramEnd"/>
      <w:r w:rsidR="00F56210">
        <w:rPr>
          <w:rFonts w:ascii="Arial Narrow" w:eastAsia="仿宋_GB2312" w:hAnsi="Arial Narrow" w:hint="eastAsia"/>
          <w:sz w:val="24"/>
          <w:szCs w:val="24"/>
        </w:rPr>
        <w:t>开发集团有限公司将上季度维修费用申请及相关资料报送邢台市住房和城乡建设局，邢台市住房和城乡建设局复核后，按程序拨付。但在实际支付时</w:t>
      </w:r>
      <w:r w:rsidR="00F56210">
        <w:rPr>
          <w:rFonts w:ascii="Arial Narrow" w:eastAsia="仿宋_GB2312" w:hAnsi="Arial Narrow" w:hint="eastAsia"/>
          <w:sz w:val="24"/>
          <w:szCs w:val="24"/>
        </w:rPr>
        <w:t>2023</w:t>
      </w:r>
      <w:r w:rsidR="00F56210">
        <w:rPr>
          <w:rFonts w:ascii="Arial Narrow" w:eastAsia="仿宋_GB2312" w:hAnsi="Arial Narrow" w:hint="eastAsia"/>
          <w:sz w:val="24"/>
          <w:szCs w:val="24"/>
        </w:rPr>
        <w:t>年</w:t>
      </w:r>
      <w:r w:rsidR="00F56210">
        <w:rPr>
          <w:rFonts w:ascii="Arial Narrow" w:eastAsia="仿宋_GB2312" w:hAnsi="Arial Narrow" w:hint="eastAsia"/>
          <w:sz w:val="24"/>
          <w:szCs w:val="24"/>
        </w:rPr>
        <w:t>9</w:t>
      </w:r>
      <w:r w:rsidR="00F56210">
        <w:rPr>
          <w:rFonts w:ascii="Arial Narrow" w:eastAsia="仿宋_GB2312" w:hAnsi="Arial Narrow" w:hint="eastAsia"/>
          <w:sz w:val="24"/>
          <w:szCs w:val="24"/>
        </w:rPr>
        <w:t>月</w:t>
      </w:r>
      <w:r w:rsidR="00F56210">
        <w:rPr>
          <w:rFonts w:ascii="Arial Narrow" w:eastAsia="仿宋_GB2312" w:hAnsi="Arial Narrow" w:hint="eastAsia"/>
          <w:sz w:val="24"/>
          <w:szCs w:val="24"/>
        </w:rPr>
        <w:t>18</w:t>
      </w:r>
      <w:r w:rsidR="00F56210">
        <w:rPr>
          <w:rFonts w:ascii="Arial Narrow" w:eastAsia="仿宋_GB2312" w:hAnsi="Arial Narrow" w:hint="eastAsia"/>
          <w:sz w:val="24"/>
          <w:szCs w:val="24"/>
        </w:rPr>
        <w:t>日支付公租房</w:t>
      </w:r>
      <w:r w:rsidR="00696DDF">
        <w:rPr>
          <w:rFonts w:ascii="Arial Narrow" w:eastAsia="仿宋_GB2312" w:hAnsi="Arial Narrow" w:hint="eastAsia"/>
          <w:sz w:val="24"/>
          <w:szCs w:val="24"/>
        </w:rPr>
        <w:t>2023</w:t>
      </w:r>
      <w:r w:rsidR="00696DDF">
        <w:rPr>
          <w:rFonts w:ascii="Arial Narrow" w:eastAsia="仿宋_GB2312" w:hAnsi="Arial Narrow" w:hint="eastAsia"/>
          <w:sz w:val="24"/>
          <w:szCs w:val="24"/>
        </w:rPr>
        <w:t>年</w:t>
      </w:r>
      <w:r w:rsidR="00F56210">
        <w:rPr>
          <w:rFonts w:ascii="Arial Narrow" w:eastAsia="仿宋_GB2312" w:hAnsi="Arial Narrow" w:hint="eastAsia"/>
          <w:sz w:val="24"/>
          <w:szCs w:val="24"/>
        </w:rPr>
        <w:t>1-5</w:t>
      </w:r>
      <w:r w:rsidR="00696DDF">
        <w:rPr>
          <w:rFonts w:ascii="Arial Narrow" w:eastAsia="仿宋_GB2312" w:hAnsi="Arial Narrow" w:hint="eastAsia"/>
          <w:sz w:val="24"/>
          <w:szCs w:val="24"/>
        </w:rPr>
        <w:t>月</w:t>
      </w:r>
      <w:r w:rsidR="00360F10">
        <w:rPr>
          <w:rFonts w:ascii="Arial Narrow" w:eastAsia="仿宋_GB2312" w:hAnsi="Arial Narrow" w:hint="eastAsia"/>
          <w:sz w:val="24"/>
          <w:szCs w:val="24"/>
        </w:rPr>
        <w:t>维修费用</w:t>
      </w:r>
      <w:r w:rsidR="00360F10">
        <w:rPr>
          <w:rFonts w:ascii="Arial Narrow" w:eastAsia="仿宋_GB2312" w:hAnsi="Arial Narrow" w:hint="eastAsia"/>
          <w:sz w:val="24"/>
          <w:szCs w:val="24"/>
        </w:rPr>
        <w:t>572,220.60</w:t>
      </w:r>
      <w:r w:rsidR="00360F10">
        <w:rPr>
          <w:rFonts w:ascii="Arial Narrow" w:eastAsia="仿宋_GB2312" w:hAnsi="Arial Narrow" w:hint="eastAsia"/>
          <w:sz w:val="24"/>
          <w:szCs w:val="24"/>
        </w:rPr>
        <w:t>元，未按协议约定支付维修费用，扣</w:t>
      </w:r>
      <w:r w:rsidR="00360F10">
        <w:rPr>
          <w:rFonts w:ascii="Arial Narrow" w:eastAsia="仿宋_GB2312" w:hAnsi="Arial Narrow" w:hint="eastAsia"/>
          <w:sz w:val="24"/>
          <w:szCs w:val="24"/>
        </w:rPr>
        <w:t>1</w:t>
      </w:r>
      <w:r w:rsidR="00360F10">
        <w:rPr>
          <w:rFonts w:ascii="Arial Narrow" w:eastAsia="仿宋_GB2312" w:hAnsi="Arial Narrow" w:hint="eastAsia"/>
          <w:sz w:val="24"/>
          <w:szCs w:val="24"/>
        </w:rPr>
        <w:t>分。</w:t>
      </w:r>
    </w:p>
    <w:p w:rsidR="006E6D8F" w:rsidRPr="00321DE9" w:rsidRDefault="005B07CF" w:rsidP="007049D3">
      <w:pPr>
        <w:spacing w:line="360" w:lineRule="auto"/>
        <w:ind w:firstLineChars="200" w:firstLine="480"/>
        <w:rPr>
          <w:rFonts w:ascii="Arial Narrow" w:eastAsia="仿宋_GB2312" w:hAnsi="Arial Narrow"/>
          <w:sz w:val="24"/>
          <w:szCs w:val="24"/>
        </w:rPr>
      </w:pPr>
      <w:bookmarkStart w:id="24" w:name="_Toc88461858"/>
      <w:r w:rsidRPr="00321DE9">
        <w:rPr>
          <w:rFonts w:ascii="Arial Narrow" w:eastAsia="仿宋_GB2312" w:hAnsi="Arial Narrow"/>
          <w:sz w:val="24"/>
          <w:szCs w:val="24"/>
        </w:rPr>
        <w:t>2.</w:t>
      </w:r>
      <w:r w:rsidR="00D26765">
        <w:rPr>
          <w:rFonts w:ascii="Arial Narrow" w:eastAsia="仿宋_GB2312" w:hAnsi="Arial Narrow"/>
          <w:sz w:val="24"/>
          <w:szCs w:val="24"/>
        </w:rPr>
        <w:t>产出</w:t>
      </w:r>
      <w:r w:rsidR="006E6D8F" w:rsidRPr="00321DE9">
        <w:rPr>
          <w:rFonts w:ascii="Arial Narrow" w:eastAsia="仿宋_GB2312" w:hAnsi="Arial Narrow"/>
          <w:sz w:val="24"/>
          <w:szCs w:val="24"/>
        </w:rPr>
        <w:t>指标分析</w:t>
      </w:r>
      <w:bookmarkEnd w:id="24"/>
    </w:p>
    <w:p w:rsidR="00B85243" w:rsidRPr="00321DE9" w:rsidRDefault="00B85243" w:rsidP="007049D3">
      <w:pPr>
        <w:spacing w:line="360" w:lineRule="auto"/>
        <w:ind w:firstLineChars="200" w:firstLine="480"/>
        <w:rPr>
          <w:rFonts w:ascii="Arial Narrow" w:eastAsia="仿宋_GB2312" w:hAnsi="Arial Narrow"/>
          <w:sz w:val="24"/>
          <w:szCs w:val="24"/>
        </w:rPr>
      </w:pPr>
      <w:r w:rsidRPr="00321DE9">
        <w:rPr>
          <w:rFonts w:ascii="Arial Narrow" w:eastAsia="仿宋_GB2312" w:hAnsi="Arial Narrow"/>
          <w:sz w:val="24"/>
          <w:szCs w:val="24"/>
        </w:rPr>
        <w:t>（</w:t>
      </w:r>
      <w:r w:rsidRPr="00321DE9">
        <w:rPr>
          <w:rFonts w:ascii="Arial Narrow" w:eastAsia="仿宋_GB2312" w:hAnsi="Arial Narrow"/>
          <w:sz w:val="24"/>
          <w:szCs w:val="24"/>
        </w:rPr>
        <w:t>1</w:t>
      </w:r>
      <w:r w:rsidRPr="00321DE9">
        <w:rPr>
          <w:rFonts w:ascii="Arial Narrow" w:eastAsia="仿宋_GB2312" w:hAnsi="Arial Narrow"/>
          <w:sz w:val="24"/>
          <w:szCs w:val="24"/>
        </w:rPr>
        <w:t>）</w:t>
      </w:r>
      <w:r w:rsidR="003E19AD">
        <w:rPr>
          <w:rFonts w:ascii="Arial Narrow" w:eastAsia="仿宋_GB2312" w:hAnsi="Arial Narrow" w:hint="eastAsia"/>
          <w:sz w:val="24"/>
          <w:szCs w:val="24"/>
        </w:rPr>
        <w:t>2023</w:t>
      </w:r>
      <w:r w:rsidR="003E19AD">
        <w:rPr>
          <w:rFonts w:ascii="Arial Narrow" w:eastAsia="仿宋_GB2312" w:hAnsi="Arial Narrow" w:hint="eastAsia"/>
          <w:sz w:val="24"/>
          <w:szCs w:val="24"/>
        </w:rPr>
        <w:t>年</w:t>
      </w:r>
      <w:r w:rsidR="003E19AD">
        <w:rPr>
          <w:rFonts w:ascii="Arial Narrow" w:eastAsia="仿宋_GB2312" w:hAnsi="Arial Narrow" w:hint="eastAsia"/>
          <w:sz w:val="24"/>
          <w:szCs w:val="24"/>
        </w:rPr>
        <w:t>1</w:t>
      </w:r>
      <w:r w:rsidR="003E19AD">
        <w:rPr>
          <w:rFonts w:ascii="Arial Narrow" w:eastAsia="仿宋_GB2312" w:hAnsi="Arial Narrow" w:hint="eastAsia"/>
          <w:sz w:val="24"/>
          <w:szCs w:val="24"/>
        </w:rPr>
        <w:t>月</w:t>
      </w:r>
      <w:r w:rsidR="003E19AD">
        <w:rPr>
          <w:rFonts w:ascii="Arial Narrow" w:eastAsia="仿宋_GB2312" w:hAnsi="Arial Narrow" w:hint="eastAsia"/>
          <w:sz w:val="24"/>
          <w:szCs w:val="24"/>
        </w:rPr>
        <w:t>11</w:t>
      </w:r>
      <w:r w:rsidR="003E19AD">
        <w:rPr>
          <w:rFonts w:ascii="Arial Narrow" w:eastAsia="仿宋_GB2312" w:hAnsi="Arial Narrow" w:hint="eastAsia"/>
          <w:sz w:val="24"/>
          <w:szCs w:val="24"/>
        </w:rPr>
        <w:t>日，东方明珠小区租户李连芬（房号</w:t>
      </w:r>
      <w:r w:rsidR="003E19AD">
        <w:rPr>
          <w:rFonts w:ascii="Arial Narrow" w:eastAsia="仿宋_GB2312" w:hAnsi="Arial Narrow" w:hint="eastAsia"/>
          <w:sz w:val="24"/>
          <w:szCs w:val="24"/>
        </w:rPr>
        <w:t>5-1-602</w:t>
      </w:r>
      <w:r w:rsidR="003E19AD">
        <w:rPr>
          <w:rFonts w:ascii="Arial Narrow" w:eastAsia="仿宋_GB2312" w:hAnsi="Arial Narrow" w:hint="eastAsia"/>
          <w:sz w:val="24"/>
          <w:szCs w:val="24"/>
        </w:rPr>
        <w:t>），报修厨房主上</w:t>
      </w:r>
      <w:r w:rsidR="003E19AD" w:rsidRPr="00F615DA">
        <w:rPr>
          <w:rFonts w:ascii="Arial Narrow" w:eastAsia="仿宋_GB2312" w:hAnsi="Arial Narrow" w:hint="eastAsia"/>
          <w:sz w:val="24"/>
          <w:szCs w:val="24"/>
        </w:rPr>
        <w:t>水管老化开裂漏水维修，属于加急项目，但实际完成时间为</w:t>
      </w:r>
      <w:r w:rsidR="003E19AD" w:rsidRPr="00F615DA">
        <w:rPr>
          <w:rFonts w:ascii="Arial Narrow" w:eastAsia="仿宋_GB2312" w:hAnsi="Arial Narrow" w:hint="eastAsia"/>
          <w:sz w:val="24"/>
          <w:szCs w:val="24"/>
        </w:rPr>
        <w:t>2023</w:t>
      </w:r>
      <w:r w:rsidR="003E19AD" w:rsidRPr="00F615DA">
        <w:rPr>
          <w:rFonts w:ascii="Arial Narrow" w:eastAsia="仿宋_GB2312" w:hAnsi="Arial Narrow" w:hint="eastAsia"/>
          <w:sz w:val="24"/>
          <w:szCs w:val="24"/>
        </w:rPr>
        <w:t>年</w:t>
      </w:r>
      <w:r w:rsidR="003E19AD" w:rsidRPr="00F615DA">
        <w:rPr>
          <w:rFonts w:ascii="Arial Narrow" w:eastAsia="仿宋_GB2312" w:hAnsi="Arial Narrow" w:hint="eastAsia"/>
          <w:sz w:val="24"/>
          <w:szCs w:val="24"/>
        </w:rPr>
        <w:t>1</w:t>
      </w:r>
      <w:r w:rsidR="003E19AD" w:rsidRPr="00F615DA">
        <w:rPr>
          <w:rFonts w:ascii="Arial Narrow" w:eastAsia="仿宋_GB2312" w:hAnsi="Arial Narrow" w:hint="eastAsia"/>
          <w:sz w:val="24"/>
          <w:szCs w:val="24"/>
        </w:rPr>
        <w:t>月</w:t>
      </w:r>
      <w:r w:rsidR="003E19AD" w:rsidRPr="00F615DA">
        <w:rPr>
          <w:rFonts w:ascii="Arial Narrow" w:eastAsia="仿宋_GB2312" w:hAnsi="Arial Narrow" w:hint="eastAsia"/>
          <w:sz w:val="24"/>
          <w:szCs w:val="24"/>
        </w:rPr>
        <w:lastRenderedPageBreak/>
        <w:t>16</w:t>
      </w:r>
      <w:r w:rsidR="003E19AD" w:rsidRPr="00F615DA">
        <w:rPr>
          <w:rFonts w:ascii="Arial Narrow" w:eastAsia="仿宋_GB2312" w:hAnsi="Arial Narrow" w:hint="eastAsia"/>
          <w:sz w:val="24"/>
          <w:szCs w:val="24"/>
        </w:rPr>
        <w:t>日，维修时间为</w:t>
      </w:r>
      <w:r w:rsidR="003E19AD" w:rsidRPr="00F615DA">
        <w:rPr>
          <w:rFonts w:ascii="Arial Narrow" w:eastAsia="仿宋_GB2312" w:hAnsi="Arial Narrow" w:hint="eastAsia"/>
          <w:sz w:val="24"/>
          <w:szCs w:val="24"/>
        </w:rPr>
        <w:t>5</w:t>
      </w:r>
      <w:r w:rsidR="003E19AD" w:rsidRPr="00F615DA">
        <w:rPr>
          <w:rFonts w:ascii="Arial Narrow" w:eastAsia="仿宋_GB2312" w:hAnsi="Arial Narrow" w:hint="eastAsia"/>
          <w:sz w:val="24"/>
          <w:szCs w:val="24"/>
        </w:rPr>
        <w:t>天，超过</w:t>
      </w:r>
      <w:r w:rsidR="003E19AD" w:rsidRPr="00F615DA">
        <w:rPr>
          <w:rFonts w:ascii="Arial Narrow" w:eastAsia="仿宋_GB2312" w:hAnsi="Arial Narrow" w:hint="eastAsia"/>
          <w:sz w:val="24"/>
          <w:szCs w:val="24"/>
        </w:rPr>
        <w:t>16</w:t>
      </w:r>
      <w:r w:rsidR="003E19AD" w:rsidRPr="00F615DA">
        <w:rPr>
          <w:rFonts w:ascii="Arial Narrow" w:eastAsia="仿宋_GB2312" w:hAnsi="Arial Narrow" w:hint="eastAsia"/>
          <w:sz w:val="24"/>
          <w:szCs w:val="24"/>
        </w:rPr>
        <w:t>小时，因此</w:t>
      </w:r>
      <w:r w:rsidRPr="00F615DA">
        <w:rPr>
          <w:rFonts w:ascii="Arial Narrow" w:eastAsia="仿宋_GB2312" w:hAnsi="Arial Narrow"/>
          <w:sz w:val="24"/>
          <w:szCs w:val="24"/>
        </w:rPr>
        <w:t>扣</w:t>
      </w:r>
      <w:r w:rsidR="00B02DF0">
        <w:rPr>
          <w:rFonts w:ascii="Arial Narrow" w:eastAsia="仿宋_GB2312" w:hAnsi="Arial Narrow" w:hint="eastAsia"/>
          <w:sz w:val="24"/>
          <w:szCs w:val="24"/>
        </w:rPr>
        <w:t>3</w:t>
      </w:r>
      <w:r w:rsidRPr="00F615DA">
        <w:rPr>
          <w:rFonts w:ascii="Arial Narrow" w:eastAsia="仿宋_GB2312" w:hAnsi="Arial Narrow"/>
          <w:sz w:val="24"/>
          <w:szCs w:val="24"/>
        </w:rPr>
        <w:t>分</w:t>
      </w:r>
      <w:r w:rsidR="00113558" w:rsidRPr="00F615DA">
        <w:rPr>
          <w:rFonts w:ascii="Arial Narrow" w:eastAsia="仿宋_GB2312" w:hAnsi="Arial Narrow" w:hint="eastAsia"/>
          <w:sz w:val="24"/>
          <w:szCs w:val="24"/>
        </w:rPr>
        <w:t>。</w:t>
      </w:r>
    </w:p>
    <w:p w:rsidR="00B85243" w:rsidRPr="00321DE9" w:rsidRDefault="005B07CF" w:rsidP="00B85243">
      <w:pPr>
        <w:spacing w:line="360" w:lineRule="auto"/>
        <w:ind w:firstLineChars="200" w:firstLine="480"/>
        <w:rPr>
          <w:rFonts w:ascii="Arial Narrow" w:eastAsia="仿宋_GB2312" w:hAnsi="Arial Narrow"/>
          <w:sz w:val="24"/>
          <w:szCs w:val="24"/>
        </w:rPr>
      </w:pPr>
      <w:bookmarkStart w:id="25" w:name="_Toc88461859"/>
      <w:r w:rsidRPr="00321DE9">
        <w:rPr>
          <w:rFonts w:ascii="Arial Narrow" w:eastAsia="仿宋_GB2312" w:hAnsi="Arial Narrow"/>
          <w:sz w:val="24"/>
          <w:szCs w:val="24"/>
        </w:rPr>
        <w:t>3.</w:t>
      </w:r>
      <w:bookmarkStart w:id="26" w:name="_Toc88461860"/>
      <w:bookmarkEnd w:id="25"/>
      <w:r w:rsidR="008520B7" w:rsidRPr="00321DE9">
        <w:rPr>
          <w:rFonts w:ascii="Arial Narrow" w:eastAsia="仿宋_GB2312" w:hAnsi="Arial Narrow"/>
          <w:sz w:val="24"/>
          <w:szCs w:val="24"/>
        </w:rPr>
        <w:t>效益指标分析</w:t>
      </w:r>
      <w:bookmarkEnd w:id="26"/>
    </w:p>
    <w:p w:rsidR="00BC564F" w:rsidRPr="00BC564F" w:rsidRDefault="00B85243" w:rsidP="007A6E4F">
      <w:pPr>
        <w:spacing w:line="360" w:lineRule="auto"/>
        <w:ind w:leftChars="228" w:left="479"/>
        <w:rPr>
          <w:rFonts w:ascii="Arial Narrow" w:eastAsia="仿宋_GB2312" w:hAnsi="Arial Narrow"/>
          <w:sz w:val="24"/>
          <w:szCs w:val="24"/>
        </w:rPr>
      </w:pPr>
      <w:r w:rsidRPr="00321DE9">
        <w:rPr>
          <w:rFonts w:ascii="Arial Narrow" w:eastAsia="仿宋_GB2312" w:hAnsi="Arial Narrow"/>
          <w:sz w:val="24"/>
          <w:szCs w:val="24"/>
        </w:rPr>
        <w:t>（</w:t>
      </w:r>
      <w:r w:rsidRPr="00321DE9">
        <w:rPr>
          <w:rFonts w:ascii="Arial Narrow" w:eastAsia="仿宋_GB2312" w:hAnsi="Arial Narrow"/>
          <w:sz w:val="24"/>
          <w:szCs w:val="24"/>
        </w:rPr>
        <w:t>1</w:t>
      </w:r>
      <w:r w:rsidRPr="00321DE9">
        <w:rPr>
          <w:rFonts w:ascii="Arial Narrow" w:eastAsia="仿宋_GB2312" w:hAnsi="Arial Narrow"/>
          <w:sz w:val="24"/>
          <w:szCs w:val="24"/>
        </w:rPr>
        <w:t>）</w:t>
      </w:r>
      <w:r w:rsidR="00ED7E72">
        <w:rPr>
          <w:rFonts w:ascii="Arial Narrow" w:eastAsia="仿宋_GB2312" w:hAnsi="Arial Narrow" w:hint="eastAsia"/>
          <w:sz w:val="24"/>
          <w:szCs w:val="24"/>
        </w:rPr>
        <w:t>2023</w:t>
      </w:r>
      <w:r w:rsidR="00ED7E72">
        <w:rPr>
          <w:rFonts w:ascii="Arial Narrow" w:eastAsia="仿宋_GB2312" w:hAnsi="Arial Narrow" w:hint="eastAsia"/>
          <w:sz w:val="24"/>
          <w:szCs w:val="24"/>
        </w:rPr>
        <w:t>年</w:t>
      </w:r>
      <w:r w:rsidR="00873206">
        <w:rPr>
          <w:rFonts w:ascii="Arial Narrow" w:eastAsia="仿宋_GB2312" w:hAnsi="Arial Narrow" w:hint="eastAsia"/>
          <w:sz w:val="24"/>
          <w:szCs w:val="24"/>
        </w:rPr>
        <w:t>邢台市区公租房共有</w:t>
      </w:r>
      <w:r w:rsidR="00873206" w:rsidRPr="00873206">
        <w:rPr>
          <w:rFonts w:ascii="Arial Narrow" w:eastAsia="仿宋_GB2312" w:hAnsi="Arial Narrow" w:hint="eastAsia"/>
          <w:sz w:val="24"/>
          <w:szCs w:val="24"/>
        </w:rPr>
        <w:t>8286</w:t>
      </w:r>
      <w:r w:rsidR="00873206" w:rsidRPr="00873206">
        <w:rPr>
          <w:rFonts w:ascii="Arial Narrow" w:eastAsia="仿宋_GB2312" w:hAnsi="Arial Narrow" w:hint="eastAsia"/>
          <w:sz w:val="24"/>
          <w:szCs w:val="24"/>
        </w:rPr>
        <w:t>套</w:t>
      </w:r>
      <w:r w:rsidR="00873206">
        <w:rPr>
          <w:rFonts w:ascii="Arial Narrow" w:eastAsia="仿宋_GB2312" w:hAnsi="Arial Narrow" w:hint="eastAsia"/>
          <w:sz w:val="24"/>
          <w:szCs w:val="24"/>
        </w:rPr>
        <w:t>，未分配户数</w:t>
      </w:r>
      <w:r w:rsidR="00873206">
        <w:rPr>
          <w:rFonts w:ascii="Arial Narrow" w:eastAsia="仿宋_GB2312" w:hAnsi="Arial Narrow" w:hint="eastAsia"/>
          <w:sz w:val="24"/>
          <w:szCs w:val="24"/>
        </w:rPr>
        <w:t>277</w:t>
      </w:r>
      <w:r w:rsidR="00873206">
        <w:rPr>
          <w:rFonts w:ascii="Arial Narrow" w:eastAsia="仿宋_GB2312" w:hAnsi="Arial Narrow" w:hint="eastAsia"/>
          <w:sz w:val="24"/>
          <w:szCs w:val="24"/>
        </w:rPr>
        <w:t>套，</w:t>
      </w:r>
      <w:r w:rsidR="009B77F9">
        <w:rPr>
          <w:rFonts w:ascii="Arial Narrow" w:eastAsia="仿宋_GB2312" w:hAnsi="Arial Narrow" w:hint="eastAsia"/>
          <w:sz w:val="24"/>
          <w:szCs w:val="24"/>
        </w:rPr>
        <w:t>未按时缴费户数</w:t>
      </w:r>
      <w:r w:rsidR="007C6311">
        <w:rPr>
          <w:rFonts w:ascii="Arial Narrow" w:eastAsia="仿宋_GB2312" w:hAnsi="Arial Narrow" w:hint="eastAsia"/>
          <w:sz w:val="24"/>
          <w:szCs w:val="24"/>
        </w:rPr>
        <w:t>629</w:t>
      </w:r>
      <w:r w:rsidR="007A6E4F">
        <w:rPr>
          <w:rFonts w:ascii="Arial Narrow" w:eastAsia="仿宋_GB2312" w:hAnsi="Arial Narrow" w:hint="eastAsia"/>
          <w:sz w:val="24"/>
          <w:szCs w:val="24"/>
        </w:rPr>
        <w:t>套，</w:t>
      </w:r>
      <w:r w:rsidR="007A6E4F">
        <w:rPr>
          <w:rFonts w:ascii="Arial Narrow" w:eastAsia="仿宋_GB2312" w:hAnsi="Arial Narrow"/>
          <w:sz w:val="24"/>
          <w:szCs w:val="24"/>
        </w:rPr>
        <w:t>租金按时收取率为</w:t>
      </w:r>
      <w:r w:rsidR="007C6311">
        <w:rPr>
          <w:rFonts w:ascii="Arial Narrow" w:eastAsia="仿宋_GB2312" w:hAnsi="Arial Narrow" w:hint="eastAsia"/>
          <w:sz w:val="24"/>
          <w:szCs w:val="24"/>
        </w:rPr>
        <w:t>92.15</w:t>
      </w:r>
      <w:r w:rsidR="007A6E4F">
        <w:rPr>
          <w:rFonts w:ascii="Arial Narrow" w:eastAsia="仿宋_GB2312" w:hAnsi="Arial Narrow" w:hint="eastAsia"/>
          <w:sz w:val="24"/>
          <w:szCs w:val="24"/>
        </w:rPr>
        <w:t>%</w:t>
      </w:r>
      <w:r w:rsidR="007C6311">
        <w:rPr>
          <w:rFonts w:ascii="Arial Narrow" w:eastAsia="仿宋_GB2312" w:hAnsi="Arial Narrow" w:hint="eastAsia"/>
          <w:sz w:val="24"/>
          <w:szCs w:val="24"/>
        </w:rPr>
        <w:t>，小于</w:t>
      </w:r>
      <w:r w:rsidR="007C6311">
        <w:rPr>
          <w:rFonts w:ascii="Arial Narrow" w:eastAsia="仿宋_GB2312" w:hAnsi="Arial Narrow" w:hint="eastAsia"/>
          <w:sz w:val="24"/>
          <w:szCs w:val="24"/>
        </w:rPr>
        <w:t>94%</w:t>
      </w:r>
      <w:r w:rsidR="00D26765">
        <w:rPr>
          <w:rFonts w:ascii="Arial Narrow" w:eastAsia="仿宋_GB2312" w:hAnsi="Arial Narrow"/>
          <w:sz w:val="24"/>
          <w:szCs w:val="24"/>
        </w:rPr>
        <w:t>，</w:t>
      </w:r>
      <w:r w:rsidR="007A6E4F">
        <w:rPr>
          <w:rFonts w:ascii="Arial Narrow" w:eastAsia="仿宋_GB2312" w:hAnsi="Arial Narrow"/>
          <w:sz w:val="24"/>
          <w:szCs w:val="24"/>
        </w:rPr>
        <w:t>因此</w:t>
      </w:r>
      <w:r w:rsidR="00D26765">
        <w:rPr>
          <w:rFonts w:ascii="Arial Narrow" w:eastAsia="仿宋_GB2312" w:hAnsi="Arial Narrow"/>
          <w:sz w:val="24"/>
          <w:szCs w:val="24"/>
        </w:rPr>
        <w:t>扣</w:t>
      </w:r>
      <w:r w:rsidR="00B02DF0">
        <w:rPr>
          <w:rFonts w:ascii="Arial Narrow" w:eastAsia="仿宋_GB2312" w:hAnsi="Arial Narrow" w:hint="eastAsia"/>
          <w:sz w:val="24"/>
          <w:szCs w:val="24"/>
        </w:rPr>
        <w:t>3</w:t>
      </w:r>
      <w:r w:rsidR="00D26765">
        <w:rPr>
          <w:rFonts w:ascii="Arial Narrow" w:eastAsia="仿宋_GB2312" w:hAnsi="Arial Narrow" w:hint="eastAsia"/>
          <w:sz w:val="24"/>
          <w:szCs w:val="24"/>
        </w:rPr>
        <w:t>分</w:t>
      </w:r>
      <w:r w:rsidR="00BC564F">
        <w:rPr>
          <w:rFonts w:ascii="Arial Narrow" w:eastAsia="仿宋_GB2312" w:hAnsi="Arial Narrow" w:hint="eastAsia"/>
          <w:sz w:val="24"/>
          <w:szCs w:val="24"/>
        </w:rPr>
        <w:t>。</w:t>
      </w:r>
    </w:p>
    <w:p w:rsidR="005B07CF" w:rsidRPr="00321DE9" w:rsidRDefault="005B07CF" w:rsidP="007049D3">
      <w:pPr>
        <w:spacing w:line="360" w:lineRule="auto"/>
        <w:ind w:firstLineChars="200" w:firstLine="480"/>
        <w:outlineLvl w:val="1"/>
        <w:rPr>
          <w:rFonts w:ascii="Arial Narrow" w:eastAsia="仿宋_GB2312" w:hAnsi="Arial Narrow"/>
          <w:sz w:val="24"/>
          <w:szCs w:val="24"/>
        </w:rPr>
      </w:pPr>
      <w:bookmarkStart w:id="27" w:name="_Toc178242583"/>
      <w:r w:rsidRPr="00321DE9">
        <w:rPr>
          <w:rFonts w:ascii="Arial Narrow" w:eastAsia="仿宋_GB2312" w:hAnsi="Arial Narrow"/>
          <w:sz w:val="24"/>
          <w:szCs w:val="24"/>
        </w:rPr>
        <w:t>（二）评价结论</w:t>
      </w:r>
      <w:bookmarkEnd w:id="27"/>
    </w:p>
    <w:p w:rsidR="00E34079" w:rsidRDefault="005B07CF" w:rsidP="00BB65B3">
      <w:pPr>
        <w:spacing w:line="360" w:lineRule="auto"/>
        <w:ind w:firstLineChars="200" w:firstLine="480"/>
        <w:rPr>
          <w:rFonts w:ascii="Arial Narrow" w:eastAsia="仿宋_GB2312" w:hAnsi="Arial Narrow"/>
          <w:sz w:val="24"/>
          <w:szCs w:val="24"/>
        </w:rPr>
      </w:pPr>
      <w:r w:rsidRPr="00321DE9">
        <w:rPr>
          <w:rFonts w:ascii="Arial Narrow" w:eastAsia="仿宋_GB2312" w:hAnsi="Arial Narrow"/>
          <w:sz w:val="24"/>
          <w:szCs w:val="24"/>
        </w:rPr>
        <w:t>根据该项目资金绩效评价指标体系和绩效检查情况，该项目整体绩效分值</w:t>
      </w:r>
      <w:r w:rsidRPr="00321DE9">
        <w:rPr>
          <w:rFonts w:ascii="Arial Narrow" w:eastAsia="仿宋_GB2312" w:hAnsi="Arial Narrow"/>
          <w:sz w:val="24"/>
          <w:szCs w:val="24"/>
        </w:rPr>
        <w:t>100</w:t>
      </w:r>
      <w:r w:rsidRPr="00321DE9">
        <w:rPr>
          <w:rFonts w:ascii="Arial Narrow" w:eastAsia="仿宋_GB2312" w:hAnsi="Arial Narrow"/>
          <w:sz w:val="24"/>
          <w:szCs w:val="24"/>
        </w:rPr>
        <w:t>分，实得</w:t>
      </w:r>
      <w:r w:rsidR="001D61A1">
        <w:rPr>
          <w:rFonts w:ascii="Arial Narrow" w:eastAsia="仿宋_GB2312" w:hAnsi="Arial Narrow" w:hint="eastAsia"/>
          <w:sz w:val="24"/>
          <w:szCs w:val="24"/>
        </w:rPr>
        <w:t>91</w:t>
      </w:r>
      <w:r w:rsidRPr="00321DE9">
        <w:rPr>
          <w:rFonts w:ascii="Arial Narrow" w:eastAsia="仿宋_GB2312" w:hAnsi="Arial Narrow"/>
          <w:sz w:val="24"/>
          <w:szCs w:val="24"/>
        </w:rPr>
        <w:t>分，被评为</w:t>
      </w:r>
      <w:r w:rsidRPr="00321DE9">
        <w:rPr>
          <w:rFonts w:ascii="Arial Narrow" w:eastAsia="仿宋_GB2312" w:hAnsi="Arial Narrow"/>
          <w:sz w:val="24"/>
          <w:szCs w:val="24"/>
        </w:rPr>
        <w:t>“</w:t>
      </w:r>
      <w:r w:rsidR="001D61A1">
        <w:rPr>
          <w:rFonts w:ascii="Arial Narrow" w:eastAsia="仿宋_GB2312" w:hAnsi="Arial Narrow" w:hint="eastAsia"/>
          <w:sz w:val="24"/>
          <w:szCs w:val="24"/>
        </w:rPr>
        <w:t>优秀</w:t>
      </w:r>
      <w:r w:rsidRPr="00321DE9">
        <w:rPr>
          <w:rFonts w:ascii="Arial Narrow" w:eastAsia="仿宋_GB2312" w:hAnsi="Arial Narrow"/>
          <w:sz w:val="24"/>
          <w:szCs w:val="24"/>
        </w:rPr>
        <w:t>”</w:t>
      </w:r>
      <w:r w:rsidRPr="00321DE9">
        <w:rPr>
          <w:rFonts w:ascii="Arial Narrow" w:eastAsia="仿宋_GB2312" w:hAnsi="Arial Narrow"/>
          <w:sz w:val="24"/>
          <w:szCs w:val="24"/>
        </w:rPr>
        <w:t>等级。</w:t>
      </w:r>
    </w:p>
    <w:p w:rsidR="00EA7C62" w:rsidRPr="00EA7C62" w:rsidRDefault="00EA7C62" w:rsidP="00EA7C62">
      <w:pPr>
        <w:spacing w:line="360" w:lineRule="auto"/>
        <w:ind w:firstLineChars="200" w:firstLine="480"/>
        <w:rPr>
          <w:rFonts w:ascii="Arial Narrow" w:eastAsia="仿宋_GB2312" w:hAnsi="Arial Narrow"/>
          <w:sz w:val="24"/>
          <w:szCs w:val="24"/>
        </w:rPr>
      </w:pPr>
      <w:r w:rsidRPr="00EA7C62">
        <w:rPr>
          <w:rFonts w:ascii="Arial Narrow" w:eastAsia="仿宋_GB2312" w:hAnsi="Arial Narrow" w:hint="eastAsia"/>
          <w:sz w:val="24"/>
          <w:szCs w:val="24"/>
        </w:rPr>
        <w:t>从评价结果来看，</w:t>
      </w:r>
      <w:r>
        <w:rPr>
          <w:rFonts w:ascii="Arial Narrow" w:eastAsia="仿宋_GB2312" w:hAnsi="Arial Narrow" w:hint="eastAsia"/>
          <w:sz w:val="24"/>
          <w:szCs w:val="24"/>
        </w:rPr>
        <w:t>邢台市住房和城乡建设局</w:t>
      </w:r>
      <w:r w:rsidRPr="00EA7C62">
        <w:rPr>
          <w:rFonts w:ascii="Arial Narrow" w:eastAsia="仿宋_GB2312" w:hAnsi="Arial Narrow" w:hint="eastAsia"/>
          <w:sz w:val="24"/>
          <w:szCs w:val="24"/>
        </w:rPr>
        <w:t>委托邢台</w:t>
      </w:r>
      <w:proofErr w:type="gramStart"/>
      <w:r w:rsidRPr="00EA7C62">
        <w:rPr>
          <w:rFonts w:ascii="Arial Narrow" w:eastAsia="仿宋_GB2312" w:hAnsi="Arial Narrow" w:hint="eastAsia"/>
          <w:sz w:val="24"/>
          <w:szCs w:val="24"/>
        </w:rPr>
        <w:t>市房投房地产</w:t>
      </w:r>
      <w:proofErr w:type="gramEnd"/>
      <w:r w:rsidRPr="00EA7C62">
        <w:rPr>
          <w:rFonts w:ascii="Arial Narrow" w:eastAsia="仿宋_GB2312" w:hAnsi="Arial Narrow" w:hint="eastAsia"/>
          <w:sz w:val="24"/>
          <w:szCs w:val="24"/>
        </w:rPr>
        <w:t>开发集团有限公司，完成</w:t>
      </w:r>
      <w:r>
        <w:rPr>
          <w:rFonts w:ascii="Arial Narrow" w:eastAsia="仿宋_GB2312" w:hAnsi="Arial Narrow" w:hint="eastAsia"/>
          <w:sz w:val="24"/>
          <w:szCs w:val="24"/>
        </w:rPr>
        <w:t>了</w:t>
      </w:r>
      <w:r w:rsidRPr="00EA7C62">
        <w:rPr>
          <w:rFonts w:ascii="Arial Narrow" w:eastAsia="仿宋_GB2312" w:hAnsi="Arial Narrow" w:hint="eastAsia"/>
          <w:sz w:val="24"/>
          <w:szCs w:val="24"/>
        </w:rPr>
        <w:t>对邢台市</w:t>
      </w:r>
      <w:r w:rsidRPr="00EA7C62">
        <w:rPr>
          <w:rFonts w:ascii="Arial Narrow" w:eastAsia="仿宋_GB2312" w:hAnsi="Arial Narrow" w:hint="eastAsia"/>
          <w:sz w:val="24"/>
          <w:szCs w:val="24"/>
        </w:rPr>
        <w:t>2023</w:t>
      </w:r>
      <w:r w:rsidRPr="00EA7C62">
        <w:rPr>
          <w:rFonts w:ascii="Arial Narrow" w:eastAsia="仿宋_GB2312" w:hAnsi="Arial Narrow" w:hint="eastAsia"/>
          <w:sz w:val="24"/>
          <w:szCs w:val="24"/>
        </w:rPr>
        <w:t>年度的公共租赁住房后期管理和维修的工作</w:t>
      </w:r>
      <w:r>
        <w:rPr>
          <w:rFonts w:ascii="Arial Narrow" w:eastAsia="仿宋_GB2312" w:hAnsi="Arial Narrow" w:hint="eastAsia"/>
          <w:sz w:val="24"/>
          <w:szCs w:val="24"/>
        </w:rPr>
        <w:t>，</w:t>
      </w:r>
      <w:r w:rsidRPr="00EA7C62">
        <w:rPr>
          <w:rFonts w:ascii="Arial Narrow" w:eastAsia="仿宋_GB2312" w:hAnsi="Arial Narrow" w:hint="eastAsia"/>
          <w:sz w:val="24"/>
          <w:szCs w:val="24"/>
        </w:rPr>
        <w:t>保障了</w:t>
      </w:r>
      <w:r>
        <w:rPr>
          <w:rFonts w:ascii="Arial Narrow" w:eastAsia="仿宋_GB2312" w:hAnsi="Arial Narrow" w:hint="eastAsia"/>
          <w:sz w:val="24"/>
          <w:szCs w:val="24"/>
        </w:rPr>
        <w:t>邢台市外来务工人员的住房需求，确保了社会安全稳定，</w:t>
      </w:r>
      <w:r w:rsidRPr="00EA7C62">
        <w:rPr>
          <w:rFonts w:ascii="Arial Narrow" w:eastAsia="仿宋_GB2312" w:hAnsi="Arial Narrow" w:hint="eastAsia"/>
          <w:sz w:val="24"/>
          <w:szCs w:val="24"/>
        </w:rPr>
        <w:t>受</w:t>
      </w:r>
      <w:r w:rsidR="00715161">
        <w:rPr>
          <w:rFonts w:ascii="Arial Narrow" w:eastAsia="仿宋_GB2312" w:hAnsi="Arial Narrow" w:hint="eastAsia"/>
          <w:sz w:val="24"/>
          <w:szCs w:val="24"/>
        </w:rPr>
        <w:t>益群体满意度</w:t>
      </w:r>
      <w:r>
        <w:rPr>
          <w:rFonts w:ascii="Arial Narrow" w:eastAsia="仿宋_GB2312" w:hAnsi="Arial Narrow" w:hint="eastAsia"/>
          <w:sz w:val="24"/>
          <w:szCs w:val="24"/>
        </w:rPr>
        <w:t>高。但仍存在部分问题，应</w:t>
      </w:r>
      <w:r w:rsidR="001B6432">
        <w:rPr>
          <w:rFonts w:ascii="Arial Narrow" w:eastAsia="仿宋_GB2312" w:hAnsi="Arial Narrow" w:hint="eastAsia"/>
          <w:sz w:val="24"/>
          <w:szCs w:val="24"/>
        </w:rPr>
        <w:t>完善制度建设，</w:t>
      </w:r>
      <w:r w:rsidR="00E72CE2">
        <w:rPr>
          <w:rFonts w:ascii="Arial Narrow" w:eastAsia="仿宋_GB2312" w:hAnsi="Arial Narrow" w:hint="eastAsia"/>
          <w:sz w:val="24"/>
          <w:szCs w:val="24"/>
        </w:rPr>
        <w:t>利用信息化手段加强动态管理，完整反映公租房源承租、配租、入驻、退租等变化情况，提高管理效率。加强动态管理，</w:t>
      </w:r>
      <w:r w:rsidR="00E72CE2" w:rsidRPr="00E72CE2">
        <w:rPr>
          <w:rFonts w:ascii="Arial Narrow" w:eastAsia="仿宋_GB2312" w:hAnsi="Arial Narrow" w:hint="eastAsia"/>
          <w:sz w:val="24"/>
          <w:szCs w:val="24"/>
        </w:rPr>
        <w:t>提前开展需求调研，通过政策调整机制，提高房源入住率，提高资金使用效益</w:t>
      </w:r>
      <w:r w:rsidR="00715161">
        <w:rPr>
          <w:rFonts w:ascii="Arial Narrow" w:eastAsia="仿宋_GB2312" w:hAnsi="Arial Narrow" w:hint="eastAsia"/>
          <w:sz w:val="24"/>
          <w:szCs w:val="24"/>
        </w:rPr>
        <w:t>。</w:t>
      </w:r>
    </w:p>
    <w:p w:rsidR="003375F7" w:rsidRPr="00321DE9" w:rsidRDefault="00A036DF" w:rsidP="00D22F8A">
      <w:pPr>
        <w:spacing w:line="360" w:lineRule="auto"/>
        <w:ind w:firstLineChars="200" w:firstLine="482"/>
        <w:outlineLvl w:val="0"/>
        <w:rPr>
          <w:rFonts w:ascii="Arial Narrow" w:hAnsi="Arial Narrow"/>
          <w:b/>
        </w:rPr>
      </w:pPr>
      <w:bookmarkStart w:id="28" w:name="_Toc88461862"/>
      <w:bookmarkStart w:id="29" w:name="_Toc178242584"/>
      <w:r w:rsidRPr="00321DE9">
        <w:rPr>
          <w:rFonts w:ascii="Arial Narrow" w:eastAsia="仿宋_GB2312" w:hAnsi="Arial Narrow"/>
          <w:b/>
          <w:sz w:val="24"/>
          <w:szCs w:val="24"/>
        </w:rPr>
        <w:t>六</w:t>
      </w:r>
      <w:r w:rsidR="00ED4B8D" w:rsidRPr="00321DE9">
        <w:rPr>
          <w:rFonts w:ascii="Arial Narrow" w:eastAsia="仿宋_GB2312" w:hAnsi="Arial Narrow"/>
          <w:b/>
          <w:sz w:val="24"/>
          <w:szCs w:val="24"/>
        </w:rPr>
        <w:t>、相关建议</w:t>
      </w:r>
      <w:bookmarkEnd w:id="28"/>
      <w:bookmarkEnd w:id="29"/>
    </w:p>
    <w:p w:rsidR="00F14BC5" w:rsidRPr="00321DE9" w:rsidRDefault="0041776D" w:rsidP="00333E92">
      <w:pPr>
        <w:spacing w:line="360" w:lineRule="auto"/>
        <w:ind w:firstLineChars="200" w:firstLine="480"/>
        <w:rPr>
          <w:rFonts w:ascii="Arial Narrow" w:eastAsia="仿宋_GB2312" w:hAnsi="Arial Narrow"/>
          <w:sz w:val="24"/>
          <w:szCs w:val="24"/>
        </w:rPr>
      </w:pPr>
      <w:r w:rsidRPr="00321DE9">
        <w:rPr>
          <w:rFonts w:ascii="Arial Narrow" w:eastAsia="仿宋_GB2312" w:hAnsi="Arial Narrow"/>
          <w:sz w:val="24"/>
          <w:szCs w:val="24"/>
        </w:rPr>
        <w:t>（一）</w:t>
      </w:r>
      <w:r w:rsidR="00F14BC5" w:rsidRPr="00321DE9">
        <w:rPr>
          <w:rFonts w:ascii="Arial Narrow" w:eastAsia="仿宋_GB2312" w:hAnsi="Arial Narrow"/>
          <w:sz w:val="24"/>
          <w:szCs w:val="24"/>
        </w:rPr>
        <w:t>加强财务管理</w:t>
      </w:r>
      <w:r w:rsidR="00D55C6A">
        <w:rPr>
          <w:rFonts w:ascii="Arial Narrow" w:eastAsia="仿宋_GB2312" w:hAnsi="Arial Narrow" w:hint="eastAsia"/>
          <w:sz w:val="24"/>
          <w:szCs w:val="24"/>
        </w:rPr>
        <w:t>。</w:t>
      </w:r>
      <w:r w:rsidR="00184097">
        <w:rPr>
          <w:rFonts w:ascii="Arial Narrow" w:eastAsia="仿宋_GB2312" w:hAnsi="Arial Narrow"/>
          <w:sz w:val="24"/>
          <w:szCs w:val="24"/>
        </w:rPr>
        <w:t>建议邢台市住房和城乡建设局根据项目特点，</w:t>
      </w:r>
      <w:r w:rsidR="00D55C6A" w:rsidRPr="00D55C6A">
        <w:rPr>
          <w:rFonts w:ascii="Arial Narrow" w:eastAsia="仿宋_GB2312" w:hAnsi="Arial Narrow" w:hint="eastAsia"/>
          <w:sz w:val="24"/>
          <w:szCs w:val="24"/>
        </w:rPr>
        <w:t>修订完善专项资金管理办法，建立健全财务内控流程和制度体系，明确过程监督、检查机制，加强全过程、全流程的精细化管理，切实保障项目实施质量</w:t>
      </w:r>
      <w:r w:rsidR="00247B1D" w:rsidRPr="00321DE9">
        <w:rPr>
          <w:rFonts w:ascii="Arial Narrow" w:eastAsia="仿宋_GB2312" w:hAnsi="Arial Narrow"/>
          <w:sz w:val="24"/>
          <w:szCs w:val="24"/>
        </w:rPr>
        <w:t>。</w:t>
      </w:r>
    </w:p>
    <w:p w:rsidR="00226C48" w:rsidRDefault="00184097" w:rsidP="00D55C6A">
      <w:pPr>
        <w:spacing w:line="360" w:lineRule="auto"/>
        <w:ind w:firstLineChars="200" w:firstLine="480"/>
        <w:rPr>
          <w:rFonts w:ascii="Arial Narrow" w:eastAsia="仿宋_GB2312" w:hAnsi="Arial Narrow"/>
          <w:sz w:val="24"/>
          <w:szCs w:val="24"/>
        </w:rPr>
      </w:pPr>
      <w:r>
        <w:rPr>
          <w:rFonts w:ascii="Arial Narrow" w:eastAsia="仿宋_GB2312" w:hAnsi="Arial Narrow"/>
          <w:sz w:val="24"/>
          <w:szCs w:val="24"/>
        </w:rPr>
        <w:t>（</w:t>
      </w:r>
      <w:r w:rsidR="00333E92">
        <w:rPr>
          <w:rFonts w:ascii="Arial Narrow" w:eastAsia="仿宋_GB2312" w:hAnsi="Arial Narrow" w:hint="eastAsia"/>
          <w:sz w:val="24"/>
          <w:szCs w:val="24"/>
        </w:rPr>
        <w:t>二</w:t>
      </w:r>
      <w:r w:rsidR="00E34079" w:rsidRPr="00321DE9">
        <w:rPr>
          <w:rFonts w:ascii="Arial Narrow" w:eastAsia="仿宋_GB2312" w:hAnsi="Arial Narrow"/>
          <w:sz w:val="24"/>
          <w:szCs w:val="24"/>
        </w:rPr>
        <w:t>）</w:t>
      </w:r>
      <w:r>
        <w:rPr>
          <w:rFonts w:ascii="Arial Narrow" w:eastAsia="仿宋_GB2312" w:hAnsi="Arial Narrow"/>
          <w:sz w:val="24"/>
          <w:szCs w:val="24"/>
        </w:rPr>
        <w:t>加大租金的收缴力度。建议邢台市住房和城乡建设局，加大租金的催收力度，对于拒不缴纳的住户，采取强制措施，确保国有资产不流失。</w:t>
      </w:r>
    </w:p>
    <w:p w:rsidR="00D55C6A" w:rsidRPr="00321DE9" w:rsidRDefault="00D55C6A" w:rsidP="00D55C6A">
      <w:pPr>
        <w:spacing w:line="360" w:lineRule="auto"/>
        <w:ind w:firstLineChars="200" w:firstLine="480"/>
        <w:rPr>
          <w:rFonts w:ascii="Arial Narrow" w:eastAsia="仿宋_GB2312" w:hAnsi="Arial Narrow"/>
          <w:sz w:val="24"/>
          <w:szCs w:val="24"/>
        </w:rPr>
      </w:pPr>
      <w:r>
        <w:rPr>
          <w:rFonts w:ascii="Arial Narrow" w:eastAsia="仿宋_GB2312" w:hAnsi="Arial Narrow" w:hint="eastAsia"/>
          <w:sz w:val="24"/>
          <w:szCs w:val="24"/>
        </w:rPr>
        <w:t>（三）加强项目的管理</w:t>
      </w:r>
      <w:r w:rsidR="004A4E42">
        <w:rPr>
          <w:rFonts w:ascii="Arial Narrow" w:eastAsia="仿宋_GB2312" w:hAnsi="Arial Narrow" w:hint="eastAsia"/>
          <w:sz w:val="24"/>
          <w:szCs w:val="24"/>
        </w:rPr>
        <w:t>。针对加急项目，管理单位要严格按照要求及时到场维修，保障租户居住的舒适度。</w:t>
      </w:r>
    </w:p>
    <w:p w:rsidR="003375F7" w:rsidRPr="00184097" w:rsidRDefault="003375F7" w:rsidP="005A21BA">
      <w:pPr>
        <w:spacing w:line="360" w:lineRule="auto"/>
        <w:rPr>
          <w:rFonts w:ascii="Arial Narrow" w:hAnsi="Arial Narrow"/>
        </w:rPr>
      </w:pPr>
    </w:p>
    <w:p w:rsidR="00594E24" w:rsidRPr="00321DE9" w:rsidRDefault="00594E24" w:rsidP="00594E24">
      <w:pPr>
        <w:spacing w:line="360" w:lineRule="auto"/>
        <w:jc w:val="right"/>
        <w:rPr>
          <w:rFonts w:ascii="Arial Narrow" w:eastAsia="仿宋_GB2312" w:hAnsi="Arial Narrow"/>
          <w:sz w:val="24"/>
          <w:szCs w:val="24"/>
        </w:rPr>
      </w:pPr>
      <w:r w:rsidRPr="00321DE9">
        <w:rPr>
          <w:rFonts w:ascii="Arial Narrow" w:eastAsia="仿宋_GB2312" w:hAnsi="Arial Narrow"/>
          <w:sz w:val="24"/>
          <w:szCs w:val="24"/>
        </w:rPr>
        <w:t>中兴财光华会计师事务所</w:t>
      </w:r>
    </w:p>
    <w:p w:rsidR="00594E24" w:rsidRPr="00321DE9" w:rsidRDefault="00594E24" w:rsidP="00594E24">
      <w:pPr>
        <w:spacing w:line="360" w:lineRule="auto"/>
        <w:jc w:val="right"/>
        <w:rPr>
          <w:rFonts w:ascii="Arial Narrow" w:eastAsia="仿宋_GB2312" w:hAnsi="Arial Narrow"/>
          <w:sz w:val="24"/>
          <w:szCs w:val="24"/>
        </w:rPr>
      </w:pPr>
      <w:r w:rsidRPr="00321DE9">
        <w:rPr>
          <w:rFonts w:ascii="Arial Narrow" w:eastAsia="仿宋_GB2312" w:hAnsi="Arial Narrow"/>
          <w:sz w:val="24"/>
          <w:szCs w:val="24"/>
        </w:rPr>
        <w:t>（特殊普通合伙）邢台分所</w:t>
      </w:r>
    </w:p>
    <w:p w:rsidR="00594E24" w:rsidRPr="00321DE9" w:rsidRDefault="00594E24" w:rsidP="00594E24">
      <w:pPr>
        <w:spacing w:line="360" w:lineRule="auto"/>
        <w:ind w:firstLine="560"/>
        <w:jc w:val="right"/>
        <w:rPr>
          <w:rFonts w:ascii="Arial Narrow" w:eastAsia="仿宋_GB2312" w:hAnsi="Arial Narrow"/>
          <w:sz w:val="24"/>
          <w:szCs w:val="24"/>
        </w:rPr>
      </w:pPr>
    </w:p>
    <w:p w:rsidR="00D12499" w:rsidRPr="00321DE9" w:rsidRDefault="00DD7AD8" w:rsidP="00DD7AD8">
      <w:pPr>
        <w:spacing w:line="360" w:lineRule="auto"/>
        <w:ind w:firstLine="560"/>
        <w:jc w:val="right"/>
        <w:rPr>
          <w:rFonts w:ascii="Arial Narrow" w:eastAsia="仿宋_GB2312" w:hAnsi="Arial Narrow"/>
          <w:sz w:val="24"/>
          <w:szCs w:val="24"/>
        </w:rPr>
      </w:pPr>
      <w:r w:rsidRPr="00321DE9">
        <w:rPr>
          <w:rFonts w:ascii="Arial Narrow" w:eastAsia="仿宋_GB2312" w:hAnsi="Arial Narrow"/>
          <w:sz w:val="24"/>
          <w:szCs w:val="24"/>
        </w:rPr>
        <w:t>202</w:t>
      </w:r>
      <w:r w:rsidR="00C642CD">
        <w:rPr>
          <w:rFonts w:ascii="Arial Narrow" w:eastAsia="仿宋_GB2312" w:hAnsi="Arial Narrow" w:hint="eastAsia"/>
          <w:sz w:val="24"/>
          <w:szCs w:val="24"/>
        </w:rPr>
        <w:t>4</w:t>
      </w:r>
      <w:r w:rsidR="00594E24" w:rsidRPr="00321DE9">
        <w:rPr>
          <w:rFonts w:ascii="Arial Narrow" w:eastAsia="仿宋_GB2312" w:hAnsi="Arial Narrow"/>
          <w:sz w:val="24"/>
          <w:szCs w:val="24"/>
        </w:rPr>
        <w:t>年</w:t>
      </w:r>
      <w:r w:rsidR="006C06EE">
        <w:rPr>
          <w:rFonts w:ascii="Arial Narrow" w:eastAsia="仿宋_GB2312" w:hAnsi="Arial Narrow" w:hint="eastAsia"/>
          <w:sz w:val="24"/>
          <w:szCs w:val="24"/>
        </w:rPr>
        <w:t>9</w:t>
      </w:r>
      <w:r w:rsidR="00594E24" w:rsidRPr="00321DE9">
        <w:rPr>
          <w:rFonts w:ascii="Arial Narrow" w:eastAsia="仿宋_GB2312" w:hAnsi="Arial Narrow"/>
          <w:sz w:val="24"/>
          <w:szCs w:val="24"/>
        </w:rPr>
        <w:t>月</w:t>
      </w:r>
      <w:r w:rsidR="006C06EE">
        <w:rPr>
          <w:rFonts w:ascii="Arial Narrow" w:eastAsia="仿宋_GB2312" w:hAnsi="Arial Narrow" w:hint="eastAsia"/>
          <w:sz w:val="24"/>
          <w:szCs w:val="24"/>
        </w:rPr>
        <w:t>13</w:t>
      </w:r>
      <w:r w:rsidR="00594E24" w:rsidRPr="00321DE9">
        <w:rPr>
          <w:rFonts w:ascii="Arial Narrow" w:eastAsia="仿宋_GB2312" w:hAnsi="Arial Narrow"/>
          <w:sz w:val="24"/>
          <w:szCs w:val="24"/>
        </w:rPr>
        <w:t>日</w:t>
      </w:r>
    </w:p>
    <w:p w:rsidR="0083531A" w:rsidRPr="00321DE9" w:rsidRDefault="0083531A" w:rsidP="00DD7AD8">
      <w:pPr>
        <w:spacing w:line="360" w:lineRule="auto"/>
        <w:ind w:firstLine="560"/>
        <w:jc w:val="right"/>
        <w:rPr>
          <w:rFonts w:ascii="Arial Narrow" w:eastAsia="仿宋_GB2312" w:hAnsi="Arial Narrow"/>
          <w:sz w:val="24"/>
          <w:szCs w:val="24"/>
        </w:rPr>
      </w:pPr>
    </w:p>
    <w:sectPr w:rsidR="0083531A" w:rsidRPr="00321DE9" w:rsidSect="00616CC5">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3CD" w:rsidRDefault="008413CD" w:rsidP="00FC73C8">
      <w:r>
        <w:separator/>
      </w:r>
    </w:p>
  </w:endnote>
  <w:endnote w:type="continuationSeparator" w:id="0">
    <w:p w:rsidR="008413CD" w:rsidRDefault="008413CD" w:rsidP="00FC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楷体_GB2312">
    <w:altName w:val="楷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185" w:rsidRDefault="00101185">
    <w:pPr>
      <w:pStyle w:val="a7"/>
      <w:jc w:val="center"/>
    </w:pPr>
  </w:p>
  <w:p w:rsidR="00101185" w:rsidRDefault="0010118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407576"/>
      <w:docPartObj>
        <w:docPartGallery w:val="Page Numbers (Bottom of Page)"/>
        <w:docPartUnique/>
      </w:docPartObj>
    </w:sdtPr>
    <w:sdtEndPr/>
    <w:sdtContent>
      <w:p w:rsidR="00101185" w:rsidRDefault="00101185">
        <w:pPr>
          <w:pStyle w:val="a7"/>
          <w:jc w:val="center"/>
        </w:pPr>
        <w:r>
          <w:fldChar w:fldCharType="begin"/>
        </w:r>
        <w:r>
          <w:instrText>PAGE   \* MERGEFORMAT</w:instrText>
        </w:r>
        <w:r>
          <w:fldChar w:fldCharType="separate"/>
        </w:r>
        <w:r w:rsidR="006021DE" w:rsidRPr="006021DE">
          <w:rPr>
            <w:noProof/>
            <w:lang w:val="zh-CN"/>
          </w:rPr>
          <w:t>1</w:t>
        </w:r>
        <w:r>
          <w:fldChar w:fldCharType="end"/>
        </w:r>
      </w:p>
    </w:sdtContent>
  </w:sdt>
  <w:p w:rsidR="00101185" w:rsidRDefault="0010118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3CD" w:rsidRDefault="008413CD" w:rsidP="00FC73C8">
      <w:r>
        <w:separator/>
      </w:r>
    </w:p>
  </w:footnote>
  <w:footnote w:type="continuationSeparator" w:id="0">
    <w:p w:rsidR="008413CD" w:rsidRDefault="008413CD" w:rsidP="00FC73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1077CC"/>
    <w:multiLevelType w:val="hybridMultilevel"/>
    <w:tmpl w:val="1FBCC420"/>
    <w:lvl w:ilvl="0" w:tplc="59403F4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7FD44F43"/>
    <w:multiLevelType w:val="hybridMultilevel"/>
    <w:tmpl w:val="25069F3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71E"/>
    <w:rsid w:val="00001B29"/>
    <w:rsid w:val="0000312B"/>
    <w:rsid w:val="0000671E"/>
    <w:rsid w:val="0002059F"/>
    <w:rsid w:val="0002515F"/>
    <w:rsid w:val="000252C6"/>
    <w:rsid w:val="0002584B"/>
    <w:rsid w:val="00031B00"/>
    <w:rsid w:val="00036E66"/>
    <w:rsid w:val="00042050"/>
    <w:rsid w:val="000543E8"/>
    <w:rsid w:val="00057A85"/>
    <w:rsid w:val="00061A96"/>
    <w:rsid w:val="00064098"/>
    <w:rsid w:val="00066F1E"/>
    <w:rsid w:val="0006720B"/>
    <w:rsid w:val="0008541D"/>
    <w:rsid w:val="0009371C"/>
    <w:rsid w:val="00093860"/>
    <w:rsid w:val="000948D1"/>
    <w:rsid w:val="000950A4"/>
    <w:rsid w:val="00097743"/>
    <w:rsid w:val="000A2142"/>
    <w:rsid w:val="000B37C9"/>
    <w:rsid w:val="000B5E40"/>
    <w:rsid w:val="000D1C63"/>
    <w:rsid w:val="000D49AD"/>
    <w:rsid w:val="000E3646"/>
    <w:rsid w:val="000E68F4"/>
    <w:rsid w:val="000F707D"/>
    <w:rsid w:val="000F7744"/>
    <w:rsid w:val="00101185"/>
    <w:rsid w:val="00101944"/>
    <w:rsid w:val="00102A29"/>
    <w:rsid w:val="00103AAE"/>
    <w:rsid w:val="00113558"/>
    <w:rsid w:val="00117675"/>
    <w:rsid w:val="00121B9E"/>
    <w:rsid w:val="0012217A"/>
    <w:rsid w:val="00127674"/>
    <w:rsid w:val="0013266E"/>
    <w:rsid w:val="001406D2"/>
    <w:rsid w:val="00142C1E"/>
    <w:rsid w:val="00151DCE"/>
    <w:rsid w:val="00151EE2"/>
    <w:rsid w:val="00156468"/>
    <w:rsid w:val="00162D64"/>
    <w:rsid w:val="00162F21"/>
    <w:rsid w:val="00166667"/>
    <w:rsid w:val="001702CC"/>
    <w:rsid w:val="0017139E"/>
    <w:rsid w:val="00171FA5"/>
    <w:rsid w:val="00174845"/>
    <w:rsid w:val="0017554A"/>
    <w:rsid w:val="00180650"/>
    <w:rsid w:val="00184097"/>
    <w:rsid w:val="00185FCD"/>
    <w:rsid w:val="001903A7"/>
    <w:rsid w:val="001912F9"/>
    <w:rsid w:val="00193AD8"/>
    <w:rsid w:val="001B58CB"/>
    <w:rsid w:val="001B6432"/>
    <w:rsid w:val="001C407C"/>
    <w:rsid w:val="001C4C82"/>
    <w:rsid w:val="001C70C9"/>
    <w:rsid w:val="001D0DCB"/>
    <w:rsid w:val="001D29B6"/>
    <w:rsid w:val="001D566C"/>
    <w:rsid w:val="001D61A1"/>
    <w:rsid w:val="001D6B88"/>
    <w:rsid w:val="001E4C57"/>
    <w:rsid w:val="001E5CBE"/>
    <w:rsid w:val="001E6919"/>
    <w:rsid w:val="001F1BCD"/>
    <w:rsid w:val="001F2819"/>
    <w:rsid w:val="001F3B0E"/>
    <w:rsid w:val="001F5EFB"/>
    <w:rsid w:val="00201729"/>
    <w:rsid w:val="002026FE"/>
    <w:rsid w:val="00206EDC"/>
    <w:rsid w:val="00212AD4"/>
    <w:rsid w:val="00214764"/>
    <w:rsid w:val="00223B22"/>
    <w:rsid w:val="00224A50"/>
    <w:rsid w:val="00226C48"/>
    <w:rsid w:val="00235482"/>
    <w:rsid w:val="00240ED3"/>
    <w:rsid w:val="00247B1D"/>
    <w:rsid w:val="00251F2A"/>
    <w:rsid w:val="002523E5"/>
    <w:rsid w:val="00262DD9"/>
    <w:rsid w:val="00266520"/>
    <w:rsid w:val="00266B35"/>
    <w:rsid w:val="00294611"/>
    <w:rsid w:val="002947A9"/>
    <w:rsid w:val="002A08A6"/>
    <w:rsid w:val="002A1AB0"/>
    <w:rsid w:val="002A5F03"/>
    <w:rsid w:val="002B1246"/>
    <w:rsid w:val="002B154A"/>
    <w:rsid w:val="002B2CE4"/>
    <w:rsid w:val="002C63BA"/>
    <w:rsid w:val="002D00DE"/>
    <w:rsid w:val="002D3A85"/>
    <w:rsid w:val="002F2CC4"/>
    <w:rsid w:val="002F4CF8"/>
    <w:rsid w:val="00301553"/>
    <w:rsid w:val="00303329"/>
    <w:rsid w:val="00305A8C"/>
    <w:rsid w:val="003065F7"/>
    <w:rsid w:val="003074FE"/>
    <w:rsid w:val="00315391"/>
    <w:rsid w:val="003203E9"/>
    <w:rsid w:val="00321DE9"/>
    <w:rsid w:val="00333E92"/>
    <w:rsid w:val="003375F7"/>
    <w:rsid w:val="00350A03"/>
    <w:rsid w:val="003515C5"/>
    <w:rsid w:val="00360F10"/>
    <w:rsid w:val="00362A89"/>
    <w:rsid w:val="00370F06"/>
    <w:rsid w:val="00376ACD"/>
    <w:rsid w:val="00382CA6"/>
    <w:rsid w:val="00392879"/>
    <w:rsid w:val="003A23A9"/>
    <w:rsid w:val="003B138D"/>
    <w:rsid w:val="003B3503"/>
    <w:rsid w:val="003C2B78"/>
    <w:rsid w:val="003C3016"/>
    <w:rsid w:val="003D59BC"/>
    <w:rsid w:val="003E1505"/>
    <w:rsid w:val="003E19AD"/>
    <w:rsid w:val="003E2A99"/>
    <w:rsid w:val="003E6552"/>
    <w:rsid w:val="003E781D"/>
    <w:rsid w:val="00410485"/>
    <w:rsid w:val="00411B96"/>
    <w:rsid w:val="0041776D"/>
    <w:rsid w:val="0042092B"/>
    <w:rsid w:val="00422974"/>
    <w:rsid w:val="00426DD8"/>
    <w:rsid w:val="00431442"/>
    <w:rsid w:val="00433606"/>
    <w:rsid w:val="004347D0"/>
    <w:rsid w:val="00455281"/>
    <w:rsid w:val="00464286"/>
    <w:rsid w:val="00471A34"/>
    <w:rsid w:val="00473EFC"/>
    <w:rsid w:val="00481840"/>
    <w:rsid w:val="004909A9"/>
    <w:rsid w:val="00495724"/>
    <w:rsid w:val="00496425"/>
    <w:rsid w:val="00496B0F"/>
    <w:rsid w:val="00497912"/>
    <w:rsid w:val="004A4E42"/>
    <w:rsid w:val="004C3BCE"/>
    <w:rsid w:val="004C5796"/>
    <w:rsid w:val="004D2D73"/>
    <w:rsid w:val="004D6981"/>
    <w:rsid w:val="004E208E"/>
    <w:rsid w:val="004E4E2B"/>
    <w:rsid w:val="004E5BC7"/>
    <w:rsid w:val="004F349F"/>
    <w:rsid w:val="004F5CFE"/>
    <w:rsid w:val="005025AD"/>
    <w:rsid w:val="0050740B"/>
    <w:rsid w:val="00521051"/>
    <w:rsid w:val="00525930"/>
    <w:rsid w:val="00526304"/>
    <w:rsid w:val="00532A85"/>
    <w:rsid w:val="005334A8"/>
    <w:rsid w:val="005349D6"/>
    <w:rsid w:val="005411AA"/>
    <w:rsid w:val="00546F1E"/>
    <w:rsid w:val="0055671F"/>
    <w:rsid w:val="00563659"/>
    <w:rsid w:val="00570230"/>
    <w:rsid w:val="005730C7"/>
    <w:rsid w:val="00576243"/>
    <w:rsid w:val="0059076E"/>
    <w:rsid w:val="005918F6"/>
    <w:rsid w:val="00592AC6"/>
    <w:rsid w:val="00594E24"/>
    <w:rsid w:val="00595701"/>
    <w:rsid w:val="005A21BA"/>
    <w:rsid w:val="005A34AE"/>
    <w:rsid w:val="005B07CF"/>
    <w:rsid w:val="005B549F"/>
    <w:rsid w:val="005B6A5F"/>
    <w:rsid w:val="005C3A5E"/>
    <w:rsid w:val="005E69AB"/>
    <w:rsid w:val="005E74C5"/>
    <w:rsid w:val="005F56B0"/>
    <w:rsid w:val="005F6F6E"/>
    <w:rsid w:val="0060148E"/>
    <w:rsid w:val="006021DE"/>
    <w:rsid w:val="00603C14"/>
    <w:rsid w:val="00606CB6"/>
    <w:rsid w:val="00606EEC"/>
    <w:rsid w:val="006076D0"/>
    <w:rsid w:val="00607F98"/>
    <w:rsid w:val="0061232D"/>
    <w:rsid w:val="00614452"/>
    <w:rsid w:val="00616CC5"/>
    <w:rsid w:val="00616F71"/>
    <w:rsid w:val="00621585"/>
    <w:rsid w:val="006223AE"/>
    <w:rsid w:val="00632E21"/>
    <w:rsid w:val="00641704"/>
    <w:rsid w:val="0064693F"/>
    <w:rsid w:val="00650144"/>
    <w:rsid w:val="00654F88"/>
    <w:rsid w:val="006578F2"/>
    <w:rsid w:val="0066567A"/>
    <w:rsid w:val="00670B15"/>
    <w:rsid w:val="00674BB4"/>
    <w:rsid w:val="006912C1"/>
    <w:rsid w:val="0069677B"/>
    <w:rsid w:val="00696DDF"/>
    <w:rsid w:val="006B05BD"/>
    <w:rsid w:val="006B5CCE"/>
    <w:rsid w:val="006C06EE"/>
    <w:rsid w:val="006C65A8"/>
    <w:rsid w:val="006D0583"/>
    <w:rsid w:val="006D20A5"/>
    <w:rsid w:val="006D2184"/>
    <w:rsid w:val="006D518F"/>
    <w:rsid w:val="006E48A9"/>
    <w:rsid w:val="006E6D8F"/>
    <w:rsid w:val="006F1A70"/>
    <w:rsid w:val="006F26D3"/>
    <w:rsid w:val="006F5C88"/>
    <w:rsid w:val="00702F04"/>
    <w:rsid w:val="007049D3"/>
    <w:rsid w:val="00704B6C"/>
    <w:rsid w:val="00705CE7"/>
    <w:rsid w:val="00714440"/>
    <w:rsid w:val="00715161"/>
    <w:rsid w:val="007209B5"/>
    <w:rsid w:val="00722D97"/>
    <w:rsid w:val="0072412C"/>
    <w:rsid w:val="00726E0F"/>
    <w:rsid w:val="00733771"/>
    <w:rsid w:val="0074571A"/>
    <w:rsid w:val="0074620B"/>
    <w:rsid w:val="007519FD"/>
    <w:rsid w:val="007525C3"/>
    <w:rsid w:val="0075385E"/>
    <w:rsid w:val="007610E4"/>
    <w:rsid w:val="00761FDE"/>
    <w:rsid w:val="00766B54"/>
    <w:rsid w:val="00770706"/>
    <w:rsid w:val="00771AB0"/>
    <w:rsid w:val="00775F0E"/>
    <w:rsid w:val="00796EBD"/>
    <w:rsid w:val="007A5125"/>
    <w:rsid w:val="007A64B1"/>
    <w:rsid w:val="007A66C6"/>
    <w:rsid w:val="007A6E4F"/>
    <w:rsid w:val="007B0DDC"/>
    <w:rsid w:val="007B24E9"/>
    <w:rsid w:val="007B605A"/>
    <w:rsid w:val="007C36C0"/>
    <w:rsid w:val="007C6311"/>
    <w:rsid w:val="007D3993"/>
    <w:rsid w:val="007E5AA8"/>
    <w:rsid w:val="007F6B50"/>
    <w:rsid w:val="007F7D4D"/>
    <w:rsid w:val="00806CB9"/>
    <w:rsid w:val="00816B83"/>
    <w:rsid w:val="008206A8"/>
    <w:rsid w:val="00823E76"/>
    <w:rsid w:val="00823F7C"/>
    <w:rsid w:val="00834A51"/>
    <w:rsid w:val="0083531A"/>
    <w:rsid w:val="008402C2"/>
    <w:rsid w:val="008413CD"/>
    <w:rsid w:val="00842D08"/>
    <w:rsid w:val="008520B7"/>
    <w:rsid w:val="008678A9"/>
    <w:rsid w:val="00873206"/>
    <w:rsid w:val="008740C8"/>
    <w:rsid w:val="008744D1"/>
    <w:rsid w:val="008749FC"/>
    <w:rsid w:val="0088095D"/>
    <w:rsid w:val="008903ED"/>
    <w:rsid w:val="008919D6"/>
    <w:rsid w:val="00897A92"/>
    <w:rsid w:val="008A1E59"/>
    <w:rsid w:val="008A22D4"/>
    <w:rsid w:val="008A3653"/>
    <w:rsid w:val="008B161E"/>
    <w:rsid w:val="008B76CB"/>
    <w:rsid w:val="008D0A96"/>
    <w:rsid w:val="008D1E1F"/>
    <w:rsid w:val="008D4A16"/>
    <w:rsid w:val="008D6D24"/>
    <w:rsid w:val="008D730F"/>
    <w:rsid w:val="008E2CEE"/>
    <w:rsid w:val="008E57BF"/>
    <w:rsid w:val="008E5CA7"/>
    <w:rsid w:val="008E69C8"/>
    <w:rsid w:val="00904EFD"/>
    <w:rsid w:val="009269B1"/>
    <w:rsid w:val="0093013C"/>
    <w:rsid w:val="00934A3A"/>
    <w:rsid w:val="00946332"/>
    <w:rsid w:val="00946F6B"/>
    <w:rsid w:val="00947116"/>
    <w:rsid w:val="00952152"/>
    <w:rsid w:val="00953DB4"/>
    <w:rsid w:val="00960CBD"/>
    <w:rsid w:val="00964606"/>
    <w:rsid w:val="00965F2B"/>
    <w:rsid w:val="00966802"/>
    <w:rsid w:val="00973EFE"/>
    <w:rsid w:val="009822E4"/>
    <w:rsid w:val="0099112C"/>
    <w:rsid w:val="00997E5B"/>
    <w:rsid w:val="009A1990"/>
    <w:rsid w:val="009A2A9C"/>
    <w:rsid w:val="009B683B"/>
    <w:rsid w:val="009B77F9"/>
    <w:rsid w:val="009C01D8"/>
    <w:rsid w:val="009C0432"/>
    <w:rsid w:val="009C14BC"/>
    <w:rsid w:val="009C4F06"/>
    <w:rsid w:val="009D0CE1"/>
    <w:rsid w:val="009D3249"/>
    <w:rsid w:val="009E3DC7"/>
    <w:rsid w:val="009F39B9"/>
    <w:rsid w:val="009F50E0"/>
    <w:rsid w:val="009F6D20"/>
    <w:rsid w:val="009F6D50"/>
    <w:rsid w:val="009F7897"/>
    <w:rsid w:val="009F7AF7"/>
    <w:rsid w:val="00A036DF"/>
    <w:rsid w:val="00A110FF"/>
    <w:rsid w:val="00A11351"/>
    <w:rsid w:val="00A1527A"/>
    <w:rsid w:val="00A26A3F"/>
    <w:rsid w:val="00A33E2E"/>
    <w:rsid w:val="00A370C7"/>
    <w:rsid w:val="00A46195"/>
    <w:rsid w:val="00A51019"/>
    <w:rsid w:val="00A55A4F"/>
    <w:rsid w:val="00A57F3B"/>
    <w:rsid w:val="00A63B8B"/>
    <w:rsid w:val="00A849BE"/>
    <w:rsid w:val="00A876B8"/>
    <w:rsid w:val="00A92AAA"/>
    <w:rsid w:val="00AA46A5"/>
    <w:rsid w:val="00AA536E"/>
    <w:rsid w:val="00AA607E"/>
    <w:rsid w:val="00AA62A7"/>
    <w:rsid w:val="00AB3BF3"/>
    <w:rsid w:val="00AC3856"/>
    <w:rsid w:val="00AC3D83"/>
    <w:rsid w:val="00AC50DF"/>
    <w:rsid w:val="00AD094C"/>
    <w:rsid w:val="00AE5DBE"/>
    <w:rsid w:val="00AE5F31"/>
    <w:rsid w:val="00AF10D2"/>
    <w:rsid w:val="00AF3E7D"/>
    <w:rsid w:val="00B02DF0"/>
    <w:rsid w:val="00B03633"/>
    <w:rsid w:val="00B03F93"/>
    <w:rsid w:val="00B055B8"/>
    <w:rsid w:val="00B057FE"/>
    <w:rsid w:val="00B0580D"/>
    <w:rsid w:val="00B27E8E"/>
    <w:rsid w:val="00B312FD"/>
    <w:rsid w:val="00B31E66"/>
    <w:rsid w:val="00B35751"/>
    <w:rsid w:val="00B36463"/>
    <w:rsid w:val="00B4013E"/>
    <w:rsid w:val="00B441AA"/>
    <w:rsid w:val="00B45C87"/>
    <w:rsid w:val="00B65EF0"/>
    <w:rsid w:val="00B71710"/>
    <w:rsid w:val="00B73F3E"/>
    <w:rsid w:val="00B74944"/>
    <w:rsid w:val="00B83BFF"/>
    <w:rsid w:val="00B85243"/>
    <w:rsid w:val="00B861B9"/>
    <w:rsid w:val="00B87EE6"/>
    <w:rsid w:val="00B9201B"/>
    <w:rsid w:val="00B96BCF"/>
    <w:rsid w:val="00BA5A5D"/>
    <w:rsid w:val="00BA6E54"/>
    <w:rsid w:val="00BB0B2D"/>
    <w:rsid w:val="00BB1475"/>
    <w:rsid w:val="00BB29C1"/>
    <w:rsid w:val="00BB65B3"/>
    <w:rsid w:val="00BB6A2F"/>
    <w:rsid w:val="00BB6E7F"/>
    <w:rsid w:val="00BB7450"/>
    <w:rsid w:val="00BC564F"/>
    <w:rsid w:val="00BD14B3"/>
    <w:rsid w:val="00BD41A4"/>
    <w:rsid w:val="00BD7195"/>
    <w:rsid w:val="00BE0E59"/>
    <w:rsid w:val="00BE55ED"/>
    <w:rsid w:val="00BF0DBC"/>
    <w:rsid w:val="00BF499E"/>
    <w:rsid w:val="00C3034A"/>
    <w:rsid w:val="00C31A7C"/>
    <w:rsid w:val="00C3547C"/>
    <w:rsid w:val="00C36CBB"/>
    <w:rsid w:val="00C36D0C"/>
    <w:rsid w:val="00C40206"/>
    <w:rsid w:val="00C41EEB"/>
    <w:rsid w:val="00C44389"/>
    <w:rsid w:val="00C45FB8"/>
    <w:rsid w:val="00C5521A"/>
    <w:rsid w:val="00C642CD"/>
    <w:rsid w:val="00C7321D"/>
    <w:rsid w:val="00C74568"/>
    <w:rsid w:val="00C91755"/>
    <w:rsid w:val="00C917E7"/>
    <w:rsid w:val="00C91B8D"/>
    <w:rsid w:val="00C964B9"/>
    <w:rsid w:val="00C97310"/>
    <w:rsid w:val="00CB20F6"/>
    <w:rsid w:val="00CB3782"/>
    <w:rsid w:val="00CB6F3A"/>
    <w:rsid w:val="00CD28D5"/>
    <w:rsid w:val="00CE4B6C"/>
    <w:rsid w:val="00CF53E8"/>
    <w:rsid w:val="00D002C5"/>
    <w:rsid w:val="00D11430"/>
    <w:rsid w:val="00D12499"/>
    <w:rsid w:val="00D179EB"/>
    <w:rsid w:val="00D22F8A"/>
    <w:rsid w:val="00D26765"/>
    <w:rsid w:val="00D279E9"/>
    <w:rsid w:val="00D3018F"/>
    <w:rsid w:val="00D34E1E"/>
    <w:rsid w:val="00D34E94"/>
    <w:rsid w:val="00D451A5"/>
    <w:rsid w:val="00D53157"/>
    <w:rsid w:val="00D55C6A"/>
    <w:rsid w:val="00D577A9"/>
    <w:rsid w:val="00D6006A"/>
    <w:rsid w:val="00D64487"/>
    <w:rsid w:val="00D6513E"/>
    <w:rsid w:val="00D666CC"/>
    <w:rsid w:val="00D6767D"/>
    <w:rsid w:val="00D67754"/>
    <w:rsid w:val="00D762E8"/>
    <w:rsid w:val="00D80296"/>
    <w:rsid w:val="00D85446"/>
    <w:rsid w:val="00D9291B"/>
    <w:rsid w:val="00D95532"/>
    <w:rsid w:val="00DA0E48"/>
    <w:rsid w:val="00DB20A5"/>
    <w:rsid w:val="00DB2B3D"/>
    <w:rsid w:val="00DC16D7"/>
    <w:rsid w:val="00DC5E6E"/>
    <w:rsid w:val="00DD408D"/>
    <w:rsid w:val="00DD7AD8"/>
    <w:rsid w:val="00DE0437"/>
    <w:rsid w:val="00DE3C96"/>
    <w:rsid w:val="00DF2FAA"/>
    <w:rsid w:val="00DF3791"/>
    <w:rsid w:val="00DF6DC1"/>
    <w:rsid w:val="00E023D0"/>
    <w:rsid w:val="00E21986"/>
    <w:rsid w:val="00E22D16"/>
    <w:rsid w:val="00E23130"/>
    <w:rsid w:val="00E27DF5"/>
    <w:rsid w:val="00E32D6A"/>
    <w:rsid w:val="00E34079"/>
    <w:rsid w:val="00E348C6"/>
    <w:rsid w:val="00E41E53"/>
    <w:rsid w:val="00E4785A"/>
    <w:rsid w:val="00E54109"/>
    <w:rsid w:val="00E54250"/>
    <w:rsid w:val="00E60782"/>
    <w:rsid w:val="00E72CE2"/>
    <w:rsid w:val="00E75D24"/>
    <w:rsid w:val="00E7716A"/>
    <w:rsid w:val="00E818DA"/>
    <w:rsid w:val="00E81EFB"/>
    <w:rsid w:val="00E84D01"/>
    <w:rsid w:val="00E91DEE"/>
    <w:rsid w:val="00E961F1"/>
    <w:rsid w:val="00EA02DC"/>
    <w:rsid w:val="00EA12E0"/>
    <w:rsid w:val="00EA3A54"/>
    <w:rsid w:val="00EA7C62"/>
    <w:rsid w:val="00EB5A68"/>
    <w:rsid w:val="00EC3689"/>
    <w:rsid w:val="00EC7F44"/>
    <w:rsid w:val="00ED0653"/>
    <w:rsid w:val="00ED4B8D"/>
    <w:rsid w:val="00ED7AFC"/>
    <w:rsid w:val="00ED7E72"/>
    <w:rsid w:val="00EE0957"/>
    <w:rsid w:val="00EE1CFE"/>
    <w:rsid w:val="00EE2AF0"/>
    <w:rsid w:val="00EF1F1D"/>
    <w:rsid w:val="00EF2D34"/>
    <w:rsid w:val="00EF6682"/>
    <w:rsid w:val="00EF6739"/>
    <w:rsid w:val="00F00A74"/>
    <w:rsid w:val="00F052F1"/>
    <w:rsid w:val="00F145DB"/>
    <w:rsid w:val="00F14BC5"/>
    <w:rsid w:val="00F26566"/>
    <w:rsid w:val="00F459CF"/>
    <w:rsid w:val="00F46A12"/>
    <w:rsid w:val="00F56210"/>
    <w:rsid w:val="00F56681"/>
    <w:rsid w:val="00F615DA"/>
    <w:rsid w:val="00F71CE5"/>
    <w:rsid w:val="00F7547A"/>
    <w:rsid w:val="00F7653E"/>
    <w:rsid w:val="00F873E2"/>
    <w:rsid w:val="00F902E1"/>
    <w:rsid w:val="00F943A2"/>
    <w:rsid w:val="00FA1A9A"/>
    <w:rsid w:val="00FA7F49"/>
    <w:rsid w:val="00FB18CB"/>
    <w:rsid w:val="00FB3343"/>
    <w:rsid w:val="00FB6832"/>
    <w:rsid w:val="00FC26CE"/>
    <w:rsid w:val="00FC4642"/>
    <w:rsid w:val="00FC6008"/>
    <w:rsid w:val="00FC73C8"/>
    <w:rsid w:val="00FD16A9"/>
    <w:rsid w:val="00FD4357"/>
    <w:rsid w:val="00FD6E02"/>
    <w:rsid w:val="00FD7906"/>
    <w:rsid w:val="00FE1ACE"/>
    <w:rsid w:val="00FE2DF1"/>
    <w:rsid w:val="00FE2FCD"/>
    <w:rsid w:val="00FE355B"/>
    <w:rsid w:val="00FF4CD5"/>
    <w:rsid w:val="00FF5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B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BCD"/>
    <w:pPr>
      <w:ind w:firstLineChars="200" w:firstLine="420"/>
    </w:pPr>
  </w:style>
  <w:style w:type="paragraph" w:styleId="1">
    <w:name w:val="toc 1"/>
    <w:basedOn w:val="a"/>
    <w:next w:val="a"/>
    <w:autoRedefine/>
    <w:uiPriority w:val="39"/>
    <w:unhideWhenUsed/>
    <w:rsid w:val="002F2CC4"/>
    <w:pPr>
      <w:tabs>
        <w:tab w:val="right" w:leader="dot" w:pos="8296"/>
      </w:tabs>
    </w:pPr>
  </w:style>
  <w:style w:type="paragraph" w:styleId="2">
    <w:name w:val="toc 2"/>
    <w:basedOn w:val="a"/>
    <w:next w:val="a"/>
    <w:autoRedefine/>
    <w:uiPriority w:val="39"/>
    <w:unhideWhenUsed/>
    <w:rsid w:val="006021DE"/>
    <w:pPr>
      <w:tabs>
        <w:tab w:val="right" w:leader="dot" w:pos="8296"/>
      </w:tabs>
      <w:spacing w:line="480" w:lineRule="auto"/>
      <w:ind w:leftChars="200" w:left="420"/>
    </w:pPr>
  </w:style>
  <w:style w:type="character" w:styleId="a4">
    <w:name w:val="Hyperlink"/>
    <w:basedOn w:val="a0"/>
    <w:uiPriority w:val="99"/>
    <w:unhideWhenUsed/>
    <w:rsid w:val="00FF57F4"/>
    <w:rPr>
      <w:color w:val="0000FF" w:themeColor="hyperlink"/>
      <w:u w:val="single"/>
    </w:rPr>
  </w:style>
  <w:style w:type="table" w:styleId="a5">
    <w:name w:val="Table Grid"/>
    <w:basedOn w:val="a1"/>
    <w:uiPriority w:val="59"/>
    <w:rsid w:val="007A51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unhideWhenUsed/>
    <w:rsid w:val="00FC73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FC73C8"/>
    <w:rPr>
      <w:sz w:val="18"/>
      <w:szCs w:val="18"/>
    </w:rPr>
  </w:style>
  <w:style w:type="paragraph" w:styleId="a7">
    <w:name w:val="footer"/>
    <w:basedOn w:val="a"/>
    <w:link w:val="Char0"/>
    <w:uiPriority w:val="99"/>
    <w:unhideWhenUsed/>
    <w:rsid w:val="00FC73C8"/>
    <w:pPr>
      <w:tabs>
        <w:tab w:val="center" w:pos="4153"/>
        <w:tab w:val="right" w:pos="8306"/>
      </w:tabs>
      <w:snapToGrid w:val="0"/>
      <w:jc w:val="left"/>
    </w:pPr>
    <w:rPr>
      <w:sz w:val="18"/>
      <w:szCs w:val="18"/>
    </w:rPr>
  </w:style>
  <w:style w:type="character" w:customStyle="1" w:styleId="Char0">
    <w:name w:val="页脚 Char"/>
    <w:basedOn w:val="a0"/>
    <w:link w:val="a7"/>
    <w:uiPriority w:val="99"/>
    <w:rsid w:val="00FC73C8"/>
    <w:rPr>
      <w:sz w:val="18"/>
      <w:szCs w:val="18"/>
    </w:rPr>
  </w:style>
  <w:style w:type="paragraph" w:styleId="a8">
    <w:name w:val="Date"/>
    <w:basedOn w:val="a"/>
    <w:next w:val="a"/>
    <w:link w:val="Char1"/>
    <w:uiPriority w:val="99"/>
    <w:semiHidden/>
    <w:unhideWhenUsed/>
    <w:rsid w:val="0083531A"/>
    <w:pPr>
      <w:ind w:leftChars="2500" w:left="100"/>
    </w:pPr>
  </w:style>
  <w:style w:type="character" w:customStyle="1" w:styleId="Char1">
    <w:name w:val="日期 Char"/>
    <w:basedOn w:val="a0"/>
    <w:link w:val="a8"/>
    <w:uiPriority w:val="99"/>
    <w:semiHidden/>
    <w:rsid w:val="0083531A"/>
  </w:style>
  <w:style w:type="paragraph" w:styleId="a9">
    <w:name w:val="Balloon Text"/>
    <w:basedOn w:val="a"/>
    <w:link w:val="Char2"/>
    <w:uiPriority w:val="99"/>
    <w:semiHidden/>
    <w:unhideWhenUsed/>
    <w:rsid w:val="00113558"/>
    <w:rPr>
      <w:sz w:val="18"/>
      <w:szCs w:val="18"/>
    </w:rPr>
  </w:style>
  <w:style w:type="character" w:customStyle="1" w:styleId="Char2">
    <w:name w:val="批注框文本 Char"/>
    <w:basedOn w:val="a0"/>
    <w:link w:val="a9"/>
    <w:uiPriority w:val="99"/>
    <w:semiHidden/>
    <w:rsid w:val="0011355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B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BCD"/>
    <w:pPr>
      <w:ind w:firstLineChars="200" w:firstLine="420"/>
    </w:pPr>
  </w:style>
  <w:style w:type="paragraph" w:styleId="1">
    <w:name w:val="toc 1"/>
    <w:basedOn w:val="a"/>
    <w:next w:val="a"/>
    <w:autoRedefine/>
    <w:uiPriority w:val="39"/>
    <w:unhideWhenUsed/>
    <w:rsid w:val="002F2CC4"/>
    <w:pPr>
      <w:tabs>
        <w:tab w:val="right" w:leader="dot" w:pos="8296"/>
      </w:tabs>
    </w:pPr>
  </w:style>
  <w:style w:type="paragraph" w:styleId="2">
    <w:name w:val="toc 2"/>
    <w:basedOn w:val="a"/>
    <w:next w:val="a"/>
    <w:autoRedefine/>
    <w:uiPriority w:val="39"/>
    <w:unhideWhenUsed/>
    <w:rsid w:val="006021DE"/>
    <w:pPr>
      <w:tabs>
        <w:tab w:val="right" w:leader="dot" w:pos="8296"/>
      </w:tabs>
      <w:spacing w:line="480" w:lineRule="auto"/>
      <w:ind w:leftChars="200" w:left="420"/>
    </w:pPr>
  </w:style>
  <w:style w:type="character" w:styleId="a4">
    <w:name w:val="Hyperlink"/>
    <w:basedOn w:val="a0"/>
    <w:uiPriority w:val="99"/>
    <w:unhideWhenUsed/>
    <w:rsid w:val="00FF57F4"/>
    <w:rPr>
      <w:color w:val="0000FF" w:themeColor="hyperlink"/>
      <w:u w:val="single"/>
    </w:rPr>
  </w:style>
  <w:style w:type="table" w:styleId="a5">
    <w:name w:val="Table Grid"/>
    <w:basedOn w:val="a1"/>
    <w:uiPriority w:val="59"/>
    <w:rsid w:val="007A51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unhideWhenUsed/>
    <w:rsid w:val="00FC73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FC73C8"/>
    <w:rPr>
      <w:sz w:val="18"/>
      <w:szCs w:val="18"/>
    </w:rPr>
  </w:style>
  <w:style w:type="paragraph" w:styleId="a7">
    <w:name w:val="footer"/>
    <w:basedOn w:val="a"/>
    <w:link w:val="Char0"/>
    <w:uiPriority w:val="99"/>
    <w:unhideWhenUsed/>
    <w:rsid w:val="00FC73C8"/>
    <w:pPr>
      <w:tabs>
        <w:tab w:val="center" w:pos="4153"/>
        <w:tab w:val="right" w:pos="8306"/>
      </w:tabs>
      <w:snapToGrid w:val="0"/>
      <w:jc w:val="left"/>
    </w:pPr>
    <w:rPr>
      <w:sz w:val="18"/>
      <w:szCs w:val="18"/>
    </w:rPr>
  </w:style>
  <w:style w:type="character" w:customStyle="1" w:styleId="Char0">
    <w:name w:val="页脚 Char"/>
    <w:basedOn w:val="a0"/>
    <w:link w:val="a7"/>
    <w:uiPriority w:val="99"/>
    <w:rsid w:val="00FC73C8"/>
    <w:rPr>
      <w:sz w:val="18"/>
      <w:szCs w:val="18"/>
    </w:rPr>
  </w:style>
  <w:style w:type="paragraph" w:styleId="a8">
    <w:name w:val="Date"/>
    <w:basedOn w:val="a"/>
    <w:next w:val="a"/>
    <w:link w:val="Char1"/>
    <w:uiPriority w:val="99"/>
    <w:semiHidden/>
    <w:unhideWhenUsed/>
    <w:rsid w:val="0083531A"/>
    <w:pPr>
      <w:ind w:leftChars="2500" w:left="100"/>
    </w:pPr>
  </w:style>
  <w:style w:type="character" w:customStyle="1" w:styleId="Char1">
    <w:name w:val="日期 Char"/>
    <w:basedOn w:val="a0"/>
    <w:link w:val="a8"/>
    <w:uiPriority w:val="99"/>
    <w:semiHidden/>
    <w:rsid w:val="0083531A"/>
  </w:style>
  <w:style w:type="paragraph" w:styleId="a9">
    <w:name w:val="Balloon Text"/>
    <w:basedOn w:val="a"/>
    <w:link w:val="Char2"/>
    <w:uiPriority w:val="99"/>
    <w:semiHidden/>
    <w:unhideWhenUsed/>
    <w:rsid w:val="00113558"/>
    <w:rPr>
      <w:sz w:val="18"/>
      <w:szCs w:val="18"/>
    </w:rPr>
  </w:style>
  <w:style w:type="character" w:customStyle="1" w:styleId="Char2">
    <w:name w:val="批注框文本 Char"/>
    <w:basedOn w:val="a0"/>
    <w:link w:val="a9"/>
    <w:uiPriority w:val="99"/>
    <w:semiHidden/>
    <w:rsid w:val="001135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63019">
      <w:bodyDiv w:val="1"/>
      <w:marLeft w:val="0"/>
      <w:marRight w:val="0"/>
      <w:marTop w:val="0"/>
      <w:marBottom w:val="0"/>
      <w:divBdr>
        <w:top w:val="none" w:sz="0" w:space="0" w:color="auto"/>
        <w:left w:val="none" w:sz="0" w:space="0" w:color="auto"/>
        <w:bottom w:val="none" w:sz="0" w:space="0" w:color="auto"/>
        <w:right w:val="none" w:sz="0" w:space="0" w:color="auto"/>
      </w:divBdr>
    </w:div>
    <w:div w:id="649409366">
      <w:bodyDiv w:val="1"/>
      <w:marLeft w:val="0"/>
      <w:marRight w:val="0"/>
      <w:marTop w:val="0"/>
      <w:marBottom w:val="0"/>
      <w:divBdr>
        <w:top w:val="none" w:sz="0" w:space="0" w:color="auto"/>
        <w:left w:val="none" w:sz="0" w:space="0" w:color="auto"/>
        <w:bottom w:val="none" w:sz="0" w:space="0" w:color="auto"/>
        <w:right w:val="none" w:sz="0" w:space="0" w:color="auto"/>
      </w:divBdr>
    </w:div>
    <w:div w:id="1880627554">
      <w:bodyDiv w:val="1"/>
      <w:marLeft w:val="0"/>
      <w:marRight w:val="0"/>
      <w:marTop w:val="0"/>
      <w:marBottom w:val="0"/>
      <w:divBdr>
        <w:top w:val="none" w:sz="0" w:space="0" w:color="auto"/>
        <w:left w:val="none" w:sz="0" w:space="0" w:color="auto"/>
        <w:bottom w:val="none" w:sz="0" w:space="0" w:color="auto"/>
        <w:right w:val="none" w:sz="0" w:space="0" w:color="auto"/>
      </w:divBdr>
    </w:div>
    <w:div w:id="196411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oter1.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C46F2-66CE-4114-8961-F6923811C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2183</TotalTime>
  <Pages>9</Pages>
  <Words>1080</Words>
  <Characters>6161</Characters>
  <Application>Microsoft Office Word</Application>
  <DocSecurity>0</DocSecurity>
  <Lines>51</Lines>
  <Paragraphs>14</Paragraphs>
  <ScaleCrop>false</ScaleCrop>
  <Company/>
  <LinksUpToDate>false</LinksUpToDate>
  <CharactersWithSpaces>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2021-11-10T08:13:00Z</dcterms:created>
  <dc:creator>lenovo</dc:creator>
  <cp:lastModifiedBy>lenovo</cp:lastModifiedBy>
  <cp:lastPrinted>2024-09-26T03:35:00Z</cp:lastPrinted>
  <dcterms:modified xsi:type="dcterms:W3CDTF">2024-09-26T07:17:00Z</dcterms:modified>
  <cp:revision>405</cp:revision>
</cp:coreProperties>
</file>