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FF3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邢台市公路工程建设养护中心</w:t>
      </w:r>
    </w:p>
    <w:p w14:paraId="5571C61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关于国道G107石邢界至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东庞路口</w:t>
      </w:r>
      <w:r>
        <w:rPr>
          <w:rFonts w:hint="eastAsia" w:ascii="方正小标宋简体" w:eastAsia="方正小标宋简体"/>
          <w:sz w:val="44"/>
          <w:szCs w:val="44"/>
        </w:rPr>
        <w:t>段等3条段采伐护路林项目公开比选拍卖代理机构的公告</w:t>
      </w:r>
    </w:p>
    <w:p w14:paraId="1FA06DE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23EA5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根据《中华人民共和国拍卖法》以及公开、公平、公正规范处置国有公共资源的相关文件精神，拟集中公开拍卖国道G107石邢界至东庞路口等3条段路界内全段护路林，现公开选聘拍卖机构，有关事宜如下。</w:t>
      </w:r>
    </w:p>
    <w:p w14:paraId="23AE7F6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0237EB8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国道G107石邢界至东庞路口段等3条段采伐护路林项目公开拍卖</w:t>
      </w:r>
    </w:p>
    <w:p w14:paraId="6FF1B65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二、标的基本情况</w:t>
      </w:r>
    </w:p>
    <w:p w14:paraId="45DC0D1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公路工程建设养护中心委托拍卖机构，将原有国道G107京深线K383+213-K411+230、K419+160-K423+500，省道SLD4邢汾高速连接线K0+000-K17+685，国道G106京广线K330+974-K333+300、K337+500-K393+251全段护路林，现通过公开比选的方式选定一家拍卖服务机构负责本项目拍卖事宜。</w:t>
      </w:r>
    </w:p>
    <w:p w14:paraId="497DB28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三、报名时间、地点</w:t>
      </w:r>
    </w:p>
    <w:p w14:paraId="7D2E64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1.报名截止时间:2024年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日上午12点；</w:t>
      </w:r>
    </w:p>
    <w:p w14:paraId="01FD6F8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2.报名地点:邢台市公路建设养护中心绿化部。</w:t>
      </w:r>
    </w:p>
    <w:p w14:paraId="4E84F0A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 w14:paraId="1EACDE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1.报名人应遵守中国的有关法律、法规和规章的规定，符合《中华人民共和国政府采购法》第二十二条规定条件；</w:t>
      </w:r>
    </w:p>
    <w:p w14:paraId="53D5F9D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2.具有独立法人资格的企业，具备提供行政主管部门颁发的有效的《中华人民共和国拍卖经营批准证书》；</w:t>
      </w:r>
    </w:p>
    <w:p w14:paraId="4472027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3.拍卖师具备《中华人民共和国拍卖师执业资格证书》;</w:t>
      </w:r>
    </w:p>
    <w:p w14:paraId="6D048C4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4.报名人未被列入“信用中国”网站（http://www.creditchina.gov.cn/)列入失信被执行人名单、经营异常名录、重大税收违法失信主体、政府采购严重违法失信行为记录名单。</w:t>
      </w:r>
    </w:p>
    <w:p w14:paraId="68A5EDC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五、报名材料</w:t>
      </w:r>
    </w:p>
    <w:p w14:paraId="0EAE62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1.有效的营业执照、拍卖经营批准证书及从业人员资格证；</w:t>
      </w:r>
    </w:p>
    <w:p w14:paraId="2659CC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2.法定代表人身份证明或授权委托书、委托代理人身份证复印件；</w:t>
      </w:r>
    </w:p>
    <w:p w14:paraId="53958E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3.拍卖佣金报价及拍卖实施方案；</w:t>
      </w:r>
    </w:p>
    <w:p w14:paraId="5E880E0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4.近3年内林木拍卖项目业绩材料；</w:t>
      </w:r>
    </w:p>
    <w:p w14:paraId="64B1B13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5.法律法规规定需要的其他材料；</w:t>
      </w:r>
    </w:p>
    <w:p w14:paraId="7544AE1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6.比选截止时间前在“信用中国”网站（www.creditchina.gov.cn）中未被列入失信被执行人名单、经营异常名录、税收违法黑名单、政府采购严重违法失信行为记录名单（均不含分公司）的网页截图。</w:t>
      </w:r>
    </w:p>
    <w:p w14:paraId="7415293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注:报名资料格式自拟，报名时须提供加盖单位公章的以上资料三份(密封)。</w:t>
      </w:r>
    </w:p>
    <w:p w14:paraId="0F89B2F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六、拍卖佣金</w:t>
      </w:r>
    </w:p>
    <w:p w14:paraId="3DD28EB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本次拍卖佣金总价控制在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依据《中华人民共和国拍卖法》收费标准的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%以内。</w:t>
      </w:r>
    </w:p>
    <w:p w14:paraId="2DB718F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七、其他说明</w:t>
      </w:r>
    </w:p>
    <w:p w14:paraId="53E2CE3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1.报名单位达到3家及以上时才可进行；</w:t>
      </w:r>
    </w:p>
    <w:p w14:paraId="30B6E2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2.本项目通过比选的方式进行，择优选用；</w:t>
      </w:r>
    </w:p>
    <w:p w14:paraId="0BEE7F5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3.本项目不组织集中踏勘，比选申请人自行对拍卖标的进行踏勘；</w:t>
      </w:r>
    </w:p>
    <w:p w14:paraId="776EEBB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4.服务期限为合同签订后直至本项目拍卖结束；</w:t>
      </w:r>
    </w:p>
    <w:p w14:paraId="1AD7B38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5.服务期内完成委托人要求其他相关工作；</w:t>
      </w:r>
    </w:p>
    <w:p w14:paraId="10CF4DF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6.比选报名人参与本项目时所产生的一切费用自行承担；</w:t>
      </w:r>
    </w:p>
    <w:p w14:paraId="77A353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7.联系人及电话:赵治国，0319-3898211。</w:t>
      </w:r>
    </w:p>
    <w:p w14:paraId="41B5F60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八、发布媒介</w:t>
      </w:r>
    </w:p>
    <w:p w14:paraId="64A9B5A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本项目公开比选在邢台市交通运输局官网发布</w:t>
      </w:r>
    </w:p>
    <w:p w14:paraId="056269AB">
      <w:bookmarkStart w:id="0" w:name="_GoBack"/>
      <w:bookmarkEnd w:id="0"/>
    </w:p>
    <w:sectPr>
      <w:pgSz w:w="11906" w:h="16838"/>
      <w:pgMar w:top="192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64E2"/>
    <w:rsid w:val="1ADE1D64"/>
    <w:rsid w:val="2BED3703"/>
    <w:rsid w:val="2F5564E2"/>
    <w:rsid w:val="340C6820"/>
    <w:rsid w:val="496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2024-11-19T02:58:00Z</dcterms:created>
  <dc:creator>F.x</dc:creator>
  <cp:lastModifiedBy>F.x</cp:lastModifiedBy>
  <dcterms:modified xsi:type="dcterms:W3CDTF">2024-11-19T03:05:40Z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10044C52FB3649FEAF0B5C7A02EDE619_11</vt:lpwstr>
  </property>
</Properties>
</file>