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480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邢台市财政局高新区分局</w:t>
      </w:r>
    </w:p>
    <w:p w14:paraId="2D1EE32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 w14:paraId="40CB920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3187C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根据《中华人民共和国政府信息公开条例》《河北省实施〈中华人民共和国政府信息公开条例〉办法》等规定，发布本年度报告。报告中所列数据统计期限为2024年1月1日至12月31日。</w:t>
      </w:r>
    </w:p>
    <w:p w14:paraId="181662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556FC8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9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eastAsia="仿宋_GB2312" w:cs="Times New Roman"/>
          <w:kern w:val="2"/>
          <w:sz w:val="32"/>
          <w:szCs w:val="32"/>
          <w:lang w:val="en-US" w:eastAsia="zh-CN" w:bidi="ar-SA"/>
        </w:rPr>
        <w:t>邢台市财政局高新区分局</w:t>
      </w:r>
      <w:r>
        <w:rPr>
          <w:rFonts w:hint="eastAsia" w:ascii="仿宋_GB2312" w:hAnsi="Calibri" w:eastAsia="仿宋_GB2312" w:cs="Times New Roman"/>
          <w:kern w:val="2"/>
          <w:sz w:val="32"/>
          <w:szCs w:val="32"/>
          <w:lang w:val="en-US" w:eastAsia="zh-CN" w:bidi="ar-SA"/>
        </w:rPr>
        <w:t>高度重视政府信息公开工作，不断强化组织领导，进一步完善各项规章制度，将财政信息公开工作任务细化分解，抓好落实。充分运用政府信息公开平台、新闻媒体及报刊等形式，及时主动向社会公布财政政策和财政数据，全面推进财政预决算、减税降费、政府采购等重点领域信息公开，增强财政信息公开的时效性和影响力，努力提高政府信息公开工作质量和服务水平，扎实推进政府财政信息公开工作。</w:t>
      </w:r>
    </w:p>
    <w:p w14:paraId="726FBD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9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（一）加强主动公开。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严格按照《中华人民共和国政府信息公开条例》要求，将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政府信息公开在“邢台市人民政府”网站上及时发布，财政预决算、行政事业性收费、政府性基金、会计监督和财政补贴等领域主动公开各类信息，不断加强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财政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工作透明度。</w:t>
      </w:r>
    </w:p>
    <w:p w14:paraId="20C28D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（二）规范依申请公开。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按照《中华人民共和国政府信息公开条例》“依申请公开”内容要求，认真做好政府信息依申请公开事项。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并遵循公平、公正和便民的原则，认真办理政府信息依申请公开件。</w:t>
      </w:r>
    </w:p>
    <w:p w14:paraId="3C2F9B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（三）严格政府信息管理。认真贯彻落实《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》，紧紧围绕财政部及省（市、区）关于政府信息公开要点要求，结合财政实际工作，进一步畅通政务信息公开渠道、完善政务信息公开内容，提高政府信息公开工作质量。</w:t>
      </w:r>
    </w:p>
    <w:p w14:paraId="252BF4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（四）推进政府信息公开平台建设。开拓政府信息公开渠道，在高新区网站或微信公众号等平台上，开设财政专栏，及时发布财政类信息。</w:t>
      </w:r>
    </w:p>
    <w:p w14:paraId="6965D04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textAlignment w:val="auto"/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　　（五）强化监督保障。严格政府信息公开发布审核工作，加强政府信息公开审核查力度，未经审核和批准的信息，坚决杜绝将不实信息对外泄露和发布。</w:t>
      </w:r>
    </w:p>
    <w:p w14:paraId="15A5094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 w14:paraId="5B1DD4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12700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 w14:paraId="46A27B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DD898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0B809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0CC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DE7F0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 w14:paraId="31AE5F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C5B90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F2A9C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528D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5C4E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BF370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9FF4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6384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5E7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0CC4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170CA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7BDF66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 w14:paraId="03A1A7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CEE5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86C2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15EB09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37B92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08113C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BA784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6B50DE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 w14:paraId="3FAA6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5C3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167700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</w:t>
            </w:r>
            <w:r>
              <w:rPr>
                <w:rFonts w:hint="eastAsia"/>
                <w:lang w:val="en-US" w:eastAsia="zh-CN"/>
              </w:rPr>
              <w:t>量</w:t>
            </w:r>
          </w:p>
        </w:tc>
      </w:tr>
      <w:tr w14:paraId="07BF9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9B725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32BAFC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09BAA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65E60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21E6A0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B78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 w14:paraId="4FAB3C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 w14:paraId="5D14B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688DE7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7C02BF8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 w14:paraId="7A13AA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5E5B19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 w14:paraId="447AF1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34E31B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 w14:paraId="18AC042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58B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D2D3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02C62C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958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0747D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 w14:paraId="36962D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 w14:paraId="6503D0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D41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9ABE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4A9F36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1D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DE7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BDEE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7AFB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D6D2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D8A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30D1C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6FF4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 w14:paraId="631D27A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4166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91B2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FB1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46BA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049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A01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73AF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2F41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C9F65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801B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C506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9961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7ACD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5F2F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E7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B50B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053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7290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58AC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79FF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8005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76887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52B1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774A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CA2DA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097F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4D8A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D29BC7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C944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E6E85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421F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123D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D4F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72CE5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E8D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7988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3649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D95BF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7691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F656B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4FC4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CE63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FB0DC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6ADE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1479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77B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4AB8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E7E7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47ED0C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ED3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2B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10D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65942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3C5A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E5BD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BB9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6A3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0B67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83B4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22A6D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FADF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67E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97A5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17462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56D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DD01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CBA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F285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7034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9240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FE49E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84AC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127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329A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87E1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D604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948F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0C96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C404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8324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12F6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05DC305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AE0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5E8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0A3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AAA9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446E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014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3B3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15312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B7CA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1FBBD9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A87CD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3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5361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D8C11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830B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DF19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0EA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BC51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39F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FB91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645C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E1A7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50A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860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F53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B262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1D2C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F18B8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F74B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0309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C022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0EE52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8C8E6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2CC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DF9D0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8791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7CB5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F2C8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AFE05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D743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D2C8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4A14A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3EF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84C67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4ACF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6D940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A11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2EA0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C133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671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3A22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6B70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35A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46288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F3363E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AFD2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8EE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0B9B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4FB9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FDBF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398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55987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F018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8F8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A8E6D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D5BD71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DFD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8CFC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E4A7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6AEE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4E76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A92AE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8A248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74D7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416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593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CD8318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4DC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8A90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 w14:paraId="5FF6F8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748B16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45EB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9AA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E29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B4C5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F0CA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50BB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8EB6F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5F51B0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0CD50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596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B335E0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1BC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9BB1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AD12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27D9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58468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ABD3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AB0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4E7C015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677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96C3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613F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0C20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23B2A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8257E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31C2C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61E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951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6A9146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C0F5C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314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B02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A028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3015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65C1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337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5BC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69F88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E48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8AF66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70F76B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265B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862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9020D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FF42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E5E94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F399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99C1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A71A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1605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29B5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DF162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B6E4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AE6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F052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A754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D0F8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35D1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1A73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C97E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F1E391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D998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85DB4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6EA7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9B077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59B3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1E7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E1290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9C08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8DC1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F6F4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202F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E8E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3EE8BBD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308A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9C78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DF7C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51947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D9D1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C2D0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9C3A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F6065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1E48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6FC0C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12433E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6851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6B04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C77D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F8FF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97F9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B7219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6E83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D30EC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0368D5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2B8300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FDFBF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1E2639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5C1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CEB0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4951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E9C2B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05C2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BDA0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3AD545A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2E39D07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EDB2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C341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1F27EB6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E74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F0579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36C21D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3A6BE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8C87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FCF4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784850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6DA017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7E6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F0A7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022A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C4F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00C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7BD75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7932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1730B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669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260FE2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86CAA2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84DFA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BF518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B191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508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5966400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7847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74F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C9B40A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7467C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4D9E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7C196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8013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667EF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BDB0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D408F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F9D46B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8932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D103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11F66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ED90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 w14:paraId="6A8463FD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 w14:paraId="0696665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我局的政务公开工作虽然取得了长足进步，但在深化信息公开内容、拓宽信息公开渠道、强化培训宣传等方面存在一些差距。将从以下三个方面作进一步改进：一是进一步深化政府信息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zh-CN" w:eastAsia="zh-CN" w:bidi="ar-SA"/>
        </w:rPr>
        <w:t>公开内容，重点推进政府预决算、减税降费等财政信息公开工作，及时向社会公开财政信息，并及时做好相关解释说明工作，确保社会公众一目了然。二是加强培训宣传工作。加强对领导干部和信息公开业务人员的培训，提升公开意识，提高业务水平。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333333"/>
          <w:sz w:val="32"/>
          <w:szCs w:val="32"/>
          <w:shd w:val="clear" w:fill="FFFFFF"/>
          <w:lang w:eastAsia="zh-CN"/>
        </w:rPr>
        <w:t>加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强政府信息公开审核力和更新维护力，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在确保信息准确和不泄密的前提下，保证信息定期公开，对已发布的政府信息及时更新</w:t>
      </w:r>
      <w:r>
        <w:rPr>
          <w:rFonts w:hint="eastAsia" w:ascii="仿宋_GB2312" w:hAnsi="仿宋_GB2312" w:eastAsia="仿宋_GB2312" w:cs="仿宋_GB2312"/>
          <w:b w:val="0"/>
          <w:color w:val="333333"/>
          <w:sz w:val="32"/>
          <w:szCs w:val="32"/>
          <w:shd w:val="clear" w:fill="FFFFFF"/>
          <w:lang w:eastAsia="zh-CN"/>
        </w:rPr>
        <w:t>。</w:t>
      </w:r>
    </w:p>
    <w:p w14:paraId="699C812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 w14:paraId="7EEDD367"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both"/>
        <w:textAlignment w:val="auto"/>
        <w:rPr>
          <w:color w:val="333333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邢台市财政局高新分局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highlight w:val="none"/>
          <w:shd w:val="clear" w:fill="FFFFFF"/>
        </w:rPr>
        <w:t xml:space="preserve"> </w:t>
      </w:r>
    </w:p>
    <w:p w14:paraId="051D544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C578C3"/>
    <w:rsid w:val="030B1E85"/>
    <w:rsid w:val="03636DC6"/>
    <w:rsid w:val="04380733"/>
    <w:rsid w:val="046855E1"/>
    <w:rsid w:val="076B2C00"/>
    <w:rsid w:val="077D7A80"/>
    <w:rsid w:val="0A5533E9"/>
    <w:rsid w:val="14F57A8A"/>
    <w:rsid w:val="15C578C3"/>
    <w:rsid w:val="21C523C7"/>
    <w:rsid w:val="25B737CE"/>
    <w:rsid w:val="25F51B3E"/>
    <w:rsid w:val="281F66F4"/>
    <w:rsid w:val="29F44FA0"/>
    <w:rsid w:val="34827D81"/>
    <w:rsid w:val="35CF5B56"/>
    <w:rsid w:val="3ACB5377"/>
    <w:rsid w:val="3C884423"/>
    <w:rsid w:val="4D8B54B8"/>
    <w:rsid w:val="5CD27C33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694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1982</Words>
  <Characters>2012</Characters>
  <Lines>0</Lines>
  <Paragraphs>0</Paragraphs>
  <TotalTime>12</TotalTime>
  <ScaleCrop>false</ScaleCrop>
  <LinksUpToDate>false</LinksUpToDate>
  <CharactersWithSpaces>2026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2021-01-08T11:25:00Z</dcterms:created>
  <dc:creator>Administrator</dc:creator>
  <cp:lastModifiedBy>周冠宇周正周周Jororo</cp:lastModifiedBy>
  <cp:lastPrinted>2025-01-07T03:11:40Z</cp:lastPrinted>
  <dcterms:modified xsi:type="dcterms:W3CDTF">2025-01-07T03:23:37Z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eyJoZGlkIjoiM2NmYjQyNDc3ZTE3MjkzOGRlYWEwYzU0YjhlMjNiNGQiLCJ1c2VySWQiOiIyNjYxMTE2OTgifQ==</vt:lpwstr>
  </property>
  <property fmtid="{D5CDD505-2E9C-101B-9397-08002B2CF9AE}" pid="4" name="ICV">
    <vt:lpwstr>979FD95643B5431688F0B03490C6BEB0_12</vt:lpwstr>
  </property>
</Properties>
</file>