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邢台市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生态环境局高新区分局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动公开方面。2024年，我分局通过区政府网站及公众号、市生态环境局网站信息公开专栏发布涉及主动公开信息，涉及行政审批类、行政处罚类、业务事项类及环保文件、工作动态等方面。同时，继续充分利用新闻媒体、微信等信息发布平台，不断加大新闻发布和政策解读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（二）依申请公开方面。2024年我局未收到依申请公开案件，没有发生被申请行政复议、提起行政诉讼情况。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管理方面。专门成立领导工作小组，科长、主管领导层层把关公开内容，做到全面公开、主动公开、规范公开、依法公开。严格落实信息发布制度。严格遵循“先审后公开”和“谁提供、谁负责、谁发布、谁负责”的原则，确保发布的信息及时、全面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（四)政府信息平台建设方面。运用政府信息平台，及时、全面、准确的公开信息，提高政府信息公开和服务水平。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（五）监督保障方面。加强对信息公开工作的把关，切实按照政府信息公开原则进行，坚决杜绝信息公开不规范、不严谨等问题的发生。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总计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认真自查，我分局存在公开内容不够丰富，公开格式不够规范等问题。下一步我分局将规范公开内容，提高公开质量，加强业务培训指导，按照参加集中培训、互动交流的办法，在学习、交流中提高开展此项工作的能力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邢台市生态环境局高新区分局单位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未收取信息处理费。 </w:t>
      </w: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0145"/>
    <w:multiLevelType w:val="singleLevel"/>
    <w:tmpl w:val="092D01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27310"/>
    <w:rsid w:val="10667522"/>
    <w:rsid w:val="13421B62"/>
    <w:rsid w:val="15EC51E4"/>
    <w:rsid w:val="3A970136"/>
    <w:rsid w:val="3DE65341"/>
    <w:rsid w:val="4BC80BB3"/>
    <w:rsid w:val="4D727310"/>
    <w:rsid w:val="645E38EF"/>
    <w:rsid w:val="685A43CD"/>
    <w:rsid w:val="6A0D5B9B"/>
    <w:rsid w:val="6B712159"/>
    <w:rsid w:val="713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1604</Words>
  <Characters>1640</Characters>
  <Lines>0</Lines>
  <Paragraphs>0</Paragraphs>
  <TotalTime>8</TotalTime>
  <ScaleCrop>false</ScaleCrop>
  <LinksUpToDate>false</LinksUpToDate>
  <CharactersWithSpaces>1677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2025-01-08T02:13:00Z</dcterms:created>
  <dc:creator>当时年少春衫薄</dc:creator>
  <cp:lastModifiedBy>Administrator</cp:lastModifiedBy>
  <cp:lastPrinted>2025-01-20T07:26:00Z</cp:lastPrinted>
  <dcterms:modified xsi:type="dcterms:W3CDTF">2025-01-24T01:09:47Z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ED551E1441DD49238767891FA5E1006B_11</vt:lpwstr>
  </property>
  <property fmtid="{D5CDD505-2E9C-101B-9397-08002B2CF9AE}" pid="4" name="KSOTemplateDocerSaveRecord">
    <vt:lpwstr>eyJoZGlkIjoiNGFkZWZlYjU4NWExY2E1MjNiNGYwZTFjMDc2NjUyYTAiLCJ1c2VySWQiOiI2OTM0ODI4MDMifQ==</vt:lpwstr>
  </property>
</Properties>
</file>