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DFB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邢台市气象局</w:t>
      </w:r>
    </w:p>
    <w:p w14:paraId="51D390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2024年政府信息公开工作年度报告</w:t>
      </w:r>
    </w:p>
    <w:p w14:paraId="4D802C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</w:p>
    <w:p w14:paraId="67BD0E69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本年度报告由邢台市气象局办公室编制。本年报中所列数据的统计期限为2024年1月1日至12月31日。如对本年报有任何疑问，请与邢台市气象局办公室联系，电子邮箱：xtqxj2211396@163.com，联系电话：0319—2210612。 </w:t>
      </w:r>
    </w:p>
    <w:p w14:paraId="106E6145">
      <w:pPr>
        <w:widowControl/>
        <w:shd w:val="clear" w:color="auto" w:fill="FFFFFF"/>
        <w:spacing w:line="560" w:lineRule="exact"/>
        <w:ind w:firstLine="643" w:firstLineChars="200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一、总体情况</w:t>
      </w:r>
    </w:p>
    <w:p w14:paraId="484A81AB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仿宋_GB2312"/>
          <w:color w:val="000000" w:themeColor="text1"/>
          <w:sz w:val="32"/>
          <w:szCs w:val="16"/>
        </w:rPr>
      </w:pP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202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4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年，邢台市气象局坚持以习近平新时代中国特色社会主义思想为指导，全面贯彻党的二十大精神，认真执行《中华人民共和国政府信息公开条例》（以下简称《条例》）和《气象部门政府信息公开办法》（以下简称《办法》），全面落实省气象局和市政府有关政府信息公开工作部署，坚持以公开为常态、不公开为例外，围绕气象部门中心工作，依法依规做好财务预决算、行政许可等重点领域和气象服务信息公开工作，着力提升政务公开标准化、规范化水平。</w:t>
      </w:r>
    </w:p>
    <w:p w14:paraId="43CD3A9B">
      <w:pPr>
        <w:pStyle w:val="4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微软雅黑" w:hAnsi="微软雅黑" w:eastAsia="微软雅黑" w:cs="微软雅黑"/>
          <w:color w:val="000000" w:themeColor="text1"/>
          <w:sz w:val="32"/>
          <w:szCs w:val="16"/>
        </w:rPr>
      </w:pPr>
      <w:r>
        <w:rPr>
          <w:rStyle w:val="7"/>
          <w:rFonts w:ascii="楷体_GB2312" w:hAnsi="微软雅黑" w:eastAsia="楷体_GB2312" w:cs="楷体_GB2312"/>
          <w:color w:val="000000" w:themeColor="text1"/>
          <w:sz w:val="32"/>
          <w:szCs w:val="16"/>
        </w:rPr>
        <w:t>（一）主动公开更加深化。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围绕邢台经济社会发展及人民群众关注关切，依法、依规、及时、主动公开工作进展，最大限度满足了人民群众的知情权，今年以来，市气象局在省气象局门户网站发布工作动态3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8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条、市政府门户网站发布工作动态1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11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条、市政府信息公开平台发布工作动态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  <w:lang w:eastAsia="zh-CN"/>
        </w:rPr>
        <w:t>近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  <w:lang w:val="en-US" w:eastAsia="zh-CN"/>
        </w:rPr>
        <w:t>400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条，并根据实际情况，及时公布更新机关职能、机构设置、联系方式、相关负责人、依法行政、财务预决算、权责清单、政府信息公开年报、“双随机、一公开”抽查方案和抽查结果、行政许可决定等。未发生信息公开失泄密事件。</w:t>
      </w:r>
    </w:p>
    <w:p w14:paraId="03238A06">
      <w:pPr>
        <w:pStyle w:val="4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微软雅黑" w:eastAsia="仿宋_GB2312" w:cs="仿宋_GB2312"/>
          <w:color w:val="000000" w:themeColor="text1"/>
          <w:sz w:val="32"/>
          <w:szCs w:val="16"/>
        </w:rPr>
      </w:pPr>
      <w:r>
        <w:rPr>
          <w:rStyle w:val="7"/>
          <w:rFonts w:ascii="楷体_GB2312" w:hAnsi="微软雅黑" w:eastAsia="楷体_GB2312" w:cs="楷体_GB2312"/>
          <w:color w:val="000000" w:themeColor="text1"/>
          <w:sz w:val="32"/>
          <w:szCs w:val="16"/>
        </w:rPr>
        <w:t>（二）依申请公开更加规范。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严格落实《条例》和《办法》要求，扎实推进依申请公开工作规范化标准化，促进政府信息公开申请办理工作质量全面提升。202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4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年度市气象局无政府信息依申请公开办理情况。</w:t>
      </w:r>
    </w:p>
    <w:p w14:paraId="5A7CC869">
      <w:pPr>
        <w:pStyle w:val="4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微软雅黑" w:hAnsi="微软雅黑" w:eastAsia="微软雅黑" w:cs="微软雅黑"/>
          <w:color w:val="000000" w:themeColor="text1"/>
          <w:sz w:val="32"/>
          <w:szCs w:val="16"/>
        </w:rPr>
      </w:pPr>
      <w:r>
        <w:rPr>
          <w:rStyle w:val="7"/>
          <w:rFonts w:ascii="楷体_GB2312" w:hAnsi="微软雅黑" w:eastAsia="楷体_GB2312" w:cs="楷体_GB2312"/>
          <w:color w:val="000000" w:themeColor="text1"/>
          <w:sz w:val="32"/>
          <w:szCs w:val="16"/>
        </w:rPr>
        <w:t>（</w:t>
      </w:r>
      <w:r>
        <w:rPr>
          <w:rStyle w:val="7"/>
          <w:rFonts w:hint="eastAsia" w:ascii="楷体_GB2312" w:hAnsi="微软雅黑" w:eastAsia="楷体_GB2312" w:cs="楷体_GB2312"/>
          <w:color w:val="000000" w:themeColor="text1"/>
          <w:sz w:val="32"/>
          <w:szCs w:val="16"/>
        </w:rPr>
        <w:t>三</w:t>
      </w:r>
      <w:r>
        <w:rPr>
          <w:rStyle w:val="7"/>
          <w:rFonts w:ascii="楷体_GB2312" w:hAnsi="微软雅黑" w:eastAsia="楷体_GB2312" w:cs="楷体_GB2312"/>
          <w:color w:val="000000" w:themeColor="text1"/>
          <w:sz w:val="32"/>
          <w:szCs w:val="16"/>
        </w:rPr>
        <w:t>）</w:t>
      </w:r>
      <w:r>
        <w:rPr>
          <w:rStyle w:val="7"/>
          <w:rFonts w:ascii="楷体_GB2312" w:hAnsi="微软雅黑" w:eastAsia="楷体_GB2312" w:cs="楷体_GB2312"/>
          <w:color w:val="000000"/>
          <w:sz w:val="32"/>
          <w:szCs w:val="16"/>
        </w:rPr>
        <w:t>公开平台</w:t>
      </w:r>
      <w:r>
        <w:rPr>
          <w:rStyle w:val="7"/>
          <w:rFonts w:hint="eastAsia" w:ascii="楷体_GB2312" w:hAnsi="微软雅黑" w:eastAsia="楷体_GB2312" w:cs="楷体_GB2312"/>
          <w:color w:val="000000"/>
          <w:sz w:val="32"/>
          <w:szCs w:val="16"/>
        </w:rPr>
        <w:t>更加完善</w:t>
      </w:r>
      <w:r>
        <w:rPr>
          <w:rStyle w:val="7"/>
          <w:rFonts w:ascii="楷体_GB2312" w:hAnsi="微软雅黑" w:eastAsia="楷体_GB2312" w:cs="楷体_GB2312"/>
          <w:color w:val="000000"/>
          <w:sz w:val="32"/>
          <w:szCs w:val="16"/>
        </w:rPr>
        <w:t>。</w:t>
      </w:r>
      <w:r>
        <w:rPr>
          <w:rFonts w:ascii="仿宋_GB2312" w:hAnsi="微软雅黑" w:eastAsia="仿宋_GB2312" w:cs="仿宋_GB2312"/>
          <w:color w:val="000000"/>
          <w:sz w:val="32"/>
          <w:szCs w:val="16"/>
        </w:rPr>
        <w:t>在重大节日、汛期、低温雨雪冰冻天气等特殊时段，通过广播、电视、报纸、智慧靶向短信、应急广播、微博微信</w:t>
      </w:r>
      <w:r>
        <w:rPr>
          <w:rFonts w:hint="eastAsia" w:ascii="仿宋_GB2312" w:hAnsi="微软雅黑" w:eastAsia="仿宋_GB2312" w:cs="仿宋_GB2312"/>
          <w:color w:val="000000"/>
          <w:sz w:val="32"/>
          <w:szCs w:val="16"/>
        </w:rPr>
        <w:t>、抖音</w:t>
      </w:r>
      <w:r>
        <w:rPr>
          <w:rFonts w:ascii="仿宋_GB2312" w:hAnsi="微软雅黑" w:eastAsia="仿宋_GB2312" w:cs="仿宋_GB2312"/>
          <w:color w:val="000000"/>
          <w:sz w:val="32"/>
          <w:szCs w:val="16"/>
        </w:rPr>
        <w:t>等载体积极转发天气预报预警信息</w:t>
      </w:r>
      <w:r>
        <w:rPr>
          <w:rStyle w:val="7"/>
          <w:rFonts w:ascii="仿宋_GB2312" w:hAnsi="微软雅黑" w:eastAsia="仿宋_GB2312" w:cs="仿宋_GB2312"/>
          <w:color w:val="000000"/>
          <w:sz w:val="32"/>
          <w:szCs w:val="16"/>
        </w:rPr>
        <w:t>，</w:t>
      </w:r>
      <w:r>
        <w:rPr>
          <w:rFonts w:ascii="仿宋_GB2312" w:hAnsi="微软雅黑" w:eastAsia="仿宋_GB2312" w:cs="仿宋_GB2312"/>
          <w:color w:val="000000"/>
          <w:sz w:val="32"/>
          <w:szCs w:val="16"/>
        </w:rPr>
        <w:t>提醒公众做好安全防范工作。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lang w:bidi="ar"/>
        </w:rPr>
        <w:t>以世界气象日等活动为契机，积极普及气象防灾减灾知识，提升公众气象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lang w:eastAsia="zh-CN" w:bidi="ar"/>
        </w:rPr>
        <w:t>防灾避险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lang w:bidi="ar"/>
        </w:rPr>
        <w:t>意识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lang w:eastAsia="zh-CN" w:bidi="ar"/>
        </w:rPr>
        <w:t>和能力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lang w:bidi="ar"/>
        </w:rPr>
        <w:t>。</w:t>
      </w:r>
    </w:p>
    <w:p w14:paraId="03377ECA">
      <w:pPr>
        <w:pStyle w:val="4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微软雅黑" w:hAnsi="微软雅黑" w:eastAsia="微软雅黑" w:cs="微软雅黑"/>
          <w:color w:val="000000" w:themeColor="text1"/>
          <w:sz w:val="32"/>
          <w:szCs w:val="16"/>
        </w:rPr>
      </w:pPr>
      <w:r>
        <w:rPr>
          <w:rStyle w:val="7"/>
          <w:rFonts w:ascii="楷体_GB2312" w:hAnsi="微软雅黑" w:eastAsia="楷体_GB2312" w:cs="楷体_GB2312"/>
          <w:color w:val="000000" w:themeColor="text1"/>
          <w:sz w:val="32"/>
          <w:szCs w:val="16"/>
        </w:rPr>
        <w:t>（</w:t>
      </w:r>
      <w:r>
        <w:rPr>
          <w:rStyle w:val="7"/>
          <w:rFonts w:hint="eastAsia" w:ascii="楷体_GB2312" w:hAnsi="微软雅黑" w:eastAsia="楷体_GB2312" w:cs="楷体_GB2312"/>
          <w:color w:val="000000" w:themeColor="text1"/>
          <w:sz w:val="32"/>
          <w:szCs w:val="16"/>
        </w:rPr>
        <w:t>四</w:t>
      </w:r>
      <w:r>
        <w:rPr>
          <w:rStyle w:val="7"/>
          <w:rFonts w:ascii="楷体_GB2312" w:hAnsi="微软雅黑" w:eastAsia="楷体_GB2312" w:cs="楷体_GB2312"/>
          <w:color w:val="000000" w:themeColor="text1"/>
          <w:sz w:val="32"/>
          <w:szCs w:val="16"/>
        </w:rPr>
        <w:t>）监督保障进一步强化。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进一步健全完善政务公开工作机制，明确领导小组职责。加强日常工作督导，明确专人负责政府信息公开发布工作，健全政府信息公开拟文、审核、发布机制，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推动政务公开工作实现制度化、规范化、标准化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。在年度目标绩效考核、气象法治建设专项考核指标中，明确政务公开工作考核指标，加强信息发布、解读和回应，努力满足社会各界的需求，提高气象部门的公信力。</w:t>
      </w:r>
    </w:p>
    <w:p w14:paraId="00012461">
      <w:pPr>
        <w:widowControl/>
        <w:shd w:val="clear" w:color="auto" w:fill="FFFFFF"/>
        <w:spacing w:line="560" w:lineRule="exact"/>
        <w:ind w:firstLine="643" w:firstLineChars="200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8F13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601F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A290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324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158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4CB6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377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7AB66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73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A67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8EA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7A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F580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0F5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97F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DFE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D10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60174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118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7AF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B76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DF8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418B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D2F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4F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316A5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64E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87E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989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315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BCE0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4FB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46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CC85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2185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9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CC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A22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7688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E4B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169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1568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66C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A9B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4DF219C">
      <w:pPr>
        <w:widowControl/>
        <w:shd w:val="clear" w:color="auto" w:fill="FFFFFF"/>
        <w:ind w:firstLine="643" w:firstLineChars="200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2086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AC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D66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2EAC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D825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CB6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E57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2B0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76FF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079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5A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9EA0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1A7E5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E9E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5D2FB37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589E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999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5A7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133F9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E498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81BB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E9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68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16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95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DE4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A3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671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0309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D6FB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56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59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31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15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F8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0E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EC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3B00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528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775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EE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2E6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FE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4E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8D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6E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17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4486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EA693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6F11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E6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28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A9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4A6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8F2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7C0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25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418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A46E1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978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056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F3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0D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C1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E8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CBA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99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E6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D9E3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95A00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71890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F8A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EDC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98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6AF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BC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BD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4B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D4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2BD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DA20C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3706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F293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FC5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19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B2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5B5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90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51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F6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7E4E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BB1A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54BB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88D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87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3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D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B8F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27B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14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53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A8F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EC7D4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A2DD6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637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9B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B3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CA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D1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79A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9A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52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50B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55FAE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5682A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4BD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7C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4F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3C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2D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631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AC4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0D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B25B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55A0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76E22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777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BA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CE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CD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C0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CD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36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EA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1D2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4E154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4C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C168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01C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B3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FE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C0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EB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9B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28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122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2050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CC7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E77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C783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6A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ED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AA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4A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6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1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D9E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D015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8052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959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0B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ACA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886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26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E0A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86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AB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837F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79E5B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F884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C56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20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C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89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953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79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9E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6D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A8F0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26804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8AF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968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13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1F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31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E5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77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3D4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04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5316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C0F5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3E5B0B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4A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1C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69B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96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E19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B0E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D2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EF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E6A1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378A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E340F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976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7F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E78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E73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FB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6B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13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C1C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E37D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ACFE7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4455D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F7D4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41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86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5E4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A84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77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2A7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4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33E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BBA7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8DCAA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827B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1D4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A4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BE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A6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D6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21F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E3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74DD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5015F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4F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D23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FF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CC0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5D9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E0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24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C06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676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BB7F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D86670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C7818D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0287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4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C55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F2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9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98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60F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364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7FCD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3BE41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E4A9D3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F41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947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9E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D58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03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59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4CD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E3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E2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82C5C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8C4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7BB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F4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D5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454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C7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0B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60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CA5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D7D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E9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86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B6B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DB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4AB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B2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2D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843A149">
      <w:pPr>
        <w:widowControl/>
        <w:shd w:val="clear" w:color="auto" w:fill="FFFFFF"/>
        <w:ind w:firstLine="643" w:firstLineChars="200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7A08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A5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88F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0637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2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69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87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419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FF6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49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98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F69C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8B6D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477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57F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6B2D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BBBB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87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AB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9B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63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D0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B1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A4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22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D1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FB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36E4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8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7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8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5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3E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28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6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C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A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F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7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13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A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1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B48A5BB">
      <w:pPr>
        <w:widowControl/>
        <w:shd w:val="clear" w:color="auto" w:fill="FFFFFF"/>
        <w:spacing w:line="560" w:lineRule="exact"/>
        <w:ind w:firstLine="643" w:firstLineChars="200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60DBE96E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000000"/>
          <w:sz w:val="32"/>
          <w:szCs w:val="16"/>
        </w:rPr>
      </w:pPr>
      <w:r>
        <w:rPr>
          <w:rFonts w:ascii="仿宋_GB2312" w:hAnsi="微软雅黑" w:eastAsia="仿宋_GB2312" w:cs="仿宋_GB2312"/>
          <w:color w:val="000000"/>
          <w:sz w:val="32"/>
          <w:szCs w:val="16"/>
        </w:rPr>
        <w:t>202</w:t>
      </w:r>
      <w:r>
        <w:rPr>
          <w:rFonts w:hint="eastAsia" w:ascii="仿宋_GB2312" w:hAnsi="微软雅黑" w:eastAsia="仿宋_GB2312" w:cs="仿宋_GB2312"/>
          <w:color w:val="000000"/>
          <w:sz w:val="32"/>
          <w:szCs w:val="16"/>
        </w:rPr>
        <w:t>4</w:t>
      </w:r>
      <w:r>
        <w:rPr>
          <w:rFonts w:ascii="仿宋_GB2312" w:hAnsi="微软雅黑" w:eastAsia="仿宋_GB2312" w:cs="仿宋_GB2312"/>
          <w:color w:val="000000"/>
          <w:sz w:val="32"/>
          <w:szCs w:val="16"/>
        </w:rPr>
        <w:t>年，邢台市气象局政府信息公开工作虽然取得一定成效，但还存在一些问题不足，主要表现在：一是政府信息公开的时效性有待提高；二是政府信息主动公开意识仍需提升；三是公开力度需进一步加大。</w:t>
      </w:r>
    </w:p>
    <w:p w14:paraId="023AE4EF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000000"/>
          <w:sz w:val="32"/>
          <w:szCs w:val="16"/>
        </w:rPr>
      </w:pPr>
      <w:r>
        <w:rPr>
          <w:rFonts w:ascii="仿宋_GB2312" w:hAnsi="微软雅黑" w:eastAsia="仿宋_GB2312" w:cs="仿宋_GB2312"/>
          <w:color w:val="000000"/>
          <w:sz w:val="32"/>
          <w:szCs w:val="16"/>
        </w:rPr>
        <w:t>下一步，市气</w:t>
      </w:r>
      <w:bookmarkStart w:id="0" w:name="_GoBack"/>
      <w:bookmarkEnd w:id="0"/>
      <w:r>
        <w:rPr>
          <w:rFonts w:ascii="仿宋_GB2312" w:hAnsi="微软雅黑" w:eastAsia="仿宋_GB2312" w:cs="仿宋_GB2312"/>
          <w:color w:val="000000"/>
          <w:sz w:val="32"/>
          <w:szCs w:val="16"/>
        </w:rPr>
        <w:t>象局将进一步贯彻落实省气象局及市委、市政府对政府信息公开工作的各项部署，加强政府信息公开条例及相关法律法规的学习，提升主动公开的责任意识；不断提高政府信息公开工作效率和质量，对应主动公开的行政管理和服务事项等及时如实公开，确保信息公开及时性和有效性；进一步完善信息公开制度，强化监督考核，确保主动公开文件全部公开到位。</w:t>
      </w:r>
    </w:p>
    <w:p w14:paraId="77D4450B">
      <w:pPr>
        <w:widowControl/>
        <w:shd w:val="clear" w:color="auto" w:fill="FFFFFF"/>
        <w:spacing w:line="560" w:lineRule="exact"/>
        <w:ind w:firstLine="643" w:firstLineChars="200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3E84AC1E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本年度无收费情况</w:t>
      </w:r>
      <w:r>
        <w:rPr>
          <w:rFonts w:ascii="仿宋_GB2312" w:hAnsi="微软雅黑" w:eastAsia="仿宋_GB2312" w:cs="仿宋_GB2312"/>
          <w:color w:val="000000" w:themeColor="text1"/>
          <w:sz w:val="32"/>
          <w:szCs w:val="16"/>
        </w:rPr>
        <w:t>。</w:t>
      </w:r>
    </w:p>
    <w:p w14:paraId="0DDF6FBD">
      <w:pPr>
        <w:pStyle w:val="4"/>
        <w:widowControl/>
        <w:spacing w:before="0" w:beforeAutospacing="0" w:after="0" w:afterAutospacing="0" w:line="350" w:lineRule="atLeast"/>
        <w:ind w:firstLine="430"/>
        <w:rPr>
          <w:rFonts w:ascii="仿宋_GB2312" w:hAnsi="微软雅黑" w:eastAsia="仿宋_GB2312" w:cs="仿宋_GB2312"/>
          <w:color w:val="000000" w:themeColor="text1"/>
          <w:sz w:val="32"/>
          <w:szCs w:val="16"/>
        </w:rPr>
      </w:pPr>
    </w:p>
    <w:p w14:paraId="50D66FA9">
      <w:pPr>
        <w:pStyle w:val="4"/>
        <w:widowControl/>
        <w:spacing w:before="0" w:beforeAutospacing="0" w:after="0" w:afterAutospacing="0" w:line="350" w:lineRule="atLeast"/>
        <w:ind w:firstLine="4800" w:firstLineChars="1500"/>
        <w:rPr>
          <w:rFonts w:ascii="仿宋_GB2312" w:hAnsi="微软雅黑" w:eastAsia="仿宋_GB2312" w:cs="仿宋_GB2312"/>
          <w:color w:val="000000" w:themeColor="text1"/>
          <w:sz w:val="32"/>
          <w:szCs w:val="16"/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邢台市气象局</w:t>
      </w:r>
    </w:p>
    <w:p w14:paraId="29853BC3">
      <w:pPr>
        <w:pStyle w:val="4"/>
        <w:widowControl/>
        <w:spacing w:before="0" w:beforeAutospacing="0" w:after="0" w:afterAutospacing="0" w:line="350" w:lineRule="atLeast"/>
        <w:ind w:firstLine="4480" w:firstLineChars="1400"/>
        <w:rPr>
          <w:rFonts w:ascii="仿宋_GB2312" w:hAnsi="微软雅黑" w:eastAsia="仿宋_GB2312" w:cs="仿宋_GB2312"/>
          <w:color w:val="000000" w:themeColor="text1"/>
          <w:sz w:val="32"/>
          <w:szCs w:val="16"/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16"/>
        </w:rPr>
        <w:t>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AE2"/>
    <w:rsid w:val="000353B8"/>
    <w:rsid w:val="0018623F"/>
    <w:rsid w:val="001C4812"/>
    <w:rsid w:val="001D32E1"/>
    <w:rsid w:val="00271CD0"/>
    <w:rsid w:val="004561E4"/>
    <w:rsid w:val="0058072A"/>
    <w:rsid w:val="005B4A93"/>
    <w:rsid w:val="00660D11"/>
    <w:rsid w:val="006671B8"/>
    <w:rsid w:val="006804F9"/>
    <w:rsid w:val="00690248"/>
    <w:rsid w:val="0072096D"/>
    <w:rsid w:val="00764368"/>
    <w:rsid w:val="00936369"/>
    <w:rsid w:val="00946092"/>
    <w:rsid w:val="00AC1F80"/>
    <w:rsid w:val="00BB78DC"/>
    <w:rsid w:val="00C10F61"/>
    <w:rsid w:val="00C46AE2"/>
    <w:rsid w:val="00CB0E8A"/>
    <w:rsid w:val="00CE7ABA"/>
    <w:rsid w:val="00EF0F62"/>
    <w:rsid w:val="00F60FCD"/>
    <w:rsid w:val="00F75CAC"/>
    <w:rsid w:val="00FE2756"/>
    <w:rsid w:val="662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1F96-8860-41DF-BD3F-8A91A8032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1897</Words>
  <Characters>1970</Characters>
  <Lines>16</Lines>
  <Paragraphs>4</Paragraphs>
  <TotalTime>3</TotalTime>
  <ScaleCrop>false</ScaleCrop>
  <LinksUpToDate>false</LinksUpToDate>
  <CharactersWithSpaces>1971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2025-01-07T07:00:00Z</dcterms:created>
  <dc:creator>邢台市局办公:文秘</dc:creator>
  <cp:lastModifiedBy>李芷霞:部门核签</cp:lastModifiedBy>
  <cp:lastPrinted>2025-01-10T09:04:59Z</cp:lastPrinted>
  <dcterms:modified xsi:type="dcterms:W3CDTF">2025-01-10T09:05:35Z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eyJoZGlkIjoiZTE3NjIzNTlkOTcyNjQ2Yjc5NDI1ODk1ZTJlMGU1OTMiLCJ1c2VySWQiOiIyNzQ1ODU0NjQifQ==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C39AC0322F4B439698196BA301DA2493_12</vt:lpwstr>
  </property>
</Properties>
</file>