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33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邢台高新区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投资促进局</w:t>
      </w:r>
    </w:p>
    <w:p w14:paraId="2D1EE3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 w14:paraId="40CB92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3187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181662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3D7DEB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年，在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新区党工委、管委会的正确领导下，投资促进局高度重视政府信息公开工作，不断强化组织领导，进一步完善工作机制，将招商引资、投资促进等信息公开工作任务细化分解，抓好落实。充分运用政府信息公开平台、新闻媒体及报刊等形式，及时主动向社会公布有关政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、招商动态和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数据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，扎实推进政府信息公开工作。截至目前，无新增规章类信息，无行政许可、行政处罚、行政强制事项信息，无收到和处理政府信息公开申请情况，无申请行政复议和诉讼信息。</w:t>
      </w:r>
    </w:p>
    <w:p w14:paraId="2B4F57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（一）加强主动公开。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采取政府信息公开目录、政府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门户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网站、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官方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公众号等多种公开渠道和方式，围绕招商选资项目签约、落地、投产等领域，主动发布项目进展、政策落实、服务举措等关键信息，切实提高行政工作透明度和公信力。</w:t>
      </w:r>
    </w:p>
    <w:p w14:paraId="3D9C7C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（二）规范依申请公开。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坚持“以公开为常态、不公开为例外”原则，严格遵循公正、公平、合法、便民要求，规范依申请公开办理流程，细化受理、审查、答复等环节标准，依法保障社会公众的信息获取权。</w:t>
      </w:r>
    </w:p>
    <w:p w14:paraId="017F77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（三）严格政府信息管理。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健全完善政府信息公开工作机制，明确分管领导责任和责任单位职责，落实专人专管、闭环管理。常态化开展业务能力提升行动，将《中华人民共和国政府信息公开条例》纳入干部教育培训必修内容，通过专题授课、案例研讨等方式，全面提升工作人员的政策把握能力和业务实操水平。</w:t>
      </w:r>
    </w:p>
    <w:p w14:paraId="517051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（四）推进政府信息公开平台建设。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对照上级要求，依托市政府网站在政府信息公开和政务公开的广度上下功夫。强化政务新媒体平台联动，构建“网站+公众号”协同发声的公开矩阵，优化信息发布流程，提升信息传播效率。</w:t>
      </w:r>
    </w:p>
    <w:p w14:paraId="4B58BD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（五）强化监督保障。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建立定期与不定期相结合的巡查机制，对政府信息公开平台、政务新媒体运行情况开展常态化检查，发现问题立行立改。梳理政务公开重点任务清单，建立工作台账，细化责任分工，明确时间节点，强化跟踪督办。</w:t>
      </w:r>
    </w:p>
    <w:p w14:paraId="448551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1901"/>
        <w:gridCol w:w="1671"/>
        <w:gridCol w:w="2043"/>
      </w:tblGrid>
      <w:tr w14:paraId="5B1D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1270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第（一）项</w:t>
            </w:r>
          </w:p>
        </w:tc>
      </w:tr>
      <w:tr w14:paraId="46A27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D89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B80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CC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废止件数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E7F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31AE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5B9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A9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28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5C4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BF37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FF4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384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E7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CC4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170C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BDF66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第（五）项</w:t>
            </w:r>
          </w:p>
        </w:tc>
      </w:tr>
      <w:tr w14:paraId="03A1A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CEE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86C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15EB0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7B9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113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A7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B50D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第（六）项</w:t>
            </w:r>
          </w:p>
        </w:tc>
      </w:tr>
      <w:tr w14:paraId="3FAA6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C3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70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07BF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72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BAF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9BA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5E6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6A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B7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FAB3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第（八）项</w:t>
            </w:r>
          </w:p>
        </w:tc>
      </w:tr>
      <w:tr w14:paraId="5D14B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8DE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2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本年收费金额（单位：万元）</w:t>
            </w:r>
          </w:p>
        </w:tc>
      </w:tr>
      <w:tr w14:paraId="7A13A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5B1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7AF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34E31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7"/>
        <w:gridCol w:w="2375"/>
        <w:gridCol w:w="713"/>
        <w:gridCol w:w="712"/>
        <w:gridCol w:w="738"/>
        <w:gridCol w:w="912"/>
        <w:gridCol w:w="875"/>
        <w:gridCol w:w="650"/>
        <w:gridCol w:w="650"/>
      </w:tblGrid>
      <w:tr w14:paraId="18AC0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58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2D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2C6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5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74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 w14:paraId="36962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 w14:paraId="6503D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8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41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AB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9F36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D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E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DE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AF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6D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D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0D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6F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31D2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16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1B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FB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6B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04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01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3AF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F4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9F6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01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50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96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AC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F2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E7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50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05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290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8A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FF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00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68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2B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77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2D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97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D8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29B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9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6E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21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23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D4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2C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8D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79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64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95B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6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65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FC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E6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B0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AD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47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7B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4A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7E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7ED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D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2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D0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59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C5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5B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B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6A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B6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3B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2A6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A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7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7A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74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6D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D0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BA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F2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03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24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E49E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4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2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29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7E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60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48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C9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4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83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2F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DC3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E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E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0A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AA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46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01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3B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31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CA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BB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87C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3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6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8C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30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F1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EA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C5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9F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B9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45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E1A7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0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6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F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26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D2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8B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F7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30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C0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EE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C8E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C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79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CB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2C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FE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4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2C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A1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3E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84C6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C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D9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A1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EA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13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71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A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70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A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28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3363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D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8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B9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FB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DB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39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59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01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8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8E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5BD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F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C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4A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AE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E7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2A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A2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4D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41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93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D83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D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A9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  <w:p w14:paraId="5FF6F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8B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5E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9A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E2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4C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F0C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0B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EB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51B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D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9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35E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1B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BB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D12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7D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84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BD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AB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7C0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7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6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13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C2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B2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25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1C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61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51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91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C0F5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3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0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02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01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5C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37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BC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F8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E4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AF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F76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6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6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20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F4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E9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39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9C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71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05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9B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F162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6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AE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05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754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0F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5D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A7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97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E3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99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5DB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A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07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9B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1E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12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C0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DC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6F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02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E8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E8B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8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C7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F7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19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D9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C2D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3A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06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E4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F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433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8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0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77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8F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7F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72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E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0E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68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830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DF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26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5C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EB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51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9C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05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D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AD54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E39D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DB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34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F27E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E7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5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C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6B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C8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CF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485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A01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E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0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2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4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0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BD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93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30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69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0F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CA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DF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51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19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50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664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84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4F4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4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46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D9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19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01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67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DB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08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D4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93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0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1F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9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A8463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01DD071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投资促进局在深化信息公开内容、拓宽信息公开渠道、强化培训宣传等方面存在一定差距。下一步，将从以下三个方面进一步改进：一是提升信息公开精准度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紧扣招商选资、产业发展、营商环境优化核心职能，围绕电子信息、数字经济、新能源三大主导产业，构建“政策解读+项目进展+服务成效”三位一体的公开内容体系。二是夯实信息公开工作基础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。建立信息公开工作交流机制，通过经验分享、案例研讨等方式，促进业务能力整体提升。同时，加大信息公开工作宣传力度，向社会公众普及信息公开申请渠道和流程，引导企业和群众依法依规获取政府信息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。三是加强政府信息公开审核力和更新维护力，在确保信息准确和不泄密的前提下，保证信息定期公开，对已发布的政府信息及时更新。</w:t>
      </w:r>
      <w:bookmarkStart w:id="0" w:name="_GoBack"/>
      <w:bookmarkEnd w:id="0"/>
    </w:p>
    <w:p w14:paraId="699C81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7EEDD36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color w:val="333333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认真贯彻执行国务院办公厅《政府信息公开信息处理费管理办法》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《关于政府信息公开处理费管理有关事项的通知》。202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高新区投资促进局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未收取信息处理费。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shd w:val="clear" w:fill="FFFFFF"/>
        </w:rPr>
        <w:t xml:space="preserve"> </w:t>
      </w:r>
    </w:p>
    <w:p w14:paraId="11E1E7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51D5440"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78C3"/>
    <w:rsid w:val="00B655B7"/>
    <w:rsid w:val="030B1E85"/>
    <w:rsid w:val="03636DC6"/>
    <w:rsid w:val="04380733"/>
    <w:rsid w:val="046855E1"/>
    <w:rsid w:val="076B2C00"/>
    <w:rsid w:val="077D7A80"/>
    <w:rsid w:val="0A5533E9"/>
    <w:rsid w:val="15C578C3"/>
    <w:rsid w:val="1DE30AC1"/>
    <w:rsid w:val="21C523C7"/>
    <w:rsid w:val="25B737CE"/>
    <w:rsid w:val="281F66F4"/>
    <w:rsid w:val="29F44FA0"/>
    <w:rsid w:val="34827D81"/>
    <w:rsid w:val="35CF5B56"/>
    <w:rsid w:val="3ACB5377"/>
    <w:rsid w:val="3C884423"/>
    <w:rsid w:val="4D8B54B8"/>
    <w:rsid w:val="4DED1783"/>
    <w:rsid w:val="5CD27C33"/>
    <w:rsid w:val="6506649E"/>
    <w:rsid w:val="65954057"/>
    <w:rsid w:val="65BE740A"/>
    <w:rsid w:val="668034CF"/>
    <w:rsid w:val="6B6B4C7B"/>
    <w:rsid w:val="6EF52D5E"/>
    <w:rsid w:val="72080CB8"/>
    <w:rsid w:val="74C46894"/>
    <w:rsid w:val="760A0D5A"/>
    <w:rsid w:val="7694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2"/>
      <w:szCs w:val="20"/>
    </w:rPr>
  </w:style>
  <w:style w:type="paragraph" w:styleId="4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宋体"/>
      <w:sz w:val="21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1952</Words>
  <Characters>1982</Characters>
  <Lines>0</Lines>
  <Paragraphs>0</Paragraphs>
  <TotalTime>26</TotalTime>
  <ScaleCrop>false</ScaleCrop>
  <LinksUpToDate>false</LinksUpToDate>
  <CharactersWithSpaces>1989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小小酥 </cp:lastModifiedBy>
  <cp:lastPrinted>2022-01-13T08:31:00Z</cp:lastPrinted>
  <dcterms:modified xsi:type="dcterms:W3CDTF">2026-01-21T01:33:22Z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eyJoZGlkIjoiMjBhZGE4NmNiYTMxM2IzZWYzZTFlMmU0MjJlZDIzZTgiLCJ1c2VySWQiOiIyNjU0MjY2MTUifQ==</vt:lpwstr>
  </property>
  <property fmtid="{D5CDD505-2E9C-101B-9397-08002B2CF9AE}" pid="4" name="ICV">
    <vt:lpwstr>A81D20968B1C4A19909F86D54C051F85_13</vt:lpwstr>
  </property>
</Properties>
</file>