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44"/>
          <w:szCs w:val="44"/>
        </w:rPr>
      </w:pPr>
      <w:r>
        <w:rPr>
          <w:rFonts w:hint="eastAsia" w:ascii="宋体-方正超大字符集" w:hAnsi="宋体-方正超大字符集" w:eastAsia="宋体-方正超大字符集" w:cs="宋体-方正超大字符集"/>
          <w:b/>
          <w:bCs/>
          <w:sz w:val="44"/>
          <w:szCs w:val="44"/>
        </w:rPr>
        <w:t>2019年部门预算信息公开目录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一、2019年部门预算公开表</w:t>
      </w:r>
    </w:p>
    <w:p>
      <w:pPr>
        <w:numPr>
          <w:ilvl w:val="0"/>
          <w:numId w:val="1"/>
        </w:num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部门预算收支总表</w:t>
      </w:r>
    </w:p>
    <w:p>
      <w:pPr>
        <w:numPr>
          <w:ilvl w:val="0"/>
          <w:numId w:val="1"/>
        </w:num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部门预算收入总表</w:t>
      </w:r>
    </w:p>
    <w:p>
      <w:pPr>
        <w:numPr>
          <w:ilvl w:val="0"/>
          <w:numId w:val="1"/>
        </w:num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部门预算支出总表</w:t>
      </w:r>
    </w:p>
    <w:p>
      <w:pPr>
        <w:numPr>
          <w:ilvl w:val="0"/>
          <w:numId w:val="1"/>
        </w:num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部门预算财政拨款收支总表</w:t>
      </w:r>
    </w:p>
    <w:p>
      <w:pPr>
        <w:numPr>
          <w:ilvl w:val="0"/>
          <w:numId w:val="1"/>
        </w:num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部门预算一般公共预算财政拨款支出表</w:t>
      </w:r>
    </w:p>
    <w:p>
      <w:pPr>
        <w:numPr>
          <w:ilvl w:val="0"/>
          <w:numId w:val="1"/>
        </w:num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部门预算一般公共预算财政拨款基本支出表</w:t>
      </w:r>
    </w:p>
    <w:p>
      <w:pPr>
        <w:numPr>
          <w:ilvl w:val="0"/>
          <w:numId w:val="1"/>
        </w:num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部门预算政府性基金预算财政拨款支出表</w:t>
      </w:r>
    </w:p>
    <w:p>
      <w:pPr>
        <w:numPr>
          <w:ilvl w:val="0"/>
          <w:numId w:val="1"/>
        </w:num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部门预算国有资本经营预算财政拨款支出表</w:t>
      </w:r>
    </w:p>
    <w:p>
      <w:pPr>
        <w:numPr>
          <w:ilvl w:val="0"/>
          <w:numId w:val="1"/>
        </w:num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部门预算财政拨款“三公”经费支出表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二、2019年部门预算信息公开情况说明</w:t>
      </w:r>
    </w:p>
    <w:p>
      <w:pPr>
        <w:numPr>
          <w:ilvl w:val="0"/>
          <w:numId w:val="2"/>
        </w:num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部门职责及机构设置情况</w:t>
      </w:r>
    </w:p>
    <w:p>
      <w:pPr>
        <w:ind w:firstLine="64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2、部门预算安排的总体情况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3、机关运行经费安排情况</w:t>
      </w:r>
    </w:p>
    <w:p>
      <w:pPr>
        <w:autoSpaceDE w:val="0"/>
        <w:autoSpaceDN w:val="0"/>
        <w:adjustRightInd w:val="0"/>
        <w:ind w:firstLine="600" w:firstLineChars="20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4、财政拨款“三公”经费预算情况</w:t>
      </w:r>
    </w:p>
    <w:p>
      <w:pPr>
        <w:autoSpaceDE w:val="0"/>
        <w:autoSpaceDN w:val="0"/>
        <w:adjustRightInd w:val="0"/>
        <w:ind w:firstLine="600" w:firstLineChars="200"/>
        <w:jc w:val="left"/>
        <w:rPr>
          <w:rFonts w:ascii="仿宋_GB2312" w:hAnsi="仿宋_GB2312" w:eastAsia="仿宋_GB2312" w:cs="仿宋_GB2312"/>
          <w:sz w:val="30"/>
          <w:szCs w:val="30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0"/>
          <w:szCs w:val="30"/>
        </w:rPr>
        <w:t>5、绩效预算信息</w:t>
      </w:r>
    </w:p>
    <w:p>
      <w:pPr>
        <w:autoSpaceDE w:val="0"/>
        <w:autoSpaceDN w:val="0"/>
        <w:adjustRightInd w:val="0"/>
        <w:ind w:firstLine="600" w:firstLineChars="2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6、政府采购预算情况</w:t>
      </w:r>
    </w:p>
    <w:p>
      <w:pPr>
        <w:autoSpaceDE w:val="0"/>
        <w:autoSpaceDN w:val="0"/>
        <w:adjustRightInd w:val="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 7、国有资产信息</w:t>
      </w:r>
    </w:p>
    <w:p>
      <w:pPr>
        <w:autoSpaceDE w:val="0"/>
        <w:autoSpaceDN w:val="0"/>
        <w:adjustRightInd w:val="0"/>
        <w:ind w:firstLine="600" w:firstLineChars="2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8、名词解释</w:t>
      </w:r>
    </w:p>
    <w:p>
      <w:pPr>
        <w:autoSpaceDE w:val="0"/>
        <w:autoSpaceDN w:val="0"/>
        <w:adjustRightInd w:val="0"/>
        <w:ind w:firstLine="600" w:firstLineChars="2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9、其他需要说明的事项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宋体-方正超大字符集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9A8F38"/>
    <w:multiLevelType w:val="singleLevel"/>
    <w:tmpl w:val="589A8F38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89A9132"/>
    <w:multiLevelType w:val="singleLevel"/>
    <w:tmpl w:val="589A913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74A"/>
    <w:rsid w:val="001A6347"/>
    <w:rsid w:val="00A5774A"/>
    <w:rsid w:val="00D94858"/>
    <w:rsid w:val="22C628A2"/>
    <w:rsid w:val="325A1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45</Words>
  <Characters>257</Characters>
  <Lines>2</Lines>
  <Paragraphs>1</Paragraphs>
  <TotalTime>2</TotalTime>
  <ScaleCrop>false</ScaleCrop>
  <LinksUpToDate>false</LinksUpToDate>
  <CharactersWithSpaces>301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2019-01-15T00:49:00Z</dcterms:created>
  <dc:creator>user</dc:creator>
  <cp:lastModifiedBy>《_安静、壹℃》ó ↗ 艾呦</cp:lastModifiedBy>
  <dcterms:modified xsi:type="dcterms:W3CDTF">2019-03-01T10:06:15Z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