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428" w:rsidRPr="001D6C12" w:rsidRDefault="001D6C12" w:rsidP="00C163C9">
      <w:pPr>
        <w:ind w:firstLineChars="100" w:firstLine="300"/>
        <w:jc w:val="left"/>
        <w:rPr>
          <w:rFonts w:ascii="方正小标宋_GBK" w:eastAsia="方正小标宋_GBK"/>
          <w:sz w:val="30"/>
          <w:szCs w:val="30"/>
        </w:rPr>
      </w:pPr>
      <w:r w:rsidRPr="001D6C12">
        <w:rPr>
          <w:rFonts w:ascii="方正小标宋_GBK" w:eastAsia="方正小标宋_GBK" w:hint="eastAsia"/>
          <w:sz w:val="30"/>
          <w:szCs w:val="30"/>
        </w:rPr>
        <w:t>附件1</w:t>
      </w:r>
    </w:p>
    <w:p w:rsidR="002A5EAA" w:rsidRDefault="002A5EAA">
      <w:pPr>
        <w:jc w:val="center"/>
        <w:rPr>
          <w:rFonts w:ascii="方正小标宋_GBK" w:eastAsia="方正小标宋_GBK"/>
          <w:b/>
          <w:sz w:val="44"/>
          <w:szCs w:val="44"/>
        </w:rPr>
      </w:pPr>
      <w:r>
        <w:rPr>
          <w:rFonts w:ascii="方正小标宋_GBK" w:eastAsia="方正小标宋_GBK" w:hint="eastAsia"/>
          <w:b/>
          <w:sz w:val="44"/>
          <w:szCs w:val="44"/>
        </w:rPr>
        <w:t>邢台市环境</w:t>
      </w:r>
      <w:r w:rsidR="00C06A81">
        <w:rPr>
          <w:rFonts w:ascii="方正小标宋_GBK" w:eastAsia="方正小标宋_GBK" w:hint="eastAsia"/>
          <w:b/>
          <w:sz w:val="44"/>
          <w:szCs w:val="44"/>
        </w:rPr>
        <w:t>保护</w:t>
      </w:r>
      <w:r>
        <w:rPr>
          <w:rFonts w:ascii="方正小标宋_GBK" w:eastAsia="方正小标宋_GBK" w:hint="eastAsia"/>
          <w:b/>
          <w:sz w:val="44"/>
          <w:szCs w:val="44"/>
        </w:rPr>
        <w:t>局（本级）</w:t>
      </w:r>
    </w:p>
    <w:p w:rsidR="00E11428" w:rsidRPr="006737A4" w:rsidRDefault="006737A4">
      <w:pPr>
        <w:jc w:val="center"/>
        <w:rPr>
          <w:rFonts w:ascii="方正小标宋_GBK" w:eastAsia="方正小标宋_GBK"/>
          <w:b/>
          <w:sz w:val="44"/>
          <w:szCs w:val="44"/>
        </w:rPr>
      </w:pPr>
      <w:r w:rsidRPr="006737A4">
        <w:rPr>
          <w:rFonts w:ascii="方正小标宋_GBK" w:eastAsia="方正小标宋_GBK" w:hint="eastAsia"/>
          <w:b/>
          <w:sz w:val="44"/>
          <w:szCs w:val="44"/>
        </w:rPr>
        <w:t>决算公开目录</w:t>
      </w:r>
    </w:p>
    <w:p w:rsidR="00E11428" w:rsidRDefault="00E11428">
      <w:pPr>
        <w:jc w:val="center"/>
        <w:rPr>
          <w:rFonts w:ascii="方正小标宋_GBK" w:eastAsia="方正小标宋_GBK"/>
          <w:sz w:val="30"/>
        </w:rPr>
      </w:pPr>
      <w:bookmarkStart w:id="0" w:name="_GoBack"/>
      <w:bookmarkEnd w:id="0"/>
    </w:p>
    <w:p w:rsidR="00E11428" w:rsidRPr="00B4657B" w:rsidRDefault="0085664A" w:rsidP="00B4657B">
      <w:pPr>
        <w:ind w:firstLineChars="98" w:firstLine="295"/>
        <w:jc w:val="left"/>
        <w:rPr>
          <w:rFonts w:ascii="方正小标宋_GBK" w:eastAsia="方正小标宋_GBK"/>
          <w:b/>
          <w:sz w:val="30"/>
          <w:szCs w:val="30"/>
        </w:rPr>
      </w:pPr>
      <w:r w:rsidRPr="00B4657B">
        <w:rPr>
          <w:rFonts w:ascii="方正小标宋_GBK" w:eastAsia="方正小标宋_GBK" w:hint="eastAsia"/>
          <w:b/>
          <w:sz w:val="30"/>
          <w:szCs w:val="30"/>
        </w:rPr>
        <w:t xml:space="preserve">第一部分 </w:t>
      </w:r>
      <w:r w:rsidR="006737A4" w:rsidRPr="00B4657B">
        <w:rPr>
          <w:rFonts w:ascii="方正小标宋_GBK" w:eastAsia="方正小标宋_GBK" w:hint="eastAsia"/>
          <w:b/>
          <w:sz w:val="30"/>
          <w:szCs w:val="30"/>
        </w:rPr>
        <w:t xml:space="preserve">  邢台市环境保护局概况</w:t>
      </w:r>
    </w:p>
    <w:p w:rsidR="008327E3" w:rsidRPr="00B4657B" w:rsidRDefault="008327E3" w:rsidP="008327E3">
      <w:pPr>
        <w:pStyle w:val="a5"/>
        <w:numPr>
          <w:ilvl w:val="0"/>
          <w:numId w:val="1"/>
        </w:numPr>
        <w:ind w:firstLineChars="0"/>
        <w:jc w:val="left"/>
        <w:rPr>
          <w:rFonts w:ascii="方正小标宋_GBK" w:eastAsia="方正小标宋_GBK"/>
          <w:sz w:val="30"/>
          <w:szCs w:val="30"/>
        </w:rPr>
      </w:pPr>
      <w:r w:rsidRPr="00B4657B">
        <w:rPr>
          <w:rFonts w:ascii="方正小标宋_GBK" w:eastAsia="方正小标宋_GBK" w:hint="eastAsia"/>
          <w:sz w:val="30"/>
          <w:szCs w:val="30"/>
        </w:rPr>
        <w:t>部门职责</w:t>
      </w:r>
    </w:p>
    <w:p w:rsidR="008327E3" w:rsidRPr="00B4657B" w:rsidRDefault="008327E3" w:rsidP="008327E3">
      <w:pPr>
        <w:pStyle w:val="a5"/>
        <w:numPr>
          <w:ilvl w:val="0"/>
          <w:numId w:val="1"/>
        </w:numPr>
        <w:ind w:firstLineChars="0"/>
        <w:jc w:val="left"/>
        <w:rPr>
          <w:rFonts w:ascii="方正小标宋_GBK" w:eastAsia="方正小标宋_GBK"/>
          <w:sz w:val="30"/>
          <w:szCs w:val="30"/>
        </w:rPr>
      </w:pPr>
      <w:r w:rsidRPr="00B4657B">
        <w:rPr>
          <w:rFonts w:ascii="方正小标宋_GBK" w:eastAsia="方正小标宋_GBK" w:hint="eastAsia"/>
          <w:sz w:val="30"/>
          <w:szCs w:val="30"/>
        </w:rPr>
        <w:t>部门决算单位构成</w:t>
      </w:r>
    </w:p>
    <w:p w:rsidR="008327E3" w:rsidRPr="00B4657B" w:rsidRDefault="008327E3" w:rsidP="00B4657B">
      <w:pPr>
        <w:ind w:firstLineChars="98" w:firstLine="295"/>
        <w:jc w:val="left"/>
        <w:rPr>
          <w:rFonts w:ascii="方正小标宋_GBK" w:eastAsia="方正小标宋_GBK"/>
          <w:b/>
          <w:sz w:val="30"/>
          <w:szCs w:val="30"/>
        </w:rPr>
      </w:pPr>
      <w:r w:rsidRPr="00B4657B">
        <w:rPr>
          <w:rFonts w:ascii="方正小标宋_GBK" w:eastAsia="方正小标宋_GBK" w:hint="eastAsia"/>
          <w:b/>
          <w:sz w:val="30"/>
          <w:szCs w:val="30"/>
        </w:rPr>
        <w:t>第二部分   邢台市环境保护局</w:t>
      </w:r>
      <w:r w:rsidR="00CF4E24">
        <w:rPr>
          <w:rFonts w:ascii="方正小标宋_GBK" w:eastAsia="方正小标宋_GBK" w:hint="eastAsia"/>
          <w:b/>
          <w:sz w:val="30"/>
          <w:szCs w:val="30"/>
        </w:rPr>
        <w:t>（本级）</w:t>
      </w:r>
      <w:r w:rsidRPr="00B4657B">
        <w:rPr>
          <w:rFonts w:ascii="方正小标宋_GBK" w:eastAsia="方正小标宋_GBK" w:hint="eastAsia"/>
          <w:b/>
          <w:sz w:val="30"/>
          <w:szCs w:val="30"/>
        </w:rPr>
        <w:t>2015年度决算报表</w:t>
      </w:r>
    </w:p>
    <w:p w:rsidR="00F40371" w:rsidRPr="00B4657B" w:rsidRDefault="00F40371" w:rsidP="00F4037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收入支出决算总表</w:t>
      </w:r>
    </w:p>
    <w:p w:rsidR="00F40371" w:rsidRPr="00B4657B" w:rsidRDefault="00F40371" w:rsidP="00F4037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收入决算表</w:t>
      </w:r>
    </w:p>
    <w:p w:rsidR="00F40371" w:rsidRPr="00B4657B" w:rsidRDefault="00F40371" w:rsidP="00F4037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支出决算表</w:t>
      </w:r>
    </w:p>
    <w:p w:rsidR="00F40371" w:rsidRPr="00B4657B" w:rsidRDefault="00F40371" w:rsidP="00F4037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财政拨款收入支出决算总表</w:t>
      </w:r>
    </w:p>
    <w:p w:rsidR="00F40371" w:rsidRPr="00B4657B" w:rsidRDefault="00F40371" w:rsidP="00F4037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一般公共预算财政收入支出决算表</w:t>
      </w:r>
    </w:p>
    <w:p w:rsidR="00F40371" w:rsidRPr="00B4657B" w:rsidRDefault="001C31DA" w:rsidP="00F4037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一般公共预算财政拨款基本支出决算经济分类表</w:t>
      </w:r>
    </w:p>
    <w:p w:rsidR="001C31DA" w:rsidRPr="00B4657B" w:rsidRDefault="001C31DA" w:rsidP="00F4037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一般公共预算财政拨款“三公”经费支出决算表</w:t>
      </w:r>
    </w:p>
    <w:p w:rsidR="001C31DA" w:rsidRPr="00B4657B" w:rsidRDefault="001C31DA" w:rsidP="00F40371">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政府性基金预算财政拨款收入支出决算表</w:t>
      </w:r>
    </w:p>
    <w:p w:rsidR="00ED7A4F" w:rsidRPr="00B4657B" w:rsidRDefault="00ED7A4F" w:rsidP="00ED7A4F">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政府性基金预算财政拨款基本支出决算经济分类表</w:t>
      </w:r>
    </w:p>
    <w:p w:rsidR="00527455" w:rsidRDefault="00ED7A4F" w:rsidP="00527455">
      <w:pPr>
        <w:pStyle w:val="a5"/>
        <w:numPr>
          <w:ilvl w:val="0"/>
          <w:numId w:val="2"/>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政府采购情况表</w:t>
      </w:r>
    </w:p>
    <w:p w:rsidR="00BB115D" w:rsidRPr="00B4657B" w:rsidRDefault="00BB115D" w:rsidP="00527455">
      <w:pPr>
        <w:pStyle w:val="a5"/>
        <w:numPr>
          <w:ilvl w:val="0"/>
          <w:numId w:val="2"/>
        </w:numPr>
        <w:ind w:firstLineChars="0"/>
        <w:jc w:val="left"/>
        <w:rPr>
          <w:rFonts w:ascii="方正小标宋_GBK" w:eastAsia="方正小标宋_GBK"/>
          <w:sz w:val="30"/>
          <w:szCs w:val="30"/>
        </w:rPr>
      </w:pPr>
      <w:r>
        <w:rPr>
          <w:rFonts w:ascii="方正小标宋_GBK" w:eastAsia="方正小标宋_GBK" w:hint="eastAsia"/>
          <w:sz w:val="30"/>
          <w:szCs w:val="30"/>
        </w:rPr>
        <w:t>国有资产经营预算支出决算表</w:t>
      </w:r>
    </w:p>
    <w:p w:rsidR="004A6B93" w:rsidRPr="00B4657B" w:rsidRDefault="004A6B93" w:rsidP="00B4657B">
      <w:pPr>
        <w:ind w:firstLineChars="49" w:firstLine="148"/>
        <w:jc w:val="left"/>
        <w:rPr>
          <w:rFonts w:ascii="方正小标宋_GBK" w:eastAsia="方正小标宋_GBK"/>
          <w:b/>
          <w:sz w:val="30"/>
          <w:szCs w:val="30"/>
        </w:rPr>
      </w:pPr>
      <w:r w:rsidRPr="00B4657B">
        <w:rPr>
          <w:rFonts w:ascii="方正小标宋_GBK" w:eastAsia="方正小标宋_GBK" w:hint="eastAsia"/>
          <w:b/>
          <w:sz w:val="30"/>
          <w:szCs w:val="30"/>
        </w:rPr>
        <w:t>第三部分   邢台市环境保护局</w:t>
      </w:r>
      <w:r w:rsidR="00CF4E24">
        <w:rPr>
          <w:rFonts w:ascii="方正小标宋_GBK" w:eastAsia="方正小标宋_GBK" w:hint="eastAsia"/>
          <w:b/>
          <w:sz w:val="30"/>
          <w:szCs w:val="30"/>
        </w:rPr>
        <w:t>（本级）</w:t>
      </w:r>
      <w:r w:rsidRPr="00B4657B">
        <w:rPr>
          <w:rFonts w:ascii="方正小标宋_GBK" w:eastAsia="方正小标宋_GBK" w:hint="eastAsia"/>
          <w:b/>
          <w:sz w:val="30"/>
          <w:szCs w:val="30"/>
        </w:rPr>
        <w:t>2015年决算情况说明</w:t>
      </w:r>
    </w:p>
    <w:p w:rsidR="00E11428" w:rsidRPr="00B4657B" w:rsidRDefault="00FE603A" w:rsidP="00063E7D">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收入支出决算总体情况说明</w:t>
      </w:r>
    </w:p>
    <w:p w:rsidR="00FE603A" w:rsidRPr="00B4657B" w:rsidRDefault="00FE603A" w:rsidP="00063E7D">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收入决算情况说明</w:t>
      </w:r>
    </w:p>
    <w:p w:rsidR="00FE603A" w:rsidRPr="00B4657B" w:rsidRDefault="00FE603A" w:rsidP="00063E7D">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lastRenderedPageBreak/>
        <w:t>支出决算情况说明</w:t>
      </w:r>
    </w:p>
    <w:p w:rsidR="00FE603A" w:rsidRPr="00B4657B" w:rsidRDefault="00FE603A" w:rsidP="00063E7D">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财政拨入收入支出决算总体情况说明</w:t>
      </w:r>
    </w:p>
    <w:p w:rsidR="00FE603A" w:rsidRPr="00B4657B" w:rsidRDefault="00FE603A" w:rsidP="00063E7D">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一般公共预算财政拨款“三公”经费支出决算情况说明</w:t>
      </w:r>
    </w:p>
    <w:p w:rsidR="00FE603A" w:rsidRPr="00B4657B" w:rsidRDefault="00FE603A" w:rsidP="00063E7D">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机关运行经费的支出情况的说明</w:t>
      </w:r>
    </w:p>
    <w:p w:rsidR="00FE603A" w:rsidRDefault="00FE603A" w:rsidP="00063E7D">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政府采购情况的说明</w:t>
      </w:r>
    </w:p>
    <w:p w:rsidR="00146CC8" w:rsidRPr="00035D73" w:rsidRDefault="00035D73" w:rsidP="00063E7D">
      <w:pPr>
        <w:pStyle w:val="a5"/>
        <w:numPr>
          <w:ilvl w:val="0"/>
          <w:numId w:val="4"/>
        </w:numPr>
        <w:ind w:firstLineChars="0"/>
        <w:jc w:val="left"/>
        <w:rPr>
          <w:rFonts w:ascii="方正小标宋_GBK" w:eastAsia="方正小标宋_GBK"/>
          <w:sz w:val="30"/>
          <w:szCs w:val="30"/>
        </w:rPr>
      </w:pPr>
      <w:r>
        <w:rPr>
          <w:rFonts w:ascii="方正小标宋_GBK" w:eastAsia="方正小标宋_GBK" w:hint="eastAsia"/>
          <w:sz w:val="28"/>
          <w:szCs w:val="28"/>
        </w:rPr>
        <w:t>政府性基金预算收支信息说明</w:t>
      </w:r>
    </w:p>
    <w:p w:rsidR="00035D73" w:rsidRPr="00B4657B" w:rsidRDefault="00035D73" w:rsidP="00063E7D">
      <w:pPr>
        <w:pStyle w:val="a5"/>
        <w:numPr>
          <w:ilvl w:val="0"/>
          <w:numId w:val="4"/>
        </w:numPr>
        <w:ind w:firstLineChars="0"/>
        <w:jc w:val="left"/>
        <w:rPr>
          <w:rFonts w:ascii="方正小标宋_GBK" w:eastAsia="方正小标宋_GBK"/>
          <w:sz w:val="30"/>
          <w:szCs w:val="30"/>
        </w:rPr>
      </w:pPr>
      <w:r>
        <w:rPr>
          <w:rFonts w:ascii="方正小标宋_GBK" w:eastAsia="方正小标宋_GBK" w:hint="eastAsia"/>
          <w:sz w:val="28"/>
          <w:szCs w:val="28"/>
        </w:rPr>
        <w:t>部门国有资本经营预算支出信息说明</w:t>
      </w:r>
    </w:p>
    <w:p w:rsidR="00FE603A" w:rsidRPr="00B4657B" w:rsidRDefault="00FE603A" w:rsidP="00063E7D">
      <w:pPr>
        <w:pStyle w:val="a5"/>
        <w:numPr>
          <w:ilvl w:val="0"/>
          <w:numId w:val="4"/>
        </w:numPr>
        <w:ind w:firstLineChars="0"/>
        <w:jc w:val="left"/>
        <w:rPr>
          <w:rFonts w:ascii="方正小标宋_GBK" w:eastAsia="方正小标宋_GBK"/>
          <w:sz w:val="30"/>
          <w:szCs w:val="30"/>
        </w:rPr>
      </w:pPr>
      <w:r w:rsidRPr="00B4657B">
        <w:rPr>
          <w:rFonts w:ascii="方正小标宋_GBK" w:eastAsia="方正小标宋_GBK" w:hint="eastAsia"/>
          <w:sz w:val="30"/>
          <w:szCs w:val="30"/>
        </w:rPr>
        <w:t>其他重要事项的情况说明</w:t>
      </w:r>
    </w:p>
    <w:p w:rsidR="00FE603A" w:rsidRDefault="00FE603A" w:rsidP="00063E7D">
      <w:pPr>
        <w:jc w:val="left"/>
        <w:rPr>
          <w:rFonts w:ascii="方正小标宋_GBK" w:eastAsia="方正小标宋_GBK"/>
          <w:b/>
          <w:sz w:val="30"/>
          <w:szCs w:val="30"/>
        </w:rPr>
      </w:pPr>
      <w:r w:rsidRPr="00B4657B">
        <w:rPr>
          <w:rFonts w:ascii="方正小标宋_GBK" w:eastAsia="方正小标宋_GBK" w:hint="eastAsia"/>
          <w:b/>
          <w:sz w:val="30"/>
          <w:szCs w:val="30"/>
        </w:rPr>
        <w:t>第四部分  名词解释</w:t>
      </w:r>
    </w:p>
    <w:p w:rsidR="00390AB2" w:rsidRDefault="001F564E" w:rsidP="00063E7D">
      <w:pPr>
        <w:jc w:val="left"/>
        <w:rPr>
          <w:rFonts w:ascii="方正小标宋_GBK" w:eastAsia="方正小标宋_GBK"/>
          <w:b/>
          <w:sz w:val="30"/>
          <w:szCs w:val="30"/>
        </w:rPr>
      </w:pPr>
      <w:r>
        <w:rPr>
          <w:rFonts w:ascii="方正小标宋_GBK" w:eastAsia="方正小标宋_GBK" w:hint="eastAsia"/>
          <w:b/>
          <w:sz w:val="30"/>
          <w:szCs w:val="30"/>
        </w:rPr>
        <w:t>第五部分  绩效预算信息</w:t>
      </w:r>
    </w:p>
    <w:p w:rsidR="00390AB2" w:rsidRDefault="00390AB2" w:rsidP="00063E7D">
      <w:pPr>
        <w:jc w:val="left"/>
        <w:rPr>
          <w:rFonts w:ascii="方正小标宋_GBK" w:eastAsia="方正小标宋_GBK"/>
          <w:b/>
          <w:sz w:val="30"/>
          <w:szCs w:val="30"/>
        </w:rPr>
      </w:pPr>
    </w:p>
    <w:p w:rsidR="00390AB2" w:rsidRDefault="00390AB2" w:rsidP="00063E7D">
      <w:pPr>
        <w:jc w:val="left"/>
        <w:rPr>
          <w:rFonts w:ascii="方正小标宋_GBK" w:eastAsia="方正小标宋_GBK"/>
          <w:b/>
          <w:sz w:val="30"/>
          <w:szCs w:val="30"/>
        </w:rPr>
      </w:pPr>
    </w:p>
    <w:p w:rsidR="00390AB2" w:rsidRDefault="00390AB2" w:rsidP="00063E7D">
      <w:pPr>
        <w:jc w:val="left"/>
        <w:rPr>
          <w:rFonts w:ascii="方正小标宋_GBK" w:eastAsia="方正小标宋_GBK"/>
          <w:b/>
          <w:sz w:val="30"/>
          <w:szCs w:val="30"/>
        </w:rPr>
      </w:pPr>
    </w:p>
    <w:p w:rsidR="00390AB2" w:rsidRDefault="00390AB2" w:rsidP="00063E7D">
      <w:pPr>
        <w:jc w:val="left"/>
        <w:rPr>
          <w:rFonts w:ascii="方正小标宋_GBK" w:eastAsia="方正小标宋_GBK"/>
          <w:b/>
          <w:sz w:val="30"/>
          <w:szCs w:val="30"/>
        </w:rPr>
      </w:pPr>
    </w:p>
    <w:p w:rsidR="00B00D1F" w:rsidRDefault="00B00D1F" w:rsidP="00063E7D">
      <w:pPr>
        <w:jc w:val="left"/>
        <w:rPr>
          <w:rFonts w:ascii="方正小标宋_GBK" w:eastAsia="方正小标宋_GBK"/>
          <w:b/>
          <w:sz w:val="30"/>
          <w:szCs w:val="30"/>
        </w:rPr>
      </w:pPr>
    </w:p>
    <w:p w:rsidR="00B00D1F" w:rsidRDefault="00B00D1F" w:rsidP="00063E7D">
      <w:pPr>
        <w:jc w:val="left"/>
        <w:rPr>
          <w:rFonts w:ascii="方正小标宋_GBK" w:eastAsia="方正小标宋_GBK"/>
          <w:b/>
          <w:sz w:val="30"/>
          <w:szCs w:val="30"/>
        </w:rPr>
      </w:pPr>
    </w:p>
    <w:p w:rsidR="00B00D1F" w:rsidRDefault="00B00D1F" w:rsidP="00063E7D">
      <w:pPr>
        <w:jc w:val="left"/>
        <w:rPr>
          <w:rFonts w:ascii="方正小标宋_GBK" w:eastAsia="方正小标宋_GBK"/>
          <w:b/>
          <w:sz w:val="30"/>
          <w:szCs w:val="30"/>
        </w:rPr>
      </w:pPr>
    </w:p>
    <w:p w:rsidR="00B00D1F" w:rsidRDefault="00B00D1F" w:rsidP="00063E7D">
      <w:pPr>
        <w:jc w:val="left"/>
        <w:rPr>
          <w:rFonts w:ascii="方正小标宋_GBK" w:eastAsia="方正小标宋_GBK"/>
          <w:b/>
          <w:sz w:val="30"/>
          <w:szCs w:val="30"/>
        </w:rPr>
      </w:pPr>
    </w:p>
    <w:p w:rsidR="00B00D1F" w:rsidRDefault="00B00D1F" w:rsidP="00063E7D">
      <w:pPr>
        <w:jc w:val="left"/>
        <w:rPr>
          <w:rFonts w:ascii="方正小标宋_GBK" w:eastAsia="方正小标宋_GBK"/>
          <w:b/>
          <w:sz w:val="30"/>
          <w:szCs w:val="30"/>
        </w:rPr>
      </w:pPr>
    </w:p>
    <w:p w:rsidR="00B00D1F" w:rsidRDefault="00B00D1F" w:rsidP="00063E7D">
      <w:pPr>
        <w:jc w:val="left"/>
        <w:rPr>
          <w:rFonts w:ascii="方正小标宋_GBK" w:eastAsia="方正小标宋_GBK"/>
          <w:b/>
          <w:sz w:val="30"/>
          <w:szCs w:val="30"/>
        </w:rPr>
      </w:pPr>
    </w:p>
    <w:p w:rsidR="00B00D1F" w:rsidRDefault="00B00D1F" w:rsidP="00063E7D">
      <w:pPr>
        <w:jc w:val="left"/>
        <w:rPr>
          <w:rFonts w:ascii="方正小标宋_GBK" w:eastAsia="方正小标宋_GBK"/>
          <w:b/>
          <w:sz w:val="30"/>
          <w:szCs w:val="30"/>
        </w:rPr>
      </w:pPr>
    </w:p>
    <w:p w:rsidR="00B00D1F" w:rsidRDefault="00B00D1F" w:rsidP="00063E7D">
      <w:pPr>
        <w:jc w:val="left"/>
        <w:rPr>
          <w:rFonts w:ascii="方正小标宋_GBK" w:eastAsia="方正小标宋_GBK"/>
          <w:b/>
          <w:sz w:val="30"/>
          <w:szCs w:val="30"/>
        </w:rPr>
      </w:pPr>
    </w:p>
    <w:p w:rsidR="0071708F" w:rsidRDefault="00291250" w:rsidP="00A00862">
      <w:pPr>
        <w:ind w:firstLineChars="98" w:firstLine="315"/>
        <w:jc w:val="center"/>
        <w:rPr>
          <w:rFonts w:ascii="方正小标宋_GBK" w:eastAsia="方正小标宋_GBK"/>
          <w:b/>
          <w:sz w:val="32"/>
          <w:szCs w:val="32"/>
        </w:rPr>
      </w:pPr>
      <w:r w:rsidRPr="00A00862">
        <w:rPr>
          <w:rFonts w:ascii="方正小标宋_GBK" w:eastAsia="方正小标宋_GBK" w:hint="eastAsia"/>
          <w:b/>
          <w:sz w:val="32"/>
          <w:szCs w:val="32"/>
        </w:rPr>
        <w:lastRenderedPageBreak/>
        <w:t>第一部分   邢台市环境保护局</w:t>
      </w:r>
      <w:r w:rsidR="0071708F">
        <w:rPr>
          <w:rFonts w:ascii="方正小标宋_GBK" w:eastAsia="方正小标宋_GBK" w:hint="eastAsia"/>
          <w:b/>
          <w:sz w:val="32"/>
          <w:szCs w:val="32"/>
        </w:rPr>
        <w:t>（本级）</w:t>
      </w:r>
    </w:p>
    <w:p w:rsidR="00291250" w:rsidRPr="002F1E4C" w:rsidRDefault="00291250" w:rsidP="002F1E4C">
      <w:pPr>
        <w:spacing w:line="500" w:lineRule="exact"/>
        <w:jc w:val="center"/>
        <w:rPr>
          <w:rFonts w:ascii="方正小标宋_GBK" w:eastAsia="方正小标宋_GBK"/>
          <w:b/>
          <w:sz w:val="32"/>
          <w:szCs w:val="32"/>
        </w:rPr>
      </w:pPr>
      <w:r w:rsidRPr="002F1E4C">
        <w:rPr>
          <w:rFonts w:ascii="方正小标宋_GBK" w:eastAsia="方正小标宋_GBK" w:hint="eastAsia"/>
          <w:b/>
          <w:sz w:val="32"/>
          <w:szCs w:val="32"/>
        </w:rPr>
        <w:t>概</w:t>
      </w:r>
      <w:r w:rsidR="00A02E05">
        <w:rPr>
          <w:rFonts w:ascii="方正小标宋_GBK" w:eastAsia="方正小标宋_GBK" w:hint="eastAsia"/>
          <w:b/>
          <w:sz w:val="32"/>
          <w:szCs w:val="32"/>
        </w:rPr>
        <w:t xml:space="preserve">    </w:t>
      </w:r>
      <w:r w:rsidRPr="002F1E4C">
        <w:rPr>
          <w:rFonts w:ascii="方正小标宋_GBK" w:eastAsia="方正小标宋_GBK" w:hint="eastAsia"/>
          <w:b/>
          <w:sz w:val="32"/>
          <w:szCs w:val="32"/>
        </w:rPr>
        <w:t>况</w:t>
      </w:r>
    </w:p>
    <w:p w:rsidR="00124B24" w:rsidRPr="00124B24" w:rsidRDefault="00124B24" w:rsidP="00124B24">
      <w:pPr>
        <w:spacing w:line="500" w:lineRule="exact"/>
        <w:jc w:val="left"/>
        <w:rPr>
          <w:rFonts w:ascii="方正小标宋_GBK" w:eastAsia="方正小标宋_GBK"/>
          <w:sz w:val="28"/>
          <w:szCs w:val="28"/>
        </w:rPr>
      </w:pPr>
      <w:r w:rsidRPr="00124B24">
        <w:rPr>
          <w:rFonts w:ascii="方正小标宋_GBK" w:eastAsia="方正小标宋_GBK" w:hint="eastAsia"/>
          <w:sz w:val="28"/>
          <w:szCs w:val="28"/>
        </w:rPr>
        <w:t>一、主要职责</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根据《邢台市环境保护局主要职责内设机构和人员编制规定》（邢政办〔2010〕21号）规定，邢台市环境保护局的主要职责是：</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一）贯彻执行国家及省环境保护方面的方针政策和法律法规。负责建立健全环境保护基本制度。拟订全市环境保护政策、规划、管理办法和措施，经市政府批准后组织实施。组织编制环境功能区划，组织实施国家、省环境保护地方性标准、基准和技术规范，组织拟订并监督实施重点区域、流域污染防治规划和饮用水水源地环境保护规划。</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二）负责重大环境问题的统筹协调和监督管理。牵头协调市内重特大环境污染事故和生态破坏事件的调查处理，指导协调县（市、区）政府重特大突发环境事件的应急、预警工作，协调解决有关跨区域环境污染纠纷，统筹协调全市重点流域、区域污染防治工作；组织实施建设项目环境保护“三同时”制度。</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三）负责落实全市减排目标。监督实施主要污染物排放总量控制和排污许可证制度；提出全市实施总量控制的污染物名称和控制指标，督办、核查各县（市）污染物减排任务完成情况，实施环境保护目标责任制、总量减排考核并公布考核结果。</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四）负责提出环境保护领域固定资产投资规模和方向、市级财政性资金安排的意见，按市政府规定权限，审核全市规划内和年度计划规模内固定资产投资项目，并配合有关部门做好组织实施和监督。参与指导和推动全市循环经济和环保产业发展，参与应对气候变化。</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五）负责从源头上预防、控制环境污染和环境破坏。受市政府委托对重大经济和技术政策、发展规划以及重大经济开发计划进行环境影响评价，对市政府和有关部门涉及环境保护的有关政策提出有关环境影响方面的意见；按国家、省、市有关规定审批重大开发建设项目环境影响评价文件。</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lastRenderedPageBreak/>
        <w:t>（六）负责环境污染防治的监督管理。监督检查国家及省水体、大气、土壤、噪声、光、恶臭、固体废物、化学品、机动车等污染防治管理制度的贯彻落实，会同有关部门监督管理饮用水水源地环境保护，组织指导城镇和农村的环境综合整治。</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七）指导、协调和监督生态保护。拟订生态保护规划，组织评估生态环境质量状况,监督对生态环境有影响的自然资源开发利用活动、重要生态环境建设和生态破坏恢复。指导、协调和监督自然保护区、风景名胜区、森林公园的环境保护，协调和监督野生动植物保护、湿地环境保护、荒漠化防治。协调指导农村生态环境保护工作，监督生物技术环境安全，牵头生物物种（含遗传源）工作，组织协调生物多样性保护。</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八）负责核安全和辐射安全的监督管理。贯彻落实国家、省有关政策、规划、标准，参与核事故应急处理，负责辐射环境事故应急处理。监督管理放射源安全，监督管理核技术应用、电磁辐射、伴有放射性矿产资源开发利用中的污染防治。对核材料的管制和民用核安全设备的设计、制造、安装和无损检验活动实施监督管理。</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九）负责环境监测和信息发布。贯彻落实国家、省环境监测制度和规范，组织实施环境质量监测和污染源监督性监测。组织对环境质量状况进行调查评估、预测预警，组织建设和管理市级环境监测网和全市环境信息网，建立和实行环境质量公告制度，统一发布全市环境综合性报告和重大环境信息。</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（十）负责推进环境保护科技发展。组织环境保护科学研究和技术工程示范，推动环境技术管理体系建设。</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（十一）开展环境保护对外合作交流，研究提出环境合作中有关问题的建议，参与处理涉外环境保护事务。</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（十二）组织、指导和协调环境保护宣传教育，制订并组织实施环境保护宣传教育纲要，开展生志文明建设和环境友好型社会建设的有关宣传教育，推动社会公众和社会组织参与环境保护。</w:t>
      </w:r>
    </w:p>
    <w:p w:rsidR="00124B24" w:rsidRPr="00124B24" w:rsidRDefault="00124B24" w:rsidP="0000576F">
      <w:pPr>
        <w:spacing w:line="500" w:lineRule="exact"/>
        <w:ind w:firstLineChars="200" w:firstLine="560"/>
        <w:jc w:val="left"/>
        <w:rPr>
          <w:rFonts w:ascii="方正小标宋_GBK" w:eastAsia="方正小标宋_GBK"/>
          <w:sz w:val="28"/>
          <w:szCs w:val="28"/>
        </w:rPr>
      </w:pPr>
      <w:r w:rsidRPr="00124B24">
        <w:rPr>
          <w:rFonts w:ascii="方正小标宋_GBK" w:eastAsia="方正小标宋_GBK" w:hint="eastAsia"/>
          <w:sz w:val="28"/>
          <w:szCs w:val="28"/>
        </w:rPr>
        <w:t>（十三）承办市政府交办的其他事项</w:t>
      </w:r>
    </w:p>
    <w:p w:rsidR="00C058FE" w:rsidRPr="00124B24" w:rsidRDefault="00C058FE" w:rsidP="00C309B5">
      <w:pPr>
        <w:spacing w:line="500" w:lineRule="exact"/>
        <w:jc w:val="left"/>
        <w:rPr>
          <w:rFonts w:ascii="方正小标宋_GBK" w:eastAsia="方正小标宋_GBK"/>
          <w:sz w:val="28"/>
          <w:szCs w:val="28"/>
        </w:rPr>
      </w:pPr>
    </w:p>
    <w:p w:rsidR="003755E6" w:rsidRPr="00C309B5" w:rsidRDefault="003755E6" w:rsidP="00C309B5">
      <w:pPr>
        <w:spacing w:line="500" w:lineRule="exact"/>
        <w:jc w:val="left"/>
        <w:rPr>
          <w:rFonts w:ascii="方正小标宋_GBK" w:eastAsia="方正小标宋_GBK"/>
          <w:sz w:val="28"/>
          <w:szCs w:val="28"/>
        </w:rPr>
      </w:pPr>
      <w:r w:rsidRPr="00C309B5">
        <w:rPr>
          <w:rFonts w:ascii="方正小标宋_GBK" w:eastAsia="方正小标宋_GBK" w:hint="eastAsia"/>
          <w:sz w:val="28"/>
          <w:szCs w:val="28"/>
        </w:rPr>
        <w:lastRenderedPageBreak/>
        <w:t>二、决算单位构成</w:t>
      </w:r>
    </w:p>
    <w:p w:rsidR="003755E6" w:rsidRPr="00C309B5" w:rsidRDefault="003755E6" w:rsidP="00C309B5">
      <w:pPr>
        <w:spacing w:line="500" w:lineRule="exact"/>
        <w:ind w:firstLine="585"/>
        <w:jc w:val="left"/>
        <w:rPr>
          <w:rFonts w:ascii="方正小标宋_GBK" w:eastAsia="方正小标宋_GBK"/>
          <w:sz w:val="28"/>
          <w:szCs w:val="28"/>
        </w:rPr>
      </w:pPr>
      <w:r w:rsidRPr="00C309B5">
        <w:rPr>
          <w:rFonts w:ascii="方正小标宋_GBK" w:eastAsia="方正小标宋_GBK" w:hint="eastAsia"/>
          <w:sz w:val="28"/>
          <w:szCs w:val="28"/>
        </w:rPr>
        <w:t>本文档2015年决算单位为邢台市环境保护局局机关</w:t>
      </w:r>
      <w:r w:rsidR="0054561E">
        <w:rPr>
          <w:rFonts w:ascii="方正小标宋_GBK" w:eastAsia="方正小标宋_GBK" w:hint="eastAsia"/>
          <w:sz w:val="28"/>
          <w:szCs w:val="28"/>
        </w:rPr>
        <w:t>（</w:t>
      </w:r>
      <w:r w:rsidR="00695C84" w:rsidRPr="00C309B5">
        <w:rPr>
          <w:rFonts w:ascii="方正小标宋_GBK" w:eastAsia="方正小标宋_GBK" w:hint="eastAsia"/>
          <w:sz w:val="28"/>
          <w:szCs w:val="28"/>
        </w:rPr>
        <w:t>本级</w:t>
      </w:r>
      <w:r w:rsidR="0054561E">
        <w:rPr>
          <w:rFonts w:ascii="方正小标宋_GBK" w:eastAsia="方正小标宋_GBK" w:hint="eastAsia"/>
          <w:sz w:val="28"/>
          <w:szCs w:val="28"/>
        </w:rPr>
        <w:t>）</w:t>
      </w:r>
      <w:r w:rsidRPr="00C309B5">
        <w:rPr>
          <w:rFonts w:ascii="方正小标宋_GBK" w:eastAsia="方正小标宋_GBK" w:hint="eastAsia"/>
          <w:sz w:val="28"/>
          <w:szCs w:val="28"/>
        </w:rPr>
        <w:t>。</w:t>
      </w:r>
    </w:p>
    <w:p w:rsidR="00641C62" w:rsidRDefault="00641C62" w:rsidP="00500BB9">
      <w:pPr>
        <w:ind w:firstLine="585"/>
        <w:jc w:val="left"/>
        <w:rPr>
          <w:rFonts w:ascii="方正小标宋_GBK" w:eastAsia="方正小标宋_GBK"/>
          <w:sz w:val="30"/>
          <w:szCs w:val="30"/>
        </w:rPr>
      </w:pPr>
    </w:p>
    <w:p w:rsidR="00641C62" w:rsidRDefault="00641C62" w:rsidP="00117349">
      <w:pPr>
        <w:ind w:firstLine="585"/>
        <w:jc w:val="left"/>
        <w:rPr>
          <w:rFonts w:ascii="方正小标宋_GBK" w:eastAsia="方正小标宋_GBK"/>
          <w:b/>
          <w:sz w:val="30"/>
          <w:szCs w:val="30"/>
        </w:rPr>
      </w:pPr>
    </w:p>
    <w:p w:rsidR="00641C62" w:rsidRDefault="00641C62" w:rsidP="00117349">
      <w:pPr>
        <w:ind w:firstLine="585"/>
        <w:jc w:val="left"/>
        <w:rPr>
          <w:rFonts w:ascii="方正小标宋_GBK" w:eastAsia="方正小标宋_GBK"/>
          <w:b/>
          <w:sz w:val="30"/>
          <w:szCs w:val="30"/>
        </w:rPr>
      </w:pPr>
    </w:p>
    <w:p w:rsidR="00933F0A" w:rsidRDefault="00117349" w:rsidP="00933F0A">
      <w:pPr>
        <w:ind w:firstLine="585"/>
        <w:jc w:val="center"/>
        <w:rPr>
          <w:rFonts w:ascii="方正小标宋_GBK" w:eastAsia="方正小标宋_GBK"/>
          <w:b/>
          <w:sz w:val="32"/>
          <w:szCs w:val="32"/>
        </w:rPr>
      </w:pPr>
      <w:r w:rsidRPr="001117D5">
        <w:rPr>
          <w:rFonts w:ascii="方正小标宋_GBK" w:eastAsia="方正小标宋_GBK" w:hint="eastAsia"/>
          <w:b/>
          <w:sz w:val="32"/>
          <w:szCs w:val="32"/>
        </w:rPr>
        <w:t>第二部分  邢台市环境保护局（本级）</w:t>
      </w:r>
    </w:p>
    <w:p w:rsidR="00AD4AAF" w:rsidRDefault="00117349" w:rsidP="00933F0A">
      <w:pPr>
        <w:ind w:firstLine="585"/>
        <w:jc w:val="center"/>
        <w:rPr>
          <w:rFonts w:ascii="方正小标宋_GBK" w:eastAsia="方正小标宋_GBK"/>
          <w:b/>
          <w:sz w:val="30"/>
          <w:szCs w:val="30"/>
        </w:rPr>
      </w:pPr>
      <w:r w:rsidRPr="001117D5">
        <w:rPr>
          <w:rFonts w:ascii="方正小标宋_GBK" w:eastAsia="方正小标宋_GBK" w:hint="eastAsia"/>
          <w:b/>
          <w:sz w:val="32"/>
          <w:szCs w:val="32"/>
        </w:rPr>
        <w:t>2015年度决算报表</w:t>
      </w:r>
      <w:r w:rsidR="00AD4AAF">
        <w:rPr>
          <w:rFonts w:ascii="方正小标宋_GBK" w:eastAsia="方正小标宋_GBK"/>
          <w:b/>
          <w:sz w:val="30"/>
          <w:szCs w:val="30"/>
        </w:rPr>
        <w:br w:type="page"/>
      </w:r>
    </w:p>
    <w:p w:rsidR="00AD4AAF" w:rsidRDefault="00AD4AAF" w:rsidP="00063E7D">
      <w:pPr>
        <w:jc w:val="left"/>
        <w:rPr>
          <w:rFonts w:ascii="方正小标宋_GBK" w:eastAsia="方正小标宋_GBK"/>
          <w:b/>
          <w:sz w:val="30"/>
          <w:szCs w:val="30"/>
        </w:rPr>
        <w:sectPr w:rsidR="00AD4AAF" w:rsidSect="00B928C2">
          <w:pgSz w:w="11907" w:h="16839"/>
          <w:pgMar w:top="1361" w:right="1134" w:bottom="1361" w:left="1134" w:header="851" w:footer="992" w:gutter="0"/>
          <w:cols w:space="425"/>
          <w:docGrid w:type="lines" w:linePitch="312"/>
        </w:sectPr>
      </w:pPr>
    </w:p>
    <w:tbl>
      <w:tblPr>
        <w:tblW w:w="14120" w:type="dxa"/>
        <w:tblInd w:w="93" w:type="dxa"/>
        <w:tblLook w:val="04A0"/>
      </w:tblPr>
      <w:tblGrid>
        <w:gridCol w:w="436"/>
        <w:gridCol w:w="436"/>
        <w:gridCol w:w="436"/>
        <w:gridCol w:w="3566"/>
        <w:gridCol w:w="370"/>
        <w:gridCol w:w="647"/>
        <w:gridCol w:w="995"/>
        <w:gridCol w:w="1007"/>
        <w:gridCol w:w="1005"/>
        <w:gridCol w:w="932"/>
        <w:gridCol w:w="932"/>
        <w:gridCol w:w="932"/>
        <w:gridCol w:w="158"/>
        <w:gridCol w:w="647"/>
        <w:gridCol w:w="127"/>
        <w:gridCol w:w="1518"/>
        <w:gridCol w:w="357"/>
      </w:tblGrid>
      <w:tr w:rsidR="00C76B9B" w:rsidRPr="00C76B9B" w:rsidTr="00350F0D">
        <w:trPr>
          <w:trHeight w:val="270"/>
        </w:trPr>
        <w:tc>
          <w:tcPr>
            <w:tcW w:w="14120" w:type="dxa"/>
            <w:gridSpan w:val="17"/>
            <w:tcBorders>
              <w:top w:val="nil"/>
              <w:left w:val="nil"/>
              <w:bottom w:val="nil"/>
              <w:right w:val="nil"/>
            </w:tcBorders>
            <w:shd w:val="clear" w:color="auto" w:fill="auto"/>
            <w:noWrap/>
            <w:vAlign w:val="bottom"/>
            <w:hideMark/>
          </w:tcPr>
          <w:p w:rsidR="00C76B9B" w:rsidRPr="00C76B9B" w:rsidRDefault="00C907BD" w:rsidP="00C907BD">
            <w:pPr>
              <w:widowControl/>
              <w:rPr>
                <w:rFonts w:ascii="宋体" w:eastAsia="宋体" w:hAnsi="宋体" w:cs="Arial"/>
                <w:b/>
                <w:bCs/>
                <w:color w:val="000000"/>
                <w:kern w:val="0"/>
                <w:sz w:val="24"/>
                <w:szCs w:val="24"/>
              </w:rPr>
            </w:pPr>
            <w:r w:rsidRPr="007978FD">
              <w:rPr>
                <w:rFonts w:ascii="宋体" w:eastAsia="宋体" w:hAnsi="宋体" w:cs="Arial" w:hint="eastAsia"/>
                <w:b/>
                <w:bCs/>
                <w:color w:val="000000"/>
                <w:kern w:val="0"/>
                <w:sz w:val="20"/>
                <w:szCs w:val="20"/>
              </w:rPr>
              <w:lastRenderedPageBreak/>
              <w:t>附件2-</w:t>
            </w:r>
            <w:r>
              <w:rPr>
                <w:rFonts w:ascii="宋体" w:eastAsia="宋体" w:hAnsi="宋体" w:cs="Arial" w:hint="eastAsia"/>
                <w:b/>
                <w:bCs/>
                <w:color w:val="000000"/>
                <w:kern w:val="0"/>
                <w:sz w:val="20"/>
                <w:szCs w:val="20"/>
              </w:rPr>
              <w:t>1</w:t>
            </w:r>
            <w:r w:rsidRPr="007978FD">
              <w:rPr>
                <w:rFonts w:ascii="宋体" w:eastAsia="宋体" w:hAnsi="宋体" w:cs="Arial" w:hint="eastAsia"/>
                <w:b/>
                <w:bCs/>
                <w:color w:val="000000"/>
                <w:kern w:val="0"/>
                <w:sz w:val="20"/>
                <w:szCs w:val="20"/>
              </w:rPr>
              <w:t>：</w:t>
            </w:r>
            <w:r>
              <w:rPr>
                <w:rFonts w:ascii="宋体" w:eastAsia="宋体" w:hAnsi="宋体" w:cs="Arial" w:hint="eastAsia"/>
                <w:b/>
                <w:bCs/>
                <w:color w:val="000000"/>
                <w:kern w:val="0"/>
                <w:sz w:val="20"/>
                <w:szCs w:val="20"/>
              </w:rPr>
              <w:t xml:space="preserve">  </w:t>
            </w:r>
          </w:p>
        </w:tc>
      </w:tr>
      <w:tr w:rsidR="00C76B9B" w:rsidRPr="00C76B9B" w:rsidTr="00350F0D">
        <w:trPr>
          <w:trHeight w:val="255"/>
        </w:trPr>
        <w:tc>
          <w:tcPr>
            <w:tcW w:w="4863" w:type="dxa"/>
            <w:gridSpan w:val="5"/>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647" w:type="dxa"/>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2002" w:type="dxa"/>
            <w:gridSpan w:val="2"/>
            <w:tcBorders>
              <w:top w:val="nil"/>
              <w:left w:val="nil"/>
              <w:bottom w:val="nil"/>
              <w:right w:val="nil"/>
            </w:tcBorders>
            <w:shd w:val="clear" w:color="auto" w:fill="auto"/>
            <w:noWrap/>
            <w:vAlign w:val="bottom"/>
            <w:hideMark/>
          </w:tcPr>
          <w:p w:rsidR="00C76B9B" w:rsidRPr="00C76B9B" w:rsidRDefault="009E23BF" w:rsidP="00C76B9B">
            <w:pPr>
              <w:widowControl/>
              <w:jc w:val="left"/>
              <w:rPr>
                <w:rFonts w:ascii="Arial" w:eastAsia="宋体" w:hAnsi="Arial" w:cs="Arial"/>
                <w:color w:val="000000"/>
                <w:kern w:val="0"/>
                <w:szCs w:val="21"/>
              </w:rPr>
            </w:pPr>
            <w:r w:rsidRPr="00C76B9B">
              <w:rPr>
                <w:rFonts w:ascii="宋体" w:eastAsia="宋体" w:hAnsi="宋体" w:cs="Arial" w:hint="eastAsia"/>
                <w:b/>
                <w:bCs/>
                <w:color w:val="000000"/>
                <w:kern w:val="0"/>
                <w:szCs w:val="21"/>
              </w:rPr>
              <w:t>收入支出决算总表</w:t>
            </w:r>
          </w:p>
        </w:tc>
        <w:tc>
          <w:tcPr>
            <w:tcW w:w="3959" w:type="dxa"/>
            <w:gridSpan w:val="5"/>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647" w:type="dxa"/>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2002" w:type="dxa"/>
            <w:gridSpan w:val="3"/>
            <w:tcBorders>
              <w:top w:val="nil"/>
              <w:left w:val="nil"/>
              <w:bottom w:val="nil"/>
              <w:right w:val="nil"/>
            </w:tcBorders>
            <w:shd w:val="clear" w:color="auto" w:fill="auto"/>
            <w:noWrap/>
            <w:vAlign w:val="bottom"/>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公开01表</w:t>
            </w:r>
          </w:p>
        </w:tc>
      </w:tr>
      <w:tr w:rsidR="00C76B9B" w:rsidRPr="00C76B9B" w:rsidTr="00350F0D">
        <w:trPr>
          <w:trHeight w:val="255"/>
        </w:trPr>
        <w:tc>
          <w:tcPr>
            <w:tcW w:w="4863" w:type="dxa"/>
            <w:gridSpan w:val="5"/>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部门：邢台市环境保护局(本级)</w:t>
            </w:r>
          </w:p>
        </w:tc>
        <w:tc>
          <w:tcPr>
            <w:tcW w:w="647" w:type="dxa"/>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2002" w:type="dxa"/>
            <w:gridSpan w:val="2"/>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3959" w:type="dxa"/>
            <w:gridSpan w:val="5"/>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647" w:type="dxa"/>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2002" w:type="dxa"/>
            <w:gridSpan w:val="3"/>
            <w:tcBorders>
              <w:top w:val="nil"/>
              <w:left w:val="nil"/>
              <w:bottom w:val="nil"/>
              <w:right w:val="nil"/>
            </w:tcBorders>
            <w:shd w:val="clear" w:color="auto" w:fill="auto"/>
            <w:noWrap/>
            <w:vAlign w:val="bottom"/>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金额单位：元</w:t>
            </w:r>
          </w:p>
        </w:tc>
      </w:tr>
      <w:tr w:rsidR="00C76B9B" w:rsidRPr="00C76B9B" w:rsidTr="00350F0D">
        <w:trPr>
          <w:trHeight w:val="270"/>
        </w:trPr>
        <w:tc>
          <w:tcPr>
            <w:tcW w:w="7512" w:type="dxa"/>
            <w:gridSpan w:val="8"/>
            <w:tcBorders>
              <w:top w:val="single" w:sz="8" w:space="0" w:color="000000"/>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收入</w:t>
            </w:r>
          </w:p>
        </w:tc>
        <w:tc>
          <w:tcPr>
            <w:tcW w:w="6608" w:type="dxa"/>
            <w:gridSpan w:val="9"/>
            <w:tcBorders>
              <w:top w:val="single" w:sz="8" w:space="0" w:color="000000"/>
              <w:left w:val="nil"/>
              <w:bottom w:val="single" w:sz="4" w:space="0" w:color="000000"/>
              <w:right w:val="single" w:sz="8"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支出</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项目</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行次</w:t>
            </w:r>
          </w:p>
        </w:tc>
        <w:tc>
          <w:tcPr>
            <w:tcW w:w="2002"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金额</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项目</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行次</w:t>
            </w:r>
          </w:p>
        </w:tc>
        <w:tc>
          <w:tcPr>
            <w:tcW w:w="2002" w:type="dxa"/>
            <w:gridSpan w:val="3"/>
            <w:tcBorders>
              <w:top w:val="nil"/>
              <w:left w:val="nil"/>
              <w:bottom w:val="single" w:sz="4" w:space="0" w:color="000000"/>
              <w:right w:val="single" w:sz="8"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金额</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栏次</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2002" w:type="dxa"/>
            <w:gridSpan w:val="2"/>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栏次</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2002" w:type="dxa"/>
            <w:gridSpan w:val="3"/>
            <w:tcBorders>
              <w:top w:val="nil"/>
              <w:left w:val="nil"/>
              <w:bottom w:val="single" w:sz="4" w:space="0" w:color="000000"/>
              <w:right w:val="single" w:sz="8"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一、财政拨款收入</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69,497,231.36</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一、一般公共服务支出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30</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其中：政府性基金预算财政拨款</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二、外交支出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31</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二、上级补助收入</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三、国防支出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32</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三、事业收入</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四、公共安全支出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33</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四、经营收入</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五、教育支出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34</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五、附属单位上缴收入</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6</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六、科学技术支出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35</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六、其他收入</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7</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七、文化体育与传媒支出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36</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8</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八、社会保障和就业支出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37</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9</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九、医疗卫生与计划生育支出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38</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10</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十、节能环保支出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39</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51,913,543.57</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11</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十一、城乡社区支出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40</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12</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十二、农林水支出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41</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700,400.00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13</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十三、交通运输支出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42</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14</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十四、资源勘探信息等支出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43</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15</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十五、商业服务业等支出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44</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16</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十六、金融支出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45</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17</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十七、援助其他地区支出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46</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18</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十八、国土海洋气象等支出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47</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19</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十九、住房保障支出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48</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20</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二十、粮油物资储备支出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49</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21</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二十一、其他支出</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50</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b/>
                <w:bCs/>
                <w:color w:val="000000"/>
                <w:kern w:val="0"/>
                <w:sz w:val="20"/>
                <w:szCs w:val="20"/>
              </w:rPr>
            </w:pPr>
            <w:r w:rsidRPr="00C76B9B">
              <w:rPr>
                <w:rFonts w:ascii="宋体" w:eastAsia="宋体" w:hAnsi="宋体" w:cs="Arial" w:hint="eastAsia"/>
                <w:b/>
                <w:bCs/>
                <w:color w:val="000000"/>
                <w:kern w:val="0"/>
                <w:sz w:val="20"/>
                <w:szCs w:val="20"/>
              </w:rPr>
              <w:t>本年收入合计</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22</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69,497,231.36</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b/>
                <w:bCs/>
                <w:color w:val="000000"/>
                <w:kern w:val="0"/>
                <w:sz w:val="20"/>
                <w:szCs w:val="20"/>
              </w:rPr>
            </w:pPr>
            <w:r w:rsidRPr="00C76B9B">
              <w:rPr>
                <w:rFonts w:ascii="宋体" w:eastAsia="宋体" w:hAnsi="宋体" w:cs="Arial" w:hint="eastAsia"/>
                <w:b/>
                <w:bCs/>
                <w:color w:val="000000"/>
                <w:kern w:val="0"/>
                <w:sz w:val="20"/>
                <w:szCs w:val="20"/>
              </w:rPr>
              <w:t>本年支出合计</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51</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52,613,943.57</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用事业基金弥补收支差额</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23</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结余分配</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52</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年初结转和结余</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24</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14,822,313.15</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其中：提取职工福利基金</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53</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3E0242">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25</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转入事业基金</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54</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0.00</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26</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年末结转和结余</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55</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31,705,600.94</w:t>
            </w: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27</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3E0242">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56</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p>
        </w:tc>
      </w:tr>
      <w:tr w:rsidR="00C76B9B" w:rsidRPr="00C76B9B" w:rsidTr="00350F0D">
        <w:trPr>
          <w:trHeight w:val="308"/>
        </w:trPr>
        <w:tc>
          <w:tcPr>
            <w:tcW w:w="4863" w:type="dxa"/>
            <w:gridSpan w:val="5"/>
            <w:tcBorders>
              <w:top w:val="nil"/>
              <w:left w:val="single" w:sz="8" w:space="0" w:color="000000"/>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28</w:t>
            </w:r>
          </w:p>
        </w:tc>
        <w:tc>
          <w:tcPr>
            <w:tcW w:w="2002" w:type="dxa"/>
            <w:gridSpan w:val="2"/>
            <w:tcBorders>
              <w:top w:val="nil"/>
              <w:left w:val="nil"/>
              <w:bottom w:val="single" w:sz="4"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3959" w:type="dxa"/>
            <w:gridSpan w:val="5"/>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c>
          <w:tcPr>
            <w:tcW w:w="647" w:type="dxa"/>
            <w:tcBorders>
              <w:top w:val="nil"/>
              <w:left w:val="nil"/>
              <w:bottom w:val="single" w:sz="4"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57</w:t>
            </w:r>
          </w:p>
        </w:tc>
        <w:tc>
          <w:tcPr>
            <w:tcW w:w="2002" w:type="dxa"/>
            <w:gridSpan w:val="3"/>
            <w:tcBorders>
              <w:top w:val="nil"/>
              <w:left w:val="nil"/>
              <w:bottom w:val="single" w:sz="4" w:space="0" w:color="000000"/>
              <w:right w:val="single" w:sz="8" w:space="0" w:color="000000"/>
            </w:tcBorders>
            <w:shd w:val="clear" w:color="auto" w:fill="auto"/>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 xml:space="preserve">　</w:t>
            </w:r>
          </w:p>
        </w:tc>
      </w:tr>
      <w:tr w:rsidR="00C76B9B" w:rsidRPr="00C76B9B" w:rsidTr="00350F0D">
        <w:trPr>
          <w:trHeight w:val="308"/>
        </w:trPr>
        <w:tc>
          <w:tcPr>
            <w:tcW w:w="4863" w:type="dxa"/>
            <w:gridSpan w:val="5"/>
            <w:tcBorders>
              <w:top w:val="nil"/>
              <w:left w:val="single" w:sz="8" w:space="0" w:color="000000"/>
              <w:bottom w:val="single" w:sz="8"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b/>
                <w:bCs/>
                <w:color w:val="000000"/>
                <w:kern w:val="0"/>
                <w:sz w:val="20"/>
                <w:szCs w:val="20"/>
              </w:rPr>
            </w:pPr>
            <w:r w:rsidRPr="00C76B9B">
              <w:rPr>
                <w:rFonts w:ascii="宋体" w:eastAsia="宋体" w:hAnsi="宋体" w:cs="Arial" w:hint="eastAsia"/>
                <w:b/>
                <w:bCs/>
                <w:color w:val="000000"/>
                <w:kern w:val="0"/>
                <w:sz w:val="20"/>
                <w:szCs w:val="20"/>
              </w:rPr>
              <w:t>总计</w:t>
            </w:r>
          </w:p>
        </w:tc>
        <w:tc>
          <w:tcPr>
            <w:tcW w:w="647" w:type="dxa"/>
            <w:tcBorders>
              <w:top w:val="nil"/>
              <w:left w:val="nil"/>
              <w:bottom w:val="single" w:sz="8"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29</w:t>
            </w:r>
          </w:p>
        </w:tc>
        <w:tc>
          <w:tcPr>
            <w:tcW w:w="2002" w:type="dxa"/>
            <w:gridSpan w:val="2"/>
            <w:tcBorders>
              <w:top w:val="nil"/>
              <w:left w:val="nil"/>
              <w:bottom w:val="single" w:sz="8" w:space="0" w:color="000000"/>
              <w:right w:val="single" w:sz="4"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84,319,544.51</w:t>
            </w:r>
          </w:p>
        </w:tc>
        <w:tc>
          <w:tcPr>
            <w:tcW w:w="3959" w:type="dxa"/>
            <w:gridSpan w:val="5"/>
            <w:tcBorders>
              <w:top w:val="nil"/>
              <w:left w:val="nil"/>
              <w:bottom w:val="single" w:sz="8"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b/>
                <w:bCs/>
                <w:color w:val="000000"/>
                <w:kern w:val="0"/>
                <w:sz w:val="20"/>
                <w:szCs w:val="20"/>
              </w:rPr>
            </w:pPr>
            <w:r w:rsidRPr="00C76B9B">
              <w:rPr>
                <w:rFonts w:ascii="宋体" w:eastAsia="宋体" w:hAnsi="宋体" w:cs="Arial" w:hint="eastAsia"/>
                <w:b/>
                <w:bCs/>
                <w:color w:val="000000"/>
                <w:kern w:val="0"/>
                <w:sz w:val="20"/>
                <w:szCs w:val="20"/>
              </w:rPr>
              <w:t>总计</w:t>
            </w:r>
          </w:p>
        </w:tc>
        <w:tc>
          <w:tcPr>
            <w:tcW w:w="647" w:type="dxa"/>
            <w:tcBorders>
              <w:top w:val="nil"/>
              <w:left w:val="nil"/>
              <w:bottom w:val="single" w:sz="8" w:space="0" w:color="000000"/>
              <w:right w:val="single" w:sz="4" w:space="0" w:color="000000"/>
            </w:tcBorders>
            <w:shd w:val="clear" w:color="FFFFFF" w:fill="C0C0C0"/>
            <w:noWrap/>
            <w:vAlign w:val="center"/>
            <w:hideMark/>
          </w:tcPr>
          <w:p w:rsidR="00C76B9B" w:rsidRPr="00C76B9B" w:rsidRDefault="00C76B9B" w:rsidP="00C76B9B">
            <w:pPr>
              <w:widowControl/>
              <w:jc w:val="center"/>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58</w:t>
            </w:r>
          </w:p>
        </w:tc>
        <w:tc>
          <w:tcPr>
            <w:tcW w:w="2002" w:type="dxa"/>
            <w:gridSpan w:val="3"/>
            <w:tcBorders>
              <w:top w:val="nil"/>
              <w:left w:val="nil"/>
              <w:bottom w:val="single" w:sz="8" w:space="0" w:color="000000"/>
              <w:right w:val="single" w:sz="8" w:space="0" w:color="000000"/>
            </w:tcBorders>
            <w:shd w:val="clear" w:color="auto" w:fill="auto"/>
            <w:noWrap/>
            <w:vAlign w:val="center"/>
            <w:hideMark/>
          </w:tcPr>
          <w:p w:rsidR="00C76B9B" w:rsidRPr="00C76B9B" w:rsidRDefault="00C76B9B" w:rsidP="00C76B9B">
            <w:pPr>
              <w:widowControl/>
              <w:jc w:val="righ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84,319,544.51</w:t>
            </w:r>
          </w:p>
        </w:tc>
      </w:tr>
      <w:tr w:rsidR="00C76B9B" w:rsidRPr="00C76B9B" w:rsidTr="00350F0D">
        <w:trPr>
          <w:trHeight w:val="270"/>
        </w:trPr>
        <w:tc>
          <w:tcPr>
            <w:tcW w:w="14120" w:type="dxa"/>
            <w:gridSpan w:val="17"/>
            <w:tcBorders>
              <w:top w:val="single" w:sz="4" w:space="0" w:color="000000"/>
              <w:left w:val="single" w:sz="8" w:space="0" w:color="000000"/>
              <w:bottom w:val="nil"/>
              <w:right w:val="nil"/>
            </w:tcBorders>
            <w:shd w:val="clear" w:color="auto" w:fill="auto"/>
            <w:noWrap/>
            <w:vAlign w:val="center"/>
            <w:hideMark/>
          </w:tcPr>
          <w:p w:rsidR="00C76B9B" w:rsidRPr="00C76B9B" w:rsidRDefault="00C76B9B" w:rsidP="00C76B9B">
            <w:pPr>
              <w:widowControl/>
              <w:jc w:val="left"/>
              <w:rPr>
                <w:rFonts w:ascii="宋体" w:eastAsia="宋体" w:hAnsi="宋体" w:cs="Arial"/>
                <w:color w:val="000000"/>
                <w:kern w:val="0"/>
                <w:sz w:val="20"/>
                <w:szCs w:val="20"/>
              </w:rPr>
            </w:pPr>
            <w:r w:rsidRPr="00C76B9B">
              <w:rPr>
                <w:rFonts w:ascii="宋体" w:eastAsia="宋体" w:hAnsi="宋体" w:cs="Arial" w:hint="eastAsia"/>
                <w:color w:val="000000"/>
                <w:kern w:val="0"/>
                <w:sz w:val="20"/>
                <w:szCs w:val="20"/>
              </w:rPr>
              <w:t>注：本表反映本年度的总收支和年末结转结余情况</w:t>
            </w:r>
            <w:r w:rsidR="00AC7F6A">
              <w:rPr>
                <w:rFonts w:ascii="宋体" w:eastAsia="宋体" w:hAnsi="宋体" w:cs="Arial" w:hint="eastAsia"/>
                <w:color w:val="000000"/>
                <w:kern w:val="0"/>
                <w:sz w:val="20"/>
                <w:szCs w:val="20"/>
              </w:rPr>
              <w:t xml:space="preserve">                         </w:t>
            </w:r>
            <w:r w:rsidR="00AC7F6A" w:rsidRPr="00C76B9B">
              <w:rPr>
                <w:rFonts w:ascii="宋体" w:eastAsia="宋体" w:hAnsi="宋体" w:cs="Arial" w:hint="eastAsia"/>
                <w:color w:val="000000"/>
                <w:kern w:val="0"/>
                <w:sz w:val="20"/>
                <w:szCs w:val="20"/>
              </w:rPr>
              <w:t>第1页</w:t>
            </w:r>
          </w:p>
        </w:tc>
      </w:tr>
      <w:tr w:rsidR="00C76B9B" w:rsidRPr="00C76B9B" w:rsidTr="00350F0D">
        <w:trPr>
          <w:trHeight w:val="255"/>
        </w:trPr>
        <w:tc>
          <w:tcPr>
            <w:tcW w:w="4863" w:type="dxa"/>
            <w:gridSpan w:val="5"/>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647" w:type="dxa"/>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2002" w:type="dxa"/>
            <w:gridSpan w:val="2"/>
            <w:tcBorders>
              <w:top w:val="nil"/>
              <w:left w:val="nil"/>
              <w:bottom w:val="nil"/>
              <w:right w:val="nil"/>
            </w:tcBorders>
            <w:shd w:val="clear" w:color="auto" w:fill="auto"/>
            <w:noWrap/>
            <w:vAlign w:val="bottom"/>
            <w:hideMark/>
          </w:tcPr>
          <w:p w:rsidR="00C76B9B" w:rsidRPr="00C76B9B" w:rsidRDefault="00C76B9B" w:rsidP="00C76B9B">
            <w:pPr>
              <w:widowControl/>
              <w:jc w:val="center"/>
              <w:rPr>
                <w:rFonts w:ascii="宋体" w:eastAsia="宋体" w:hAnsi="宋体" w:cs="Arial"/>
                <w:color w:val="000000"/>
                <w:kern w:val="0"/>
                <w:sz w:val="20"/>
                <w:szCs w:val="20"/>
              </w:rPr>
            </w:pPr>
          </w:p>
        </w:tc>
        <w:tc>
          <w:tcPr>
            <w:tcW w:w="3959" w:type="dxa"/>
            <w:gridSpan w:val="5"/>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647" w:type="dxa"/>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c>
          <w:tcPr>
            <w:tcW w:w="2002" w:type="dxa"/>
            <w:gridSpan w:val="3"/>
            <w:tcBorders>
              <w:top w:val="nil"/>
              <w:left w:val="nil"/>
              <w:bottom w:val="nil"/>
              <w:right w:val="nil"/>
            </w:tcBorders>
            <w:shd w:val="clear" w:color="auto" w:fill="auto"/>
            <w:noWrap/>
            <w:vAlign w:val="bottom"/>
            <w:hideMark/>
          </w:tcPr>
          <w:p w:rsidR="00C76B9B" w:rsidRPr="00C76B9B" w:rsidRDefault="00C76B9B" w:rsidP="00C76B9B">
            <w:pPr>
              <w:widowControl/>
              <w:jc w:val="left"/>
              <w:rPr>
                <w:rFonts w:ascii="Arial" w:eastAsia="宋体" w:hAnsi="Arial" w:cs="Arial"/>
                <w:color w:val="000000"/>
                <w:kern w:val="0"/>
                <w:sz w:val="20"/>
                <w:szCs w:val="20"/>
              </w:rPr>
            </w:pPr>
          </w:p>
        </w:tc>
      </w:tr>
      <w:tr w:rsidR="00350F0D" w:rsidRPr="00350F0D" w:rsidTr="00350F0D">
        <w:trPr>
          <w:gridAfter w:val="1"/>
          <w:wAfter w:w="357" w:type="dxa"/>
          <w:trHeight w:val="390"/>
        </w:trPr>
        <w:tc>
          <w:tcPr>
            <w:tcW w:w="13763" w:type="dxa"/>
            <w:gridSpan w:val="16"/>
            <w:tcBorders>
              <w:top w:val="nil"/>
              <w:left w:val="nil"/>
              <w:bottom w:val="nil"/>
              <w:right w:val="nil"/>
            </w:tcBorders>
            <w:shd w:val="clear" w:color="auto" w:fill="auto"/>
            <w:noWrap/>
            <w:vAlign w:val="bottom"/>
            <w:hideMark/>
          </w:tcPr>
          <w:p w:rsidR="00712225" w:rsidRPr="009E23BF" w:rsidRDefault="00C907BD" w:rsidP="00C907BD">
            <w:pPr>
              <w:widowControl/>
              <w:rPr>
                <w:rFonts w:ascii="宋体" w:eastAsia="宋体" w:hAnsi="宋体" w:cs="Arial"/>
                <w:color w:val="000000"/>
                <w:kern w:val="0"/>
                <w:sz w:val="30"/>
                <w:szCs w:val="30"/>
              </w:rPr>
            </w:pPr>
            <w:r w:rsidRPr="007978FD">
              <w:rPr>
                <w:rFonts w:ascii="宋体" w:eastAsia="宋体" w:hAnsi="宋体" w:cs="Arial" w:hint="eastAsia"/>
                <w:b/>
                <w:bCs/>
                <w:color w:val="000000"/>
                <w:kern w:val="0"/>
                <w:sz w:val="20"/>
                <w:szCs w:val="20"/>
              </w:rPr>
              <w:lastRenderedPageBreak/>
              <w:t>附件2-</w:t>
            </w:r>
            <w:r>
              <w:rPr>
                <w:rFonts w:ascii="宋体" w:eastAsia="宋体" w:hAnsi="宋体" w:cs="Arial" w:hint="eastAsia"/>
                <w:b/>
                <w:bCs/>
                <w:color w:val="000000"/>
                <w:kern w:val="0"/>
                <w:sz w:val="20"/>
                <w:szCs w:val="20"/>
              </w:rPr>
              <w:t>2</w:t>
            </w:r>
            <w:r w:rsidRPr="007978FD">
              <w:rPr>
                <w:rFonts w:ascii="宋体" w:eastAsia="宋体" w:hAnsi="宋体" w:cs="Arial" w:hint="eastAsia"/>
                <w:b/>
                <w:bCs/>
                <w:color w:val="000000"/>
                <w:kern w:val="0"/>
                <w:sz w:val="20"/>
                <w:szCs w:val="20"/>
              </w:rPr>
              <w:t>：</w:t>
            </w:r>
            <w:r>
              <w:rPr>
                <w:rFonts w:ascii="宋体" w:eastAsia="宋体" w:hAnsi="宋体" w:cs="Arial" w:hint="eastAsia"/>
                <w:b/>
                <w:bCs/>
                <w:color w:val="000000"/>
                <w:kern w:val="0"/>
                <w:sz w:val="20"/>
                <w:szCs w:val="20"/>
              </w:rPr>
              <w:t xml:space="preserve">  </w:t>
            </w:r>
          </w:p>
          <w:p w:rsidR="00350F0D" w:rsidRPr="00350F0D" w:rsidRDefault="00350F0D" w:rsidP="00350F0D">
            <w:pPr>
              <w:widowControl/>
              <w:jc w:val="center"/>
              <w:rPr>
                <w:rFonts w:ascii="宋体" w:eastAsia="宋体" w:hAnsi="宋体" w:cs="Arial"/>
                <w:b/>
                <w:color w:val="000000"/>
                <w:kern w:val="0"/>
                <w:sz w:val="30"/>
                <w:szCs w:val="30"/>
              </w:rPr>
            </w:pPr>
            <w:r w:rsidRPr="00350F0D">
              <w:rPr>
                <w:rFonts w:ascii="宋体" w:eastAsia="宋体" w:hAnsi="宋体" w:cs="Arial" w:hint="eastAsia"/>
                <w:b/>
                <w:color w:val="000000"/>
                <w:kern w:val="0"/>
                <w:sz w:val="30"/>
                <w:szCs w:val="30"/>
              </w:rPr>
              <w:t>收入决算表</w:t>
            </w:r>
          </w:p>
        </w:tc>
      </w:tr>
      <w:tr w:rsidR="00350F0D" w:rsidRPr="00350F0D" w:rsidTr="00350F0D">
        <w:trPr>
          <w:gridAfter w:val="1"/>
          <w:wAfter w:w="357" w:type="dxa"/>
          <w:trHeight w:val="255"/>
        </w:trPr>
        <w:tc>
          <w:tcPr>
            <w:tcW w:w="309" w:type="dxa"/>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309" w:type="dxa"/>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309" w:type="dxa"/>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3566" w:type="dxa"/>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2012" w:type="dxa"/>
            <w:gridSpan w:val="3"/>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2012" w:type="dxa"/>
            <w:gridSpan w:val="2"/>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932" w:type="dxa"/>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932" w:type="dxa"/>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932" w:type="dxa"/>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932" w:type="dxa"/>
            <w:gridSpan w:val="3"/>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1518" w:type="dxa"/>
            <w:tcBorders>
              <w:top w:val="nil"/>
              <w:left w:val="nil"/>
              <w:bottom w:val="nil"/>
              <w:right w:val="nil"/>
            </w:tcBorders>
            <w:shd w:val="clear" w:color="auto" w:fill="auto"/>
            <w:noWrap/>
            <w:vAlign w:val="bottom"/>
            <w:hideMark/>
          </w:tcPr>
          <w:p w:rsidR="00350F0D" w:rsidRPr="00350F0D" w:rsidRDefault="00350F0D" w:rsidP="00350F0D">
            <w:pPr>
              <w:widowControl/>
              <w:jc w:val="right"/>
              <w:rPr>
                <w:rFonts w:ascii="宋体" w:eastAsia="宋体" w:hAnsi="宋体" w:cs="Arial"/>
                <w:color w:val="000000"/>
                <w:kern w:val="0"/>
                <w:sz w:val="20"/>
                <w:szCs w:val="20"/>
              </w:rPr>
            </w:pPr>
            <w:r w:rsidRPr="00350F0D">
              <w:rPr>
                <w:rFonts w:ascii="宋体" w:eastAsia="宋体" w:hAnsi="宋体" w:cs="Arial" w:hint="eastAsia"/>
                <w:color w:val="000000"/>
                <w:kern w:val="0"/>
                <w:sz w:val="20"/>
                <w:szCs w:val="20"/>
              </w:rPr>
              <w:t>公开02表</w:t>
            </w:r>
          </w:p>
        </w:tc>
      </w:tr>
      <w:tr w:rsidR="00350F0D" w:rsidRPr="00350F0D" w:rsidTr="00350F0D">
        <w:trPr>
          <w:gridAfter w:val="1"/>
          <w:wAfter w:w="357" w:type="dxa"/>
          <w:trHeight w:val="255"/>
        </w:trPr>
        <w:tc>
          <w:tcPr>
            <w:tcW w:w="4493" w:type="dxa"/>
            <w:gridSpan w:val="4"/>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宋体" w:eastAsia="宋体" w:hAnsi="宋体" w:cs="Arial"/>
                <w:color w:val="000000"/>
                <w:kern w:val="0"/>
                <w:sz w:val="20"/>
                <w:szCs w:val="20"/>
              </w:rPr>
            </w:pPr>
            <w:r w:rsidRPr="00350F0D">
              <w:rPr>
                <w:rFonts w:ascii="宋体" w:eastAsia="宋体" w:hAnsi="宋体" w:cs="Arial" w:hint="eastAsia"/>
                <w:color w:val="000000"/>
                <w:kern w:val="0"/>
                <w:sz w:val="20"/>
                <w:szCs w:val="20"/>
              </w:rPr>
              <w:t>部门：邢台市环境保护局(本级)</w:t>
            </w:r>
          </w:p>
        </w:tc>
        <w:tc>
          <w:tcPr>
            <w:tcW w:w="2012" w:type="dxa"/>
            <w:gridSpan w:val="3"/>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2012" w:type="dxa"/>
            <w:gridSpan w:val="2"/>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932" w:type="dxa"/>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932" w:type="dxa"/>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932" w:type="dxa"/>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932" w:type="dxa"/>
            <w:gridSpan w:val="3"/>
            <w:tcBorders>
              <w:top w:val="nil"/>
              <w:left w:val="nil"/>
              <w:bottom w:val="nil"/>
              <w:right w:val="nil"/>
            </w:tcBorders>
            <w:shd w:val="clear" w:color="auto" w:fill="auto"/>
            <w:noWrap/>
            <w:vAlign w:val="bottom"/>
            <w:hideMark/>
          </w:tcPr>
          <w:p w:rsidR="00350F0D" w:rsidRPr="00350F0D" w:rsidRDefault="00350F0D" w:rsidP="00350F0D">
            <w:pPr>
              <w:widowControl/>
              <w:jc w:val="left"/>
              <w:rPr>
                <w:rFonts w:ascii="Arial" w:eastAsia="宋体" w:hAnsi="Arial" w:cs="Arial"/>
                <w:color w:val="000000"/>
                <w:kern w:val="0"/>
                <w:sz w:val="20"/>
                <w:szCs w:val="20"/>
              </w:rPr>
            </w:pPr>
          </w:p>
        </w:tc>
        <w:tc>
          <w:tcPr>
            <w:tcW w:w="1518" w:type="dxa"/>
            <w:tcBorders>
              <w:top w:val="nil"/>
              <w:left w:val="nil"/>
              <w:bottom w:val="nil"/>
              <w:right w:val="nil"/>
            </w:tcBorders>
            <w:shd w:val="clear" w:color="auto" w:fill="auto"/>
            <w:noWrap/>
            <w:vAlign w:val="bottom"/>
            <w:hideMark/>
          </w:tcPr>
          <w:p w:rsidR="00350F0D" w:rsidRPr="00350F0D" w:rsidRDefault="00350F0D" w:rsidP="00350F0D">
            <w:pPr>
              <w:widowControl/>
              <w:jc w:val="right"/>
              <w:rPr>
                <w:rFonts w:ascii="宋体" w:eastAsia="宋体" w:hAnsi="宋体" w:cs="Arial"/>
                <w:color w:val="000000"/>
                <w:kern w:val="0"/>
                <w:sz w:val="20"/>
                <w:szCs w:val="20"/>
              </w:rPr>
            </w:pPr>
            <w:r w:rsidRPr="00350F0D">
              <w:rPr>
                <w:rFonts w:ascii="宋体" w:eastAsia="宋体" w:hAnsi="宋体" w:cs="Arial" w:hint="eastAsia"/>
                <w:color w:val="000000"/>
                <w:kern w:val="0"/>
                <w:sz w:val="20"/>
                <w:szCs w:val="20"/>
              </w:rPr>
              <w:t>金额单位：元</w:t>
            </w:r>
          </w:p>
        </w:tc>
      </w:tr>
      <w:tr w:rsidR="00350F0D" w:rsidRPr="00350F0D" w:rsidTr="00350F0D">
        <w:trPr>
          <w:gridAfter w:val="1"/>
          <w:wAfter w:w="357" w:type="dxa"/>
          <w:trHeight w:val="312"/>
        </w:trPr>
        <w:tc>
          <w:tcPr>
            <w:tcW w:w="927" w:type="dxa"/>
            <w:gridSpan w:val="3"/>
            <w:vMerge w:val="restart"/>
            <w:tcBorders>
              <w:top w:val="single" w:sz="8" w:space="0" w:color="000000"/>
              <w:left w:val="single" w:sz="8" w:space="0" w:color="000000"/>
              <w:bottom w:val="single" w:sz="4" w:space="0" w:color="000000"/>
              <w:right w:val="single" w:sz="4" w:space="0" w:color="000000"/>
            </w:tcBorders>
            <w:shd w:val="clear" w:color="FFFFFF" w:fill="C0C0C0"/>
            <w:noWrap/>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科目编码</w:t>
            </w:r>
          </w:p>
        </w:tc>
        <w:tc>
          <w:tcPr>
            <w:tcW w:w="3566" w:type="dxa"/>
            <w:vMerge w:val="restart"/>
            <w:tcBorders>
              <w:top w:val="single" w:sz="8" w:space="0" w:color="000000"/>
              <w:left w:val="nil"/>
              <w:bottom w:val="single" w:sz="4" w:space="0" w:color="000000"/>
              <w:right w:val="single" w:sz="4" w:space="0" w:color="000000"/>
            </w:tcBorders>
            <w:shd w:val="clear" w:color="FFFFFF" w:fill="C0C0C0"/>
            <w:noWrap/>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科目名称</w:t>
            </w:r>
          </w:p>
        </w:tc>
        <w:tc>
          <w:tcPr>
            <w:tcW w:w="2012" w:type="dxa"/>
            <w:gridSpan w:val="3"/>
            <w:vMerge w:val="restart"/>
            <w:tcBorders>
              <w:top w:val="single" w:sz="8" w:space="0" w:color="000000"/>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本年收入合计</w:t>
            </w:r>
          </w:p>
        </w:tc>
        <w:tc>
          <w:tcPr>
            <w:tcW w:w="2012" w:type="dxa"/>
            <w:gridSpan w:val="2"/>
            <w:vMerge w:val="restart"/>
            <w:tcBorders>
              <w:top w:val="single" w:sz="8" w:space="0" w:color="000000"/>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财政拨款收入</w:t>
            </w:r>
          </w:p>
        </w:tc>
        <w:tc>
          <w:tcPr>
            <w:tcW w:w="932"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上级补助收入</w:t>
            </w:r>
          </w:p>
        </w:tc>
        <w:tc>
          <w:tcPr>
            <w:tcW w:w="932"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事业收入</w:t>
            </w:r>
          </w:p>
        </w:tc>
        <w:tc>
          <w:tcPr>
            <w:tcW w:w="932"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经营收入</w:t>
            </w:r>
          </w:p>
        </w:tc>
        <w:tc>
          <w:tcPr>
            <w:tcW w:w="932" w:type="dxa"/>
            <w:gridSpan w:val="3"/>
            <w:vMerge w:val="restart"/>
            <w:tcBorders>
              <w:top w:val="single" w:sz="8" w:space="0" w:color="000000"/>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附属单位上缴收入</w:t>
            </w:r>
          </w:p>
        </w:tc>
        <w:tc>
          <w:tcPr>
            <w:tcW w:w="1518" w:type="dxa"/>
            <w:vMerge w:val="restart"/>
            <w:tcBorders>
              <w:top w:val="single" w:sz="8" w:space="0" w:color="000000"/>
              <w:left w:val="nil"/>
              <w:bottom w:val="single" w:sz="4" w:space="0" w:color="000000"/>
              <w:right w:val="single" w:sz="8"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其他收入</w:t>
            </w:r>
          </w:p>
        </w:tc>
      </w:tr>
      <w:tr w:rsidR="00350F0D" w:rsidRPr="00350F0D" w:rsidTr="00350F0D">
        <w:trPr>
          <w:gridAfter w:val="1"/>
          <w:wAfter w:w="357" w:type="dxa"/>
          <w:trHeight w:val="312"/>
        </w:trPr>
        <w:tc>
          <w:tcPr>
            <w:tcW w:w="927" w:type="dxa"/>
            <w:gridSpan w:val="3"/>
            <w:vMerge/>
            <w:tcBorders>
              <w:top w:val="single" w:sz="8" w:space="0" w:color="000000"/>
              <w:left w:val="single" w:sz="8" w:space="0" w:color="000000"/>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3566" w:type="dxa"/>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2012" w:type="dxa"/>
            <w:gridSpan w:val="3"/>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2012" w:type="dxa"/>
            <w:gridSpan w:val="2"/>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932" w:type="dxa"/>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932" w:type="dxa"/>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932" w:type="dxa"/>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932" w:type="dxa"/>
            <w:gridSpan w:val="3"/>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1518" w:type="dxa"/>
            <w:vMerge/>
            <w:tcBorders>
              <w:top w:val="single" w:sz="8" w:space="0" w:color="000000"/>
              <w:left w:val="nil"/>
              <w:bottom w:val="single" w:sz="4" w:space="0" w:color="000000"/>
              <w:right w:val="single" w:sz="8"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r>
      <w:tr w:rsidR="00350F0D" w:rsidRPr="00350F0D" w:rsidTr="00350F0D">
        <w:trPr>
          <w:gridAfter w:val="1"/>
          <w:wAfter w:w="357" w:type="dxa"/>
          <w:trHeight w:val="312"/>
        </w:trPr>
        <w:tc>
          <w:tcPr>
            <w:tcW w:w="927" w:type="dxa"/>
            <w:gridSpan w:val="3"/>
            <w:vMerge/>
            <w:tcBorders>
              <w:top w:val="single" w:sz="8" w:space="0" w:color="000000"/>
              <w:left w:val="single" w:sz="8" w:space="0" w:color="000000"/>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3566" w:type="dxa"/>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2012" w:type="dxa"/>
            <w:gridSpan w:val="3"/>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2012" w:type="dxa"/>
            <w:gridSpan w:val="2"/>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932" w:type="dxa"/>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932" w:type="dxa"/>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932" w:type="dxa"/>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932" w:type="dxa"/>
            <w:gridSpan w:val="3"/>
            <w:vMerge/>
            <w:tcBorders>
              <w:top w:val="single" w:sz="8" w:space="0" w:color="000000"/>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1518" w:type="dxa"/>
            <w:vMerge/>
            <w:tcBorders>
              <w:top w:val="single" w:sz="8" w:space="0" w:color="000000"/>
              <w:left w:val="nil"/>
              <w:bottom w:val="single" w:sz="4" w:space="0" w:color="000000"/>
              <w:right w:val="single" w:sz="8"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r>
      <w:tr w:rsidR="00350F0D" w:rsidRPr="00350F0D" w:rsidTr="00350F0D">
        <w:trPr>
          <w:gridAfter w:val="1"/>
          <w:wAfter w:w="357" w:type="dxa"/>
          <w:trHeight w:val="308"/>
        </w:trPr>
        <w:tc>
          <w:tcPr>
            <w:tcW w:w="309" w:type="dxa"/>
            <w:vMerge w:val="restart"/>
            <w:tcBorders>
              <w:top w:val="nil"/>
              <w:left w:val="single" w:sz="8" w:space="0" w:color="000000"/>
              <w:bottom w:val="single" w:sz="4" w:space="0" w:color="000000"/>
              <w:right w:val="single" w:sz="4" w:space="0" w:color="000000"/>
            </w:tcBorders>
            <w:shd w:val="clear" w:color="FFFFFF" w:fill="C0C0C0"/>
            <w:noWrap/>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类</w:t>
            </w:r>
          </w:p>
        </w:tc>
        <w:tc>
          <w:tcPr>
            <w:tcW w:w="309" w:type="dxa"/>
            <w:vMerge w:val="restart"/>
            <w:tcBorders>
              <w:top w:val="nil"/>
              <w:left w:val="nil"/>
              <w:bottom w:val="single" w:sz="4" w:space="0" w:color="000000"/>
              <w:right w:val="single" w:sz="4" w:space="0" w:color="000000"/>
            </w:tcBorders>
            <w:shd w:val="clear" w:color="FFFFFF" w:fill="C0C0C0"/>
            <w:noWrap/>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款</w:t>
            </w:r>
          </w:p>
        </w:tc>
        <w:tc>
          <w:tcPr>
            <w:tcW w:w="309" w:type="dxa"/>
            <w:vMerge w:val="restart"/>
            <w:tcBorders>
              <w:top w:val="nil"/>
              <w:left w:val="nil"/>
              <w:bottom w:val="single" w:sz="4" w:space="0" w:color="000000"/>
              <w:right w:val="single" w:sz="4" w:space="0" w:color="000000"/>
            </w:tcBorders>
            <w:shd w:val="clear" w:color="FFFFFF" w:fill="C0C0C0"/>
            <w:noWrap/>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项</w:t>
            </w:r>
          </w:p>
        </w:tc>
        <w:tc>
          <w:tcPr>
            <w:tcW w:w="3566" w:type="dxa"/>
            <w:tcBorders>
              <w:top w:val="nil"/>
              <w:left w:val="nil"/>
              <w:bottom w:val="single" w:sz="4" w:space="0" w:color="000000"/>
              <w:right w:val="single" w:sz="4" w:space="0" w:color="000000"/>
            </w:tcBorders>
            <w:shd w:val="clear" w:color="FFFFFF" w:fill="C0C0C0"/>
            <w:noWrap/>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栏次</w:t>
            </w:r>
          </w:p>
        </w:tc>
        <w:tc>
          <w:tcPr>
            <w:tcW w:w="2012" w:type="dxa"/>
            <w:gridSpan w:val="3"/>
            <w:tcBorders>
              <w:top w:val="nil"/>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1</w:t>
            </w:r>
          </w:p>
        </w:tc>
        <w:tc>
          <w:tcPr>
            <w:tcW w:w="2012" w:type="dxa"/>
            <w:gridSpan w:val="2"/>
            <w:tcBorders>
              <w:top w:val="nil"/>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2</w:t>
            </w:r>
          </w:p>
        </w:tc>
        <w:tc>
          <w:tcPr>
            <w:tcW w:w="932" w:type="dxa"/>
            <w:tcBorders>
              <w:top w:val="nil"/>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3</w:t>
            </w:r>
          </w:p>
        </w:tc>
        <w:tc>
          <w:tcPr>
            <w:tcW w:w="932" w:type="dxa"/>
            <w:tcBorders>
              <w:top w:val="nil"/>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4</w:t>
            </w:r>
          </w:p>
        </w:tc>
        <w:tc>
          <w:tcPr>
            <w:tcW w:w="932" w:type="dxa"/>
            <w:tcBorders>
              <w:top w:val="nil"/>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5</w:t>
            </w:r>
          </w:p>
        </w:tc>
        <w:tc>
          <w:tcPr>
            <w:tcW w:w="932" w:type="dxa"/>
            <w:gridSpan w:val="3"/>
            <w:tcBorders>
              <w:top w:val="nil"/>
              <w:left w:val="nil"/>
              <w:bottom w:val="single" w:sz="4" w:space="0" w:color="000000"/>
              <w:right w:val="single" w:sz="4"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6</w:t>
            </w:r>
          </w:p>
        </w:tc>
        <w:tc>
          <w:tcPr>
            <w:tcW w:w="1518" w:type="dxa"/>
            <w:tcBorders>
              <w:top w:val="nil"/>
              <w:left w:val="nil"/>
              <w:bottom w:val="single" w:sz="4" w:space="0" w:color="000000"/>
              <w:right w:val="single" w:sz="8" w:space="0" w:color="000000"/>
            </w:tcBorders>
            <w:shd w:val="clear" w:color="FFFFFF" w:fill="C0C0C0"/>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7</w:t>
            </w:r>
          </w:p>
        </w:tc>
      </w:tr>
      <w:tr w:rsidR="00350F0D" w:rsidRPr="00350F0D" w:rsidTr="00350F0D">
        <w:trPr>
          <w:gridAfter w:val="1"/>
          <w:wAfter w:w="357" w:type="dxa"/>
          <w:trHeight w:val="308"/>
        </w:trPr>
        <w:tc>
          <w:tcPr>
            <w:tcW w:w="309" w:type="dxa"/>
            <w:vMerge/>
            <w:tcBorders>
              <w:top w:val="nil"/>
              <w:left w:val="single" w:sz="8" w:space="0" w:color="000000"/>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309" w:type="dxa"/>
            <w:vMerge/>
            <w:tcBorders>
              <w:top w:val="nil"/>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309" w:type="dxa"/>
            <w:vMerge/>
            <w:tcBorders>
              <w:top w:val="nil"/>
              <w:left w:val="nil"/>
              <w:bottom w:val="single" w:sz="4" w:space="0" w:color="000000"/>
              <w:right w:val="single" w:sz="4" w:space="0" w:color="000000"/>
            </w:tcBorders>
            <w:vAlign w:val="center"/>
            <w:hideMark/>
          </w:tcPr>
          <w:p w:rsidR="00350F0D" w:rsidRPr="00350F0D" w:rsidRDefault="00350F0D" w:rsidP="00350F0D">
            <w:pPr>
              <w:widowControl/>
              <w:jc w:val="left"/>
              <w:rPr>
                <w:rFonts w:ascii="宋体" w:eastAsia="宋体" w:hAnsi="宋体" w:cs="Arial"/>
                <w:color w:val="000000"/>
                <w:kern w:val="0"/>
                <w:sz w:val="22"/>
              </w:rPr>
            </w:pPr>
          </w:p>
        </w:tc>
        <w:tc>
          <w:tcPr>
            <w:tcW w:w="3566" w:type="dxa"/>
            <w:tcBorders>
              <w:top w:val="nil"/>
              <w:left w:val="nil"/>
              <w:bottom w:val="single" w:sz="4" w:space="0" w:color="000000"/>
              <w:right w:val="single" w:sz="4" w:space="0" w:color="000000"/>
            </w:tcBorders>
            <w:shd w:val="clear" w:color="FFFFFF" w:fill="C0C0C0"/>
            <w:noWrap/>
            <w:vAlign w:val="center"/>
            <w:hideMark/>
          </w:tcPr>
          <w:p w:rsidR="00350F0D" w:rsidRPr="00350F0D" w:rsidRDefault="00350F0D" w:rsidP="00350F0D">
            <w:pPr>
              <w:widowControl/>
              <w:jc w:val="center"/>
              <w:rPr>
                <w:rFonts w:ascii="宋体" w:eastAsia="宋体" w:hAnsi="宋体" w:cs="Arial"/>
                <w:color w:val="000000"/>
                <w:kern w:val="0"/>
                <w:sz w:val="22"/>
              </w:rPr>
            </w:pPr>
            <w:r w:rsidRPr="00350F0D">
              <w:rPr>
                <w:rFonts w:ascii="宋体" w:eastAsia="宋体" w:hAnsi="宋体" w:cs="Arial" w:hint="eastAsia"/>
                <w:color w:val="000000"/>
                <w:kern w:val="0"/>
                <w:sz w:val="22"/>
              </w:rPr>
              <w:t>合计</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69,497,231.36</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69,497,231.36</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201</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一般公共服务支出</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60,000.00</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60,000.00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20199</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其他一般公共服务支出</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60,000.00</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60,000.00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2019999</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其他一般公共服务支出</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60,000.00</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60,000.00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206</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科学技术支出</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20,000.00</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20,000.00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20699</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其他科学技术支出</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20,000.00</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20,000.00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2069999</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其他科学技术支出</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20,000.00</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20,000.00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节能环保支出</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69,238,231.36</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69,238,231.36</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21101</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环境保护管理事务</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12,875,610.25</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12,875,610.25</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2110102</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一般行政管理事务</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30,000.00</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30,000.00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2110104</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环境保护宣传</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300,000.00</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300,000.00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2110105</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环境保护法规、规划及标准</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400,000.00</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400,000.00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2110199</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其他环境保护管理事务支出</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12,145,610.25</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12,145,610.25</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21102</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环境监测与监察</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4,219,074.55</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4,219,074.55</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2110299</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其他环境监测与监察支出</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4,219,074.55</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4,219,074.55</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21103</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污染防治</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52,143,546.56</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52,143,546.56</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2110301</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大气</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46,721,382.56</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46,721,382.56</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2110307</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排污费安排的支出</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5,422,164.00</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5,422,164.00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213</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农林水支出</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179,000.00</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179,000.00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21303</w:t>
            </w:r>
          </w:p>
        </w:tc>
        <w:tc>
          <w:tcPr>
            <w:tcW w:w="3566"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水利</w:t>
            </w:r>
          </w:p>
        </w:tc>
        <w:tc>
          <w:tcPr>
            <w:tcW w:w="201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179,000.00</w:t>
            </w:r>
          </w:p>
        </w:tc>
        <w:tc>
          <w:tcPr>
            <w:tcW w:w="2012" w:type="dxa"/>
            <w:gridSpan w:val="2"/>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179,000.00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4"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4"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927" w:type="dxa"/>
            <w:gridSpan w:val="3"/>
            <w:tcBorders>
              <w:top w:val="single" w:sz="4" w:space="0" w:color="000000"/>
              <w:left w:val="single" w:sz="8" w:space="0" w:color="000000"/>
              <w:bottom w:val="single" w:sz="8"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2130311</w:t>
            </w:r>
          </w:p>
        </w:tc>
        <w:tc>
          <w:tcPr>
            <w:tcW w:w="3566" w:type="dxa"/>
            <w:tcBorders>
              <w:top w:val="nil"/>
              <w:left w:val="nil"/>
              <w:bottom w:val="single" w:sz="8" w:space="0" w:color="000000"/>
              <w:right w:val="single" w:sz="4" w:space="0" w:color="000000"/>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 xml:space="preserve">  水资源节约管理与保护</w:t>
            </w:r>
          </w:p>
        </w:tc>
        <w:tc>
          <w:tcPr>
            <w:tcW w:w="2012" w:type="dxa"/>
            <w:gridSpan w:val="3"/>
            <w:tcBorders>
              <w:top w:val="nil"/>
              <w:left w:val="nil"/>
              <w:bottom w:val="single" w:sz="8"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179,000.00</w:t>
            </w:r>
          </w:p>
        </w:tc>
        <w:tc>
          <w:tcPr>
            <w:tcW w:w="2012" w:type="dxa"/>
            <w:gridSpan w:val="2"/>
            <w:tcBorders>
              <w:top w:val="nil"/>
              <w:left w:val="nil"/>
              <w:bottom w:val="single" w:sz="8"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179,000.00</w:t>
            </w:r>
          </w:p>
        </w:tc>
        <w:tc>
          <w:tcPr>
            <w:tcW w:w="932" w:type="dxa"/>
            <w:tcBorders>
              <w:top w:val="nil"/>
              <w:left w:val="nil"/>
              <w:bottom w:val="single" w:sz="8"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8"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tcBorders>
              <w:top w:val="nil"/>
              <w:left w:val="nil"/>
              <w:bottom w:val="single" w:sz="8"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932" w:type="dxa"/>
            <w:gridSpan w:val="3"/>
            <w:tcBorders>
              <w:top w:val="nil"/>
              <w:left w:val="nil"/>
              <w:bottom w:val="single" w:sz="8" w:space="0" w:color="000000"/>
              <w:right w:val="single" w:sz="4"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c>
          <w:tcPr>
            <w:tcW w:w="1518" w:type="dxa"/>
            <w:tcBorders>
              <w:top w:val="nil"/>
              <w:left w:val="nil"/>
              <w:bottom w:val="single" w:sz="8" w:space="0" w:color="000000"/>
              <w:right w:val="single" w:sz="8" w:space="0" w:color="000000"/>
            </w:tcBorders>
            <w:shd w:val="clear" w:color="auto" w:fill="auto"/>
            <w:noWrap/>
            <w:vAlign w:val="center"/>
            <w:hideMark/>
          </w:tcPr>
          <w:p w:rsidR="00350F0D" w:rsidRPr="00350F0D" w:rsidRDefault="00350F0D" w:rsidP="00350F0D">
            <w:pPr>
              <w:widowControl/>
              <w:jc w:val="right"/>
              <w:rPr>
                <w:rFonts w:ascii="宋体" w:eastAsia="宋体" w:hAnsi="宋体" w:cs="Arial"/>
                <w:color w:val="000000"/>
                <w:kern w:val="0"/>
                <w:sz w:val="22"/>
              </w:rPr>
            </w:pPr>
            <w:r w:rsidRPr="00350F0D">
              <w:rPr>
                <w:rFonts w:ascii="宋体" w:eastAsia="宋体" w:hAnsi="宋体" w:cs="Arial" w:hint="eastAsia"/>
                <w:color w:val="000000"/>
                <w:kern w:val="0"/>
                <w:sz w:val="22"/>
              </w:rPr>
              <w:t>0.00</w:t>
            </w:r>
          </w:p>
        </w:tc>
      </w:tr>
      <w:tr w:rsidR="00350F0D" w:rsidRPr="00350F0D" w:rsidTr="00350F0D">
        <w:trPr>
          <w:gridAfter w:val="1"/>
          <w:wAfter w:w="357" w:type="dxa"/>
          <w:trHeight w:val="308"/>
        </w:trPr>
        <w:tc>
          <w:tcPr>
            <w:tcW w:w="13763" w:type="dxa"/>
            <w:gridSpan w:val="16"/>
            <w:tcBorders>
              <w:top w:val="single" w:sz="4" w:space="0" w:color="000000"/>
              <w:left w:val="single" w:sz="8" w:space="0" w:color="000000"/>
              <w:bottom w:val="nil"/>
              <w:right w:val="nil"/>
            </w:tcBorders>
            <w:shd w:val="clear" w:color="auto" w:fill="auto"/>
            <w:noWrap/>
            <w:vAlign w:val="center"/>
            <w:hideMark/>
          </w:tcPr>
          <w:p w:rsidR="00350F0D" w:rsidRPr="00350F0D" w:rsidRDefault="00350F0D" w:rsidP="00350F0D">
            <w:pPr>
              <w:widowControl/>
              <w:jc w:val="left"/>
              <w:rPr>
                <w:rFonts w:ascii="宋体" w:eastAsia="宋体" w:hAnsi="宋体" w:cs="Arial"/>
                <w:color w:val="000000"/>
                <w:kern w:val="0"/>
                <w:sz w:val="22"/>
              </w:rPr>
            </w:pPr>
            <w:r w:rsidRPr="00350F0D">
              <w:rPr>
                <w:rFonts w:ascii="宋体" w:eastAsia="宋体" w:hAnsi="宋体" w:cs="Arial" w:hint="eastAsia"/>
                <w:color w:val="000000"/>
                <w:kern w:val="0"/>
                <w:sz w:val="22"/>
              </w:rPr>
              <w:t>注：本表反映部门本年度取得的各项收入情况</w:t>
            </w:r>
          </w:p>
        </w:tc>
      </w:tr>
      <w:tr w:rsidR="00350F0D" w:rsidRPr="00350F0D" w:rsidTr="00350F0D">
        <w:trPr>
          <w:gridAfter w:val="1"/>
          <w:wAfter w:w="357" w:type="dxa"/>
          <w:trHeight w:val="255"/>
        </w:trPr>
        <w:tc>
          <w:tcPr>
            <w:tcW w:w="13763" w:type="dxa"/>
            <w:gridSpan w:val="16"/>
            <w:tcBorders>
              <w:top w:val="nil"/>
              <w:left w:val="nil"/>
              <w:bottom w:val="nil"/>
              <w:right w:val="nil"/>
            </w:tcBorders>
            <w:shd w:val="clear" w:color="auto" w:fill="auto"/>
            <w:noWrap/>
            <w:vAlign w:val="bottom"/>
            <w:hideMark/>
          </w:tcPr>
          <w:p w:rsidR="00350F0D" w:rsidRPr="00350F0D" w:rsidRDefault="00350F0D" w:rsidP="00350F0D">
            <w:pPr>
              <w:widowControl/>
              <w:jc w:val="center"/>
              <w:rPr>
                <w:rFonts w:ascii="宋体" w:eastAsia="宋体" w:hAnsi="宋体" w:cs="Arial"/>
                <w:color w:val="000000"/>
                <w:kern w:val="0"/>
                <w:sz w:val="20"/>
                <w:szCs w:val="20"/>
              </w:rPr>
            </w:pPr>
            <w:r w:rsidRPr="00350F0D">
              <w:rPr>
                <w:rFonts w:ascii="宋体" w:eastAsia="宋体" w:hAnsi="宋体" w:cs="Arial" w:hint="eastAsia"/>
                <w:color w:val="000000"/>
                <w:kern w:val="0"/>
                <w:sz w:val="20"/>
                <w:szCs w:val="20"/>
              </w:rPr>
              <w:t>第2页</w:t>
            </w:r>
          </w:p>
        </w:tc>
      </w:tr>
    </w:tbl>
    <w:p w:rsidR="00643FE6" w:rsidRDefault="00643FE6" w:rsidP="00643FE6">
      <w:pPr>
        <w:jc w:val="left"/>
        <w:rPr>
          <w:rFonts w:ascii="方正小标宋_GBK" w:eastAsia="方正小标宋_GBK"/>
          <w:b/>
          <w:sz w:val="30"/>
          <w:szCs w:val="30"/>
        </w:rPr>
      </w:pPr>
    </w:p>
    <w:p w:rsidR="00712225" w:rsidRDefault="00712225" w:rsidP="00643FE6">
      <w:pPr>
        <w:jc w:val="left"/>
        <w:rPr>
          <w:rFonts w:ascii="方正小标宋_GBK" w:eastAsia="方正小标宋_GBK"/>
          <w:b/>
          <w:sz w:val="30"/>
          <w:szCs w:val="30"/>
        </w:rPr>
      </w:pPr>
    </w:p>
    <w:tbl>
      <w:tblPr>
        <w:tblW w:w="13960" w:type="dxa"/>
        <w:tblInd w:w="93" w:type="dxa"/>
        <w:tblLook w:val="04A0"/>
      </w:tblPr>
      <w:tblGrid>
        <w:gridCol w:w="436"/>
        <w:gridCol w:w="436"/>
        <w:gridCol w:w="436"/>
        <w:gridCol w:w="3530"/>
        <w:gridCol w:w="1991"/>
        <w:gridCol w:w="1991"/>
        <w:gridCol w:w="1991"/>
        <w:gridCol w:w="1020"/>
        <w:gridCol w:w="1020"/>
        <w:gridCol w:w="1502"/>
      </w:tblGrid>
      <w:tr w:rsidR="00450AEC" w:rsidRPr="00450AEC" w:rsidTr="00450AEC">
        <w:trPr>
          <w:trHeight w:val="390"/>
        </w:trPr>
        <w:tc>
          <w:tcPr>
            <w:tcW w:w="13960" w:type="dxa"/>
            <w:gridSpan w:val="10"/>
            <w:tcBorders>
              <w:top w:val="nil"/>
              <w:left w:val="nil"/>
              <w:bottom w:val="nil"/>
              <w:right w:val="nil"/>
            </w:tcBorders>
            <w:shd w:val="clear" w:color="auto" w:fill="auto"/>
            <w:noWrap/>
            <w:vAlign w:val="bottom"/>
            <w:hideMark/>
          </w:tcPr>
          <w:p w:rsidR="00450AEC" w:rsidRDefault="00450AEC" w:rsidP="00450AEC">
            <w:pPr>
              <w:widowControl/>
              <w:jc w:val="center"/>
              <w:rPr>
                <w:rFonts w:ascii="宋体" w:eastAsia="宋体" w:hAnsi="宋体" w:cs="Arial"/>
                <w:color w:val="000000"/>
                <w:kern w:val="0"/>
                <w:sz w:val="30"/>
                <w:szCs w:val="30"/>
              </w:rPr>
            </w:pPr>
          </w:p>
          <w:p w:rsidR="007757B5" w:rsidRDefault="00C907BD" w:rsidP="00C907BD">
            <w:pPr>
              <w:widowControl/>
              <w:rPr>
                <w:rFonts w:ascii="宋体" w:eastAsia="宋体" w:hAnsi="宋体" w:cs="Arial"/>
                <w:color w:val="000000"/>
                <w:kern w:val="0"/>
                <w:sz w:val="30"/>
                <w:szCs w:val="30"/>
              </w:rPr>
            </w:pPr>
            <w:r w:rsidRPr="007978FD">
              <w:rPr>
                <w:rFonts w:ascii="宋体" w:eastAsia="宋体" w:hAnsi="宋体" w:cs="Arial" w:hint="eastAsia"/>
                <w:b/>
                <w:bCs/>
                <w:color w:val="000000"/>
                <w:kern w:val="0"/>
                <w:sz w:val="20"/>
                <w:szCs w:val="20"/>
              </w:rPr>
              <w:t>附件2-</w:t>
            </w:r>
            <w:r>
              <w:rPr>
                <w:rFonts w:ascii="宋体" w:eastAsia="宋体" w:hAnsi="宋体" w:cs="Arial" w:hint="eastAsia"/>
                <w:b/>
                <w:bCs/>
                <w:color w:val="000000"/>
                <w:kern w:val="0"/>
                <w:sz w:val="20"/>
                <w:szCs w:val="20"/>
              </w:rPr>
              <w:t>3</w:t>
            </w:r>
            <w:r w:rsidRPr="007978FD">
              <w:rPr>
                <w:rFonts w:ascii="宋体" w:eastAsia="宋体" w:hAnsi="宋体" w:cs="Arial" w:hint="eastAsia"/>
                <w:b/>
                <w:bCs/>
                <w:color w:val="000000"/>
                <w:kern w:val="0"/>
                <w:sz w:val="20"/>
                <w:szCs w:val="20"/>
              </w:rPr>
              <w:t>：</w:t>
            </w:r>
            <w:r>
              <w:rPr>
                <w:rFonts w:ascii="宋体" w:eastAsia="宋体" w:hAnsi="宋体" w:cs="Arial" w:hint="eastAsia"/>
                <w:b/>
                <w:bCs/>
                <w:color w:val="000000"/>
                <w:kern w:val="0"/>
                <w:sz w:val="20"/>
                <w:szCs w:val="20"/>
              </w:rPr>
              <w:t xml:space="preserve">  </w:t>
            </w:r>
          </w:p>
          <w:p w:rsidR="00450AEC" w:rsidRPr="00450AEC" w:rsidRDefault="00450AEC" w:rsidP="00450AEC">
            <w:pPr>
              <w:widowControl/>
              <w:jc w:val="center"/>
              <w:rPr>
                <w:rFonts w:ascii="宋体" w:eastAsia="宋体" w:hAnsi="宋体" w:cs="Arial"/>
                <w:color w:val="000000"/>
                <w:kern w:val="0"/>
                <w:sz w:val="30"/>
                <w:szCs w:val="30"/>
              </w:rPr>
            </w:pPr>
            <w:r w:rsidRPr="00450AEC">
              <w:rPr>
                <w:rFonts w:ascii="宋体" w:eastAsia="宋体" w:hAnsi="宋体" w:cs="Arial" w:hint="eastAsia"/>
                <w:color w:val="000000"/>
                <w:kern w:val="0"/>
                <w:sz w:val="30"/>
                <w:szCs w:val="30"/>
              </w:rPr>
              <w:t>支出决算表</w:t>
            </w:r>
          </w:p>
        </w:tc>
      </w:tr>
      <w:tr w:rsidR="00450AEC" w:rsidRPr="00450AEC" w:rsidTr="00450AEC">
        <w:trPr>
          <w:trHeight w:val="255"/>
        </w:trPr>
        <w:tc>
          <w:tcPr>
            <w:tcW w:w="305" w:type="dxa"/>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305" w:type="dxa"/>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305" w:type="dxa"/>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3530" w:type="dxa"/>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991" w:type="dxa"/>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991" w:type="dxa"/>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991" w:type="dxa"/>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020" w:type="dxa"/>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020" w:type="dxa"/>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502" w:type="dxa"/>
            <w:tcBorders>
              <w:top w:val="nil"/>
              <w:left w:val="nil"/>
              <w:bottom w:val="nil"/>
              <w:right w:val="nil"/>
            </w:tcBorders>
            <w:shd w:val="clear" w:color="auto" w:fill="auto"/>
            <w:noWrap/>
            <w:vAlign w:val="bottom"/>
            <w:hideMark/>
          </w:tcPr>
          <w:p w:rsidR="00450AEC" w:rsidRPr="00450AEC" w:rsidRDefault="00450AEC" w:rsidP="00450AEC">
            <w:pPr>
              <w:widowControl/>
              <w:jc w:val="right"/>
              <w:rPr>
                <w:rFonts w:ascii="宋体" w:eastAsia="宋体" w:hAnsi="宋体" w:cs="Arial"/>
                <w:color w:val="000000"/>
                <w:kern w:val="0"/>
                <w:sz w:val="20"/>
                <w:szCs w:val="20"/>
              </w:rPr>
            </w:pPr>
            <w:r w:rsidRPr="00450AEC">
              <w:rPr>
                <w:rFonts w:ascii="宋体" w:eastAsia="宋体" w:hAnsi="宋体" w:cs="Arial" w:hint="eastAsia"/>
                <w:color w:val="000000"/>
                <w:kern w:val="0"/>
                <w:sz w:val="20"/>
                <w:szCs w:val="20"/>
              </w:rPr>
              <w:t>公开03表</w:t>
            </w:r>
          </w:p>
        </w:tc>
      </w:tr>
      <w:tr w:rsidR="00450AEC" w:rsidRPr="00450AEC" w:rsidTr="00450AEC">
        <w:trPr>
          <w:trHeight w:val="345"/>
        </w:trPr>
        <w:tc>
          <w:tcPr>
            <w:tcW w:w="4445" w:type="dxa"/>
            <w:gridSpan w:val="4"/>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宋体" w:eastAsia="宋体" w:hAnsi="宋体" w:cs="Arial"/>
                <w:color w:val="000000"/>
                <w:kern w:val="0"/>
                <w:sz w:val="20"/>
                <w:szCs w:val="20"/>
              </w:rPr>
            </w:pPr>
            <w:r w:rsidRPr="00450AEC">
              <w:rPr>
                <w:rFonts w:ascii="宋体" w:eastAsia="宋体" w:hAnsi="宋体" w:cs="Arial" w:hint="eastAsia"/>
                <w:color w:val="000000"/>
                <w:kern w:val="0"/>
                <w:sz w:val="20"/>
                <w:szCs w:val="20"/>
              </w:rPr>
              <w:t>部门：邢台市环境保护局(本级)</w:t>
            </w:r>
          </w:p>
        </w:tc>
        <w:tc>
          <w:tcPr>
            <w:tcW w:w="1991" w:type="dxa"/>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991" w:type="dxa"/>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991" w:type="dxa"/>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020" w:type="dxa"/>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020" w:type="dxa"/>
            <w:tcBorders>
              <w:top w:val="nil"/>
              <w:left w:val="nil"/>
              <w:bottom w:val="nil"/>
              <w:right w:val="nil"/>
            </w:tcBorders>
            <w:shd w:val="clear" w:color="auto" w:fill="auto"/>
            <w:noWrap/>
            <w:vAlign w:val="bottom"/>
            <w:hideMark/>
          </w:tcPr>
          <w:p w:rsidR="00450AEC" w:rsidRPr="00450AEC" w:rsidRDefault="00450AEC" w:rsidP="00450AEC">
            <w:pPr>
              <w:widowControl/>
              <w:jc w:val="left"/>
              <w:rPr>
                <w:rFonts w:ascii="Arial" w:eastAsia="宋体" w:hAnsi="Arial" w:cs="Arial"/>
                <w:color w:val="000000"/>
                <w:kern w:val="0"/>
                <w:sz w:val="20"/>
                <w:szCs w:val="20"/>
              </w:rPr>
            </w:pPr>
          </w:p>
        </w:tc>
        <w:tc>
          <w:tcPr>
            <w:tcW w:w="1502" w:type="dxa"/>
            <w:tcBorders>
              <w:top w:val="nil"/>
              <w:left w:val="nil"/>
              <w:bottom w:val="nil"/>
              <w:right w:val="nil"/>
            </w:tcBorders>
            <w:shd w:val="clear" w:color="auto" w:fill="auto"/>
            <w:noWrap/>
            <w:vAlign w:val="bottom"/>
            <w:hideMark/>
          </w:tcPr>
          <w:p w:rsidR="00450AEC" w:rsidRPr="00450AEC" w:rsidRDefault="00450AEC" w:rsidP="00450AEC">
            <w:pPr>
              <w:widowControl/>
              <w:jc w:val="right"/>
              <w:rPr>
                <w:rFonts w:ascii="宋体" w:eastAsia="宋体" w:hAnsi="宋体" w:cs="Arial"/>
                <w:color w:val="000000"/>
                <w:kern w:val="0"/>
                <w:sz w:val="20"/>
                <w:szCs w:val="20"/>
              </w:rPr>
            </w:pPr>
            <w:r w:rsidRPr="00450AEC">
              <w:rPr>
                <w:rFonts w:ascii="宋体" w:eastAsia="宋体" w:hAnsi="宋体" w:cs="Arial" w:hint="eastAsia"/>
                <w:color w:val="000000"/>
                <w:kern w:val="0"/>
                <w:sz w:val="20"/>
                <w:szCs w:val="20"/>
              </w:rPr>
              <w:t>金额单位：元</w:t>
            </w:r>
          </w:p>
        </w:tc>
      </w:tr>
      <w:tr w:rsidR="00450AEC" w:rsidRPr="00450AEC" w:rsidTr="00450AEC">
        <w:trPr>
          <w:trHeight w:val="312"/>
        </w:trPr>
        <w:tc>
          <w:tcPr>
            <w:tcW w:w="915" w:type="dxa"/>
            <w:gridSpan w:val="3"/>
            <w:vMerge w:val="restart"/>
            <w:tcBorders>
              <w:top w:val="single" w:sz="8" w:space="0" w:color="000000"/>
              <w:left w:val="single" w:sz="8" w:space="0" w:color="000000"/>
              <w:bottom w:val="single" w:sz="4" w:space="0" w:color="000000"/>
              <w:right w:val="single" w:sz="4" w:space="0" w:color="000000"/>
            </w:tcBorders>
            <w:shd w:val="clear" w:color="FFFFFF" w:fill="C0C0C0"/>
            <w:noWrap/>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科目编码</w:t>
            </w:r>
          </w:p>
        </w:tc>
        <w:tc>
          <w:tcPr>
            <w:tcW w:w="3530" w:type="dxa"/>
            <w:vMerge w:val="restart"/>
            <w:tcBorders>
              <w:top w:val="single" w:sz="8" w:space="0" w:color="000000"/>
              <w:left w:val="nil"/>
              <w:bottom w:val="single" w:sz="4" w:space="0" w:color="000000"/>
              <w:right w:val="single" w:sz="4" w:space="0" w:color="000000"/>
            </w:tcBorders>
            <w:shd w:val="clear" w:color="FFFFFF" w:fill="C0C0C0"/>
            <w:noWrap/>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科目名称</w:t>
            </w:r>
          </w:p>
        </w:tc>
        <w:tc>
          <w:tcPr>
            <w:tcW w:w="1991"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本年支出合计</w:t>
            </w:r>
          </w:p>
        </w:tc>
        <w:tc>
          <w:tcPr>
            <w:tcW w:w="1991"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基本支出</w:t>
            </w:r>
          </w:p>
        </w:tc>
        <w:tc>
          <w:tcPr>
            <w:tcW w:w="1991"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项目支出</w:t>
            </w:r>
          </w:p>
        </w:tc>
        <w:tc>
          <w:tcPr>
            <w:tcW w:w="1020"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上缴上级支出</w:t>
            </w:r>
          </w:p>
        </w:tc>
        <w:tc>
          <w:tcPr>
            <w:tcW w:w="1020"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经营支出</w:t>
            </w:r>
          </w:p>
        </w:tc>
        <w:tc>
          <w:tcPr>
            <w:tcW w:w="1502" w:type="dxa"/>
            <w:vMerge w:val="restart"/>
            <w:tcBorders>
              <w:top w:val="single" w:sz="8" w:space="0" w:color="000000"/>
              <w:left w:val="nil"/>
              <w:bottom w:val="single" w:sz="4" w:space="0" w:color="000000"/>
              <w:right w:val="single" w:sz="8" w:space="0" w:color="000000"/>
            </w:tcBorders>
            <w:shd w:val="clear" w:color="FFFFFF" w:fill="C0C0C0"/>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对附属单位补助支出</w:t>
            </w:r>
          </w:p>
        </w:tc>
      </w:tr>
      <w:tr w:rsidR="00450AEC" w:rsidRPr="00450AEC" w:rsidTr="00450AEC">
        <w:trPr>
          <w:trHeight w:val="312"/>
        </w:trPr>
        <w:tc>
          <w:tcPr>
            <w:tcW w:w="915" w:type="dxa"/>
            <w:gridSpan w:val="3"/>
            <w:vMerge/>
            <w:tcBorders>
              <w:top w:val="single" w:sz="8" w:space="0" w:color="000000"/>
              <w:left w:val="single" w:sz="8" w:space="0" w:color="000000"/>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3530"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020"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020"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502" w:type="dxa"/>
            <w:vMerge/>
            <w:tcBorders>
              <w:top w:val="single" w:sz="8" w:space="0" w:color="000000"/>
              <w:left w:val="nil"/>
              <w:bottom w:val="single" w:sz="4" w:space="0" w:color="000000"/>
              <w:right w:val="single" w:sz="8"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r>
      <w:tr w:rsidR="00450AEC" w:rsidRPr="00450AEC" w:rsidTr="00450AEC">
        <w:trPr>
          <w:trHeight w:val="312"/>
        </w:trPr>
        <w:tc>
          <w:tcPr>
            <w:tcW w:w="915" w:type="dxa"/>
            <w:gridSpan w:val="3"/>
            <w:vMerge/>
            <w:tcBorders>
              <w:top w:val="single" w:sz="8" w:space="0" w:color="000000"/>
              <w:left w:val="single" w:sz="8" w:space="0" w:color="000000"/>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3530"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020"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020"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502" w:type="dxa"/>
            <w:vMerge/>
            <w:tcBorders>
              <w:top w:val="single" w:sz="8" w:space="0" w:color="000000"/>
              <w:left w:val="nil"/>
              <w:bottom w:val="single" w:sz="4" w:space="0" w:color="000000"/>
              <w:right w:val="single" w:sz="8"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r>
      <w:tr w:rsidR="00450AEC" w:rsidRPr="00450AEC" w:rsidTr="00450AEC">
        <w:trPr>
          <w:trHeight w:val="312"/>
        </w:trPr>
        <w:tc>
          <w:tcPr>
            <w:tcW w:w="915" w:type="dxa"/>
            <w:gridSpan w:val="3"/>
            <w:vMerge/>
            <w:tcBorders>
              <w:top w:val="single" w:sz="8" w:space="0" w:color="000000"/>
              <w:left w:val="single" w:sz="8" w:space="0" w:color="000000"/>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3530"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991"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020"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020" w:type="dxa"/>
            <w:vMerge/>
            <w:tcBorders>
              <w:top w:val="single" w:sz="8" w:space="0" w:color="000000"/>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1502" w:type="dxa"/>
            <w:vMerge/>
            <w:tcBorders>
              <w:top w:val="single" w:sz="8" w:space="0" w:color="000000"/>
              <w:left w:val="nil"/>
              <w:bottom w:val="single" w:sz="4" w:space="0" w:color="000000"/>
              <w:right w:val="single" w:sz="8"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r>
      <w:tr w:rsidR="00450AEC" w:rsidRPr="00450AEC" w:rsidTr="00450AEC">
        <w:trPr>
          <w:trHeight w:val="308"/>
        </w:trPr>
        <w:tc>
          <w:tcPr>
            <w:tcW w:w="305" w:type="dxa"/>
            <w:vMerge w:val="restart"/>
            <w:tcBorders>
              <w:top w:val="nil"/>
              <w:left w:val="single" w:sz="8" w:space="0" w:color="000000"/>
              <w:bottom w:val="single" w:sz="4" w:space="0" w:color="000000"/>
              <w:right w:val="single" w:sz="4" w:space="0" w:color="000000"/>
            </w:tcBorders>
            <w:shd w:val="clear" w:color="FFFFFF" w:fill="C0C0C0"/>
            <w:noWrap/>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类</w:t>
            </w:r>
          </w:p>
        </w:tc>
        <w:tc>
          <w:tcPr>
            <w:tcW w:w="305" w:type="dxa"/>
            <w:vMerge w:val="restart"/>
            <w:tcBorders>
              <w:top w:val="nil"/>
              <w:left w:val="nil"/>
              <w:bottom w:val="single" w:sz="4" w:space="0" w:color="000000"/>
              <w:right w:val="single" w:sz="4" w:space="0" w:color="000000"/>
            </w:tcBorders>
            <w:shd w:val="clear" w:color="FFFFFF" w:fill="C0C0C0"/>
            <w:noWrap/>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款</w:t>
            </w:r>
          </w:p>
        </w:tc>
        <w:tc>
          <w:tcPr>
            <w:tcW w:w="305" w:type="dxa"/>
            <w:vMerge w:val="restart"/>
            <w:tcBorders>
              <w:top w:val="nil"/>
              <w:left w:val="nil"/>
              <w:bottom w:val="single" w:sz="4" w:space="0" w:color="000000"/>
              <w:right w:val="single" w:sz="4" w:space="0" w:color="000000"/>
            </w:tcBorders>
            <w:shd w:val="clear" w:color="FFFFFF" w:fill="C0C0C0"/>
            <w:noWrap/>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项</w:t>
            </w:r>
          </w:p>
        </w:tc>
        <w:tc>
          <w:tcPr>
            <w:tcW w:w="3530" w:type="dxa"/>
            <w:tcBorders>
              <w:top w:val="nil"/>
              <w:left w:val="nil"/>
              <w:bottom w:val="single" w:sz="4" w:space="0" w:color="000000"/>
              <w:right w:val="single" w:sz="4" w:space="0" w:color="000000"/>
            </w:tcBorders>
            <w:shd w:val="clear" w:color="FFFFFF" w:fill="C0C0C0"/>
            <w:noWrap/>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栏次</w:t>
            </w:r>
          </w:p>
        </w:tc>
        <w:tc>
          <w:tcPr>
            <w:tcW w:w="1991" w:type="dxa"/>
            <w:tcBorders>
              <w:top w:val="nil"/>
              <w:left w:val="nil"/>
              <w:bottom w:val="single" w:sz="4" w:space="0" w:color="000000"/>
              <w:right w:val="single" w:sz="4" w:space="0" w:color="000000"/>
            </w:tcBorders>
            <w:shd w:val="clear" w:color="FFFFFF" w:fill="C0C0C0"/>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1</w:t>
            </w:r>
          </w:p>
        </w:tc>
        <w:tc>
          <w:tcPr>
            <w:tcW w:w="1991" w:type="dxa"/>
            <w:tcBorders>
              <w:top w:val="nil"/>
              <w:left w:val="nil"/>
              <w:bottom w:val="single" w:sz="4" w:space="0" w:color="000000"/>
              <w:right w:val="single" w:sz="4" w:space="0" w:color="000000"/>
            </w:tcBorders>
            <w:shd w:val="clear" w:color="FFFFFF" w:fill="C0C0C0"/>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2</w:t>
            </w:r>
          </w:p>
        </w:tc>
        <w:tc>
          <w:tcPr>
            <w:tcW w:w="1991" w:type="dxa"/>
            <w:tcBorders>
              <w:top w:val="nil"/>
              <w:left w:val="nil"/>
              <w:bottom w:val="single" w:sz="4" w:space="0" w:color="000000"/>
              <w:right w:val="single" w:sz="4" w:space="0" w:color="000000"/>
            </w:tcBorders>
            <w:shd w:val="clear" w:color="FFFFFF" w:fill="C0C0C0"/>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3</w:t>
            </w:r>
          </w:p>
        </w:tc>
        <w:tc>
          <w:tcPr>
            <w:tcW w:w="1020" w:type="dxa"/>
            <w:tcBorders>
              <w:top w:val="nil"/>
              <w:left w:val="nil"/>
              <w:bottom w:val="single" w:sz="4" w:space="0" w:color="000000"/>
              <w:right w:val="single" w:sz="4" w:space="0" w:color="000000"/>
            </w:tcBorders>
            <w:shd w:val="clear" w:color="FFFFFF" w:fill="C0C0C0"/>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4</w:t>
            </w:r>
          </w:p>
        </w:tc>
        <w:tc>
          <w:tcPr>
            <w:tcW w:w="1020" w:type="dxa"/>
            <w:tcBorders>
              <w:top w:val="nil"/>
              <w:left w:val="nil"/>
              <w:bottom w:val="single" w:sz="4" w:space="0" w:color="000000"/>
              <w:right w:val="single" w:sz="4" w:space="0" w:color="000000"/>
            </w:tcBorders>
            <w:shd w:val="clear" w:color="FFFFFF" w:fill="C0C0C0"/>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5</w:t>
            </w:r>
          </w:p>
        </w:tc>
        <w:tc>
          <w:tcPr>
            <w:tcW w:w="1502" w:type="dxa"/>
            <w:tcBorders>
              <w:top w:val="nil"/>
              <w:left w:val="nil"/>
              <w:bottom w:val="single" w:sz="4" w:space="0" w:color="000000"/>
              <w:right w:val="single" w:sz="8" w:space="0" w:color="000000"/>
            </w:tcBorders>
            <w:shd w:val="clear" w:color="FFFFFF" w:fill="C0C0C0"/>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6</w:t>
            </w:r>
          </w:p>
        </w:tc>
      </w:tr>
      <w:tr w:rsidR="00450AEC" w:rsidRPr="00450AEC" w:rsidTr="00450AEC">
        <w:trPr>
          <w:trHeight w:val="308"/>
        </w:trPr>
        <w:tc>
          <w:tcPr>
            <w:tcW w:w="305" w:type="dxa"/>
            <w:vMerge/>
            <w:tcBorders>
              <w:top w:val="nil"/>
              <w:left w:val="single" w:sz="8" w:space="0" w:color="000000"/>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305" w:type="dxa"/>
            <w:vMerge/>
            <w:tcBorders>
              <w:top w:val="nil"/>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305" w:type="dxa"/>
            <w:vMerge/>
            <w:tcBorders>
              <w:top w:val="nil"/>
              <w:left w:val="nil"/>
              <w:bottom w:val="single" w:sz="4" w:space="0" w:color="000000"/>
              <w:right w:val="single" w:sz="4" w:space="0" w:color="000000"/>
            </w:tcBorders>
            <w:vAlign w:val="center"/>
            <w:hideMark/>
          </w:tcPr>
          <w:p w:rsidR="00450AEC" w:rsidRPr="00450AEC" w:rsidRDefault="00450AEC" w:rsidP="00450AEC">
            <w:pPr>
              <w:widowControl/>
              <w:jc w:val="left"/>
              <w:rPr>
                <w:rFonts w:ascii="宋体" w:eastAsia="宋体" w:hAnsi="宋体" w:cs="Arial"/>
                <w:color w:val="000000"/>
                <w:kern w:val="0"/>
                <w:sz w:val="22"/>
              </w:rPr>
            </w:pPr>
          </w:p>
        </w:tc>
        <w:tc>
          <w:tcPr>
            <w:tcW w:w="3530" w:type="dxa"/>
            <w:tcBorders>
              <w:top w:val="nil"/>
              <w:left w:val="nil"/>
              <w:bottom w:val="single" w:sz="4" w:space="0" w:color="000000"/>
              <w:right w:val="single" w:sz="4" w:space="0" w:color="000000"/>
            </w:tcBorders>
            <w:shd w:val="clear" w:color="FFFFFF" w:fill="C0C0C0"/>
            <w:noWrap/>
            <w:vAlign w:val="center"/>
            <w:hideMark/>
          </w:tcPr>
          <w:p w:rsidR="00450AEC" w:rsidRPr="00450AEC" w:rsidRDefault="00450AEC" w:rsidP="00450AEC">
            <w:pPr>
              <w:widowControl/>
              <w:jc w:val="center"/>
              <w:rPr>
                <w:rFonts w:ascii="宋体" w:eastAsia="宋体" w:hAnsi="宋体" w:cs="Arial"/>
                <w:color w:val="000000"/>
                <w:kern w:val="0"/>
                <w:sz w:val="22"/>
              </w:rPr>
            </w:pPr>
            <w:r w:rsidRPr="00450AEC">
              <w:rPr>
                <w:rFonts w:ascii="宋体" w:eastAsia="宋体" w:hAnsi="宋体" w:cs="Arial" w:hint="eastAsia"/>
                <w:color w:val="000000"/>
                <w:kern w:val="0"/>
                <w:sz w:val="22"/>
              </w:rPr>
              <w:t>合计</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52,613,943.57</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10,235,237.37</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42,378,706.20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502" w:type="dxa"/>
            <w:tcBorders>
              <w:top w:val="nil"/>
              <w:left w:val="nil"/>
              <w:bottom w:val="single" w:sz="4" w:space="0" w:color="000000"/>
              <w:right w:val="single" w:sz="8"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r>
      <w:tr w:rsidR="00450AEC" w:rsidRPr="00450AEC" w:rsidTr="00450AEC">
        <w:trPr>
          <w:trHeight w:val="308"/>
        </w:trPr>
        <w:tc>
          <w:tcPr>
            <w:tcW w:w="915"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211</w:t>
            </w:r>
          </w:p>
        </w:tc>
        <w:tc>
          <w:tcPr>
            <w:tcW w:w="353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节能环保支出</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51,913,543.57</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10,235,237.37</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41,678,306.20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502" w:type="dxa"/>
            <w:tcBorders>
              <w:top w:val="nil"/>
              <w:left w:val="nil"/>
              <w:bottom w:val="single" w:sz="4" w:space="0" w:color="000000"/>
              <w:right w:val="single" w:sz="8"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r>
      <w:tr w:rsidR="00450AEC" w:rsidRPr="00450AEC" w:rsidTr="00450AEC">
        <w:trPr>
          <w:trHeight w:val="308"/>
        </w:trPr>
        <w:tc>
          <w:tcPr>
            <w:tcW w:w="915"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21101</w:t>
            </w:r>
          </w:p>
        </w:tc>
        <w:tc>
          <w:tcPr>
            <w:tcW w:w="353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环境保护管理事务</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10,918,237.37</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10,235,237.37</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683,000.00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502" w:type="dxa"/>
            <w:tcBorders>
              <w:top w:val="nil"/>
              <w:left w:val="nil"/>
              <w:bottom w:val="single" w:sz="4" w:space="0" w:color="000000"/>
              <w:right w:val="single" w:sz="8"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r>
      <w:tr w:rsidR="00450AEC" w:rsidRPr="00450AEC" w:rsidTr="00450AEC">
        <w:trPr>
          <w:trHeight w:val="308"/>
        </w:trPr>
        <w:tc>
          <w:tcPr>
            <w:tcW w:w="915"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2110104</w:t>
            </w:r>
          </w:p>
        </w:tc>
        <w:tc>
          <w:tcPr>
            <w:tcW w:w="353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 xml:space="preserve">  环境保护宣传</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288,000.00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288,000.00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502" w:type="dxa"/>
            <w:tcBorders>
              <w:top w:val="nil"/>
              <w:left w:val="nil"/>
              <w:bottom w:val="single" w:sz="4" w:space="0" w:color="000000"/>
              <w:right w:val="single" w:sz="8"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r>
      <w:tr w:rsidR="00450AEC" w:rsidRPr="00450AEC" w:rsidTr="00450AEC">
        <w:trPr>
          <w:trHeight w:val="308"/>
        </w:trPr>
        <w:tc>
          <w:tcPr>
            <w:tcW w:w="915"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2110105</w:t>
            </w:r>
          </w:p>
        </w:tc>
        <w:tc>
          <w:tcPr>
            <w:tcW w:w="353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 xml:space="preserve">  环境保护法规、规划及标准</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395,000.00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395,000.00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502" w:type="dxa"/>
            <w:tcBorders>
              <w:top w:val="nil"/>
              <w:left w:val="nil"/>
              <w:bottom w:val="single" w:sz="4" w:space="0" w:color="000000"/>
              <w:right w:val="single" w:sz="8"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r>
      <w:tr w:rsidR="00450AEC" w:rsidRPr="00450AEC" w:rsidTr="00450AEC">
        <w:trPr>
          <w:trHeight w:val="308"/>
        </w:trPr>
        <w:tc>
          <w:tcPr>
            <w:tcW w:w="915"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2110199</w:t>
            </w:r>
          </w:p>
        </w:tc>
        <w:tc>
          <w:tcPr>
            <w:tcW w:w="353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 xml:space="preserve">  其他环境保护管理事务支出</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10,235,237.37</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10,235,237.37</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502" w:type="dxa"/>
            <w:tcBorders>
              <w:top w:val="nil"/>
              <w:left w:val="nil"/>
              <w:bottom w:val="single" w:sz="4" w:space="0" w:color="000000"/>
              <w:right w:val="single" w:sz="8"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r>
      <w:tr w:rsidR="00450AEC" w:rsidRPr="00450AEC" w:rsidTr="00450AEC">
        <w:trPr>
          <w:trHeight w:val="308"/>
        </w:trPr>
        <w:tc>
          <w:tcPr>
            <w:tcW w:w="915"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21102</w:t>
            </w:r>
          </w:p>
        </w:tc>
        <w:tc>
          <w:tcPr>
            <w:tcW w:w="353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环境监测与监察</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1,755,407.20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1,755,407.20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502" w:type="dxa"/>
            <w:tcBorders>
              <w:top w:val="nil"/>
              <w:left w:val="nil"/>
              <w:bottom w:val="single" w:sz="4" w:space="0" w:color="000000"/>
              <w:right w:val="single" w:sz="8"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r>
      <w:tr w:rsidR="00450AEC" w:rsidRPr="00450AEC" w:rsidTr="00450AEC">
        <w:trPr>
          <w:trHeight w:val="308"/>
        </w:trPr>
        <w:tc>
          <w:tcPr>
            <w:tcW w:w="915"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2110299</w:t>
            </w:r>
          </w:p>
        </w:tc>
        <w:tc>
          <w:tcPr>
            <w:tcW w:w="353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 xml:space="preserve">  其他环境监测与监察支出</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1,755,407.20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1,755,407.20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502" w:type="dxa"/>
            <w:tcBorders>
              <w:top w:val="nil"/>
              <w:left w:val="nil"/>
              <w:bottom w:val="single" w:sz="4" w:space="0" w:color="000000"/>
              <w:right w:val="single" w:sz="8"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r>
      <w:tr w:rsidR="00450AEC" w:rsidRPr="00450AEC" w:rsidTr="00450AEC">
        <w:trPr>
          <w:trHeight w:val="308"/>
        </w:trPr>
        <w:tc>
          <w:tcPr>
            <w:tcW w:w="915"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21103</w:t>
            </w:r>
          </w:p>
        </w:tc>
        <w:tc>
          <w:tcPr>
            <w:tcW w:w="353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污染防治</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39,239,899.00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39,239,899.00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502" w:type="dxa"/>
            <w:tcBorders>
              <w:top w:val="nil"/>
              <w:left w:val="nil"/>
              <w:bottom w:val="single" w:sz="4" w:space="0" w:color="000000"/>
              <w:right w:val="single" w:sz="8"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r>
      <w:tr w:rsidR="00450AEC" w:rsidRPr="00450AEC" w:rsidTr="00450AEC">
        <w:trPr>
          <w:trHeight w:val="308"/>
        </w:trPr>
        <w:tc>
          <w:tcPr>
            <w:tcW w:w="915"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2110301</w:t>
            </w:r>
          </w:p>
        </w:tc>
        <w:tc>
          <w:tcPr>
            <w:tcW w:w="353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 xml:space="preserve">  大气</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39,139,899.00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39,139,899.00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502" w:type="dxa"/>
            <w:tcBorders>
              <w:top w:val="nil"/>
              <w:left w:val="nil"/>
              <w:bottom w:val="single" w:sz="4" w:space="0" w:color="000000"/>
              <w:right w:val="single" w:sz="8"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r>
      <w:tr w:rsidR="00450AEC" w:rsidRPr="00450AEC" w:rsidTr="00450AEC">
        <w:trPr>
          <w:trHeight w:val="308"/>
        </w:trPr>
        <w:tc>
          <w:tcPr>
            <w:tcW w:w="915"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2110307</w:t>
            </w:r>
          </w:p>
        </w:tc>
        <w:tc>
          <w:tcPr>
            <w:tcW w:w="353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 xml:space="preserve">  排污费安排的支出</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100,000.00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100,000.00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502" w:type="dxa"/>
            <w:tcBorders>
              <w:top w:val="nil"/>
              <w:left w:val="nil"/>
              <w:bottom w:val="single" w:sz="4" w:space="0" w:color="000000"/>
              <w:right w:val="single" w:sz="8"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r>
      <w:tr w:rsidR="00450AEC" w:rsidRPr="00450AEC" w:rsidTr="00450AEC">
        <w:trPr>
          <w:trHeight w:val="308"/>
        </w:trPr>
        <w:tc>
          <w:tcPr>
            <w:tcW w:w="915"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213</w:t>
            </w:r>
          </w:p>
        </w:tc>
        <w:tc>
          <w:tcPr>
            <w:tcW w:w="353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农林水支出</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700,400.00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700,400.00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502" w:type="dxa"/>
            <w:tcBorders>
              <w:top w:val="nil"/>
              <w:left w:val="nil"/>
              <w:bottom w:val="single" w:sz="4" w:space="0" w:color="000000"/>
              <w:right w:val="single" w:sz="8"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r>
      <w:tr w:rsidR="00450AEC" w:rsidRPr="00450AEC" w:rsidTr="00450AEC">
        <w:trPr>
          <w:trHeight w:val="308"/>
        </w:trPr>
        <w:tc>
          <w:tcPr>
            <w:tcW w:w="915"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21303</w:t>
            </w:r>
          </w:p>
        </w:tc>
        <w:tc>
          <w:tcPr>
            <w:tcW w:w="353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水利</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700,400.00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991"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700,400.00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020" w:type="dxa"/>
            <w:tcBorders>
              <w:top w:val="nil"/>
              <w:left w:val="nil"/>
              <w:bottom w:val="single" w:sz="4"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502" w:type="dxa"/>
            <w:tcBorders>
              <w:top w:val="nil"/>
              <w:left w:val="nil"/>
              <w:bottom w:val="single" w:sz="4" w:space="0" w:color="000000"/>
              <w:right w:val="single" w:sz="8"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r>
      <w:tr w:rsidR="00450AEC" w:rsidRPr="00450AEC" w:rsidTr="00450AEC">
        <w:trPr>
          <w:trHeight w:val="308"/>
        </w:trPr>
        <w:tc>
          <w:tcPr>
            <w:tcW w:w="915" w:type="dxa"/>
            <w:gridSpan w:val="3"/>
            <w:tcBorders>
              <w:top w:val="single" w:sz="4" w:space="0" w:color="000000"/>
              <w:left w:val="single" w:sz="8" w:space="0" w:color="000000"/>
              <w:bottom w:val="single" w:sz="8"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2130311</w:t>
            </w:r>
          </w:p>
        </w:tc>
        <w:tc>
          <w:tcPr>
            <w:tcW w:w="3530" w:type="dxa"/>
            <w:tcBorders>
              <w:top w:val="nil"/>
              <w:left w:val="nil"/>
              <w:bottom w:val="single" w:sz="8" w:space="0" w:color="000000"/>
              <w:right w:val="single" w:sz="4" w:space="0" w:color="000000"/>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 xml:space="preserve">  水资源节约管理与保护</w:t>
            </w:r>
          </w:p>
        </w:tc>
        <w:tc>
          <w:tcPr>
            <w:tcW w:w="1991" w:type="dxa"/>
            <w:tcBorders>
              <w:top w:val="nil"/>
              <w:left w:val="nil"/>
              <w:bottom w:val="single" w:sz="8"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700,400.00</w:t>
            </w:r>
          </w:p>
        </w:tc>
        <w:tc>
          <w:tcPr>
            <w:tcW w:w="1991" w:type="dxa"/>
            <w:tcBorders>
              <w:top w:val="nil"/>
              <w:left w:val="nil"/>
              <w:bottom w:val="single" w:sz="8"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991" w:type="dxa"/>
            <w:tcBorders>
              <w:top w:val="nil"/>
              <w:left w:val="nil"/>
              <w:bottom w:val="single" w:sz="8"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700,400.00</w:t>
            </w:r>
          </w:p>
        </w:tc>
        <w:tc>
          <w:tcPr>
            <w:tcW w:w="1020" w:type="dxa"/>
            <w:tcBorders>
              <w:top w:val="nil"/>
              <w:left w:val="nil"/>
              <w:bottom w:val="single" w:sz="8"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020" w:type="dxa"/>
            <w:tcBorders>
              <w:top w:val="nil"/>
              <w:left w:val="nil"/>
              <w:bottom w:val="single" w:sz="8" w:space="0" w:color="000000"/>
              <w:right w:val="single" w:sz="4"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c>
          <w:tcPr>
            <w:tcW w:w="1502" w:type="dxa"/>
            <w:tcBorders>
              <w:top w:val="nil"/>
              <w:left w:val="nil"/>
              <w:bottom w:val="single" w:sz="8" w:space="0" w:color="000000"/>
              <w:right w:val="single" w:sz="8" w:space="0" w:color="000000"/>
            </w:tcBorders>
            <w:shd w:val="clear" w:color="auto" w:fill="auto"/>
            <w:noWrap/>
            <w:vAlign w:val="center"/>
            <w:hideMark/>
          </w:tcPr>
          <w:p w:rsidR="00450AEC" w:rsidRPr="00450AEC" w:rsidRDefault="00450AEC" w:rsidP="00450AEC">
            <w:pPr>
              <w:widowControl/>
              <w:jc w:val="right"/>
              <w:rPr>
                <w:rFonts w:ascii="宋体" w:eastAsia="宋体" w:hAnsi="宋体" w:cs="Arial"/>
                <w:color w:val="000000"/>
                <w:kern w:val="0"/>
                <w:sz w:val="22"/>
              </w:rPr>
            </w:pPr>
            <w:r w:rsidRPr="00450AEC">
              <w:rPr>
                <w:rFonts w:ascii="宋体" w:eastAsia="宋体" w:hAnsi="宋体" w:cs="Arial" w:hint="eastAsia"/>
                <w:color w:val="000000"/>
                <w:kern w:val="0"/>
                <w:sz w:val="22"/>
              </w:rPr>
              <w:t>0.00</w:t>
            </w:r>
          </w:p>
        </w:tc>
      </w:tr>
      <w:tr w:rsidR="00450AEC" w:rsidRPr="00450AEC" w:rsidTr="00450AEC">
        <w:trPr>
          <w:trHeight w:val="390"/>
        </w:trPr>
        <w:tc>
          <w:tcPr>
            <w:tcW w:w="13960" w:type="dxa"/>
            <w:gridSpan w:val="10"/>
            <w:tcBorders>
              <w:top w:val="single" w:sz="4" w:space="0" w:color="000000"/>
              <w:left w:val="single" w:sz="8" w:space="0" w:color="000000"/>
              <w:bottom w:val="nil"/>
              <w:right w:val="nil"/>
            </w:tcBorders>
            <w:shd w:val="clear" w:color="auto" w:fill="auto"/>
            <w:noWrap/>
            <w:vAlign w:val="center"/>
            <w:hideMark/>
          </w:tcPr>
          <w:p w:rsidR="00450AEC" w:rsidRPr="00450AEC" w:rsidRDefault="00450AEC" w:rsidP="00450AEC">
            <w:pPr>
              <w:widowControl/>
              <w:jc w:val="left"/>
              <w:rPr>
                <w:rFonts w:ascii="宋体" w:eastAsia="宋体" w:hAnsi="宋体" w:cs="Arial"/>
                <w:color w:val="000000"/>
                <w:kern w:val="0"/>
                <w:sz w:val="22"/>
              </w:rPr>
            </w:pPr>
            <w:r w:rsidRPr="00450AEC">
              <w:rPr>
                <w:rFonts w:ascii="宋体" w:eastAsia="宋体" w:hAnsi="宋体" w:cs="Arial" w:hint="eastAsia"/>
                <w:color w:val="000000"/>
                <w:kern w:val="0"/>
                <w:sz w:val="22"/>
              </w:rPr>
              <w:t>注：本表反映部门年度各项支出情况</w:t>
            </w:r>
          </w:p>
        </w:tc>
      </w:tr>
      <w:tr w:rsidR="00450AEC" w:rsidRPr="00450AEC" w:rsidTr="00450AEC">
        <w:trPr>
          <w:trHeight w:val="420"/>
        </w:trPr>
        <w:tc>
          <w:tcPr>
            <w:tcW w:w="13960" w:type="dxa"/>
            <w:gridSpan w:val="10"/>
            <w:tcBorders>
              <w:top w:val="nil"/>
              <w:left w:val="nil"/>
              <w:bottom w:val="nil"/>
              <w:right w:val="nil"/>
            </w:tcBorders>
            <w:shd w:val="clear" w:color="auto" w:fill="auto"/>
            <w:noWrap/>
            <w:vAlign w:val="bottom"/>
            <w:hideMark/>
          </w:tcPr>
          <w:p w:rsidR="000E1C1D" w:rsidRDefault="000E1C1D" w:rsidP="00450AEC">
            <w:pPr>
              <w:widowControl/>
              <w:jc w:val="center"/>
              <w:rPr>
                <w:rFonts w:ascii="宋体" w:eastAsia="宋体" w:hAnsi="宋体" w:cs="Arial"/>
                <w:color w:val="000000"/>
                <w:kern w:val="0"/>
                <w:sz w:val="20"/>
                <w:szCs w:val="20"/>
              </w:rPr>
            </w:pPr>
          </w:p>
          <w:p w:rsidR="000E1C1D" w:rsidRDefault="000E1C1D" w:rsidP="00450AEC">
            <w:pPr>
              <w:widowControl/>
              <w:jc w:val="center"/>
              <w:rPr>
                <w:rFonts w:ascii="宋体" w:eastAsia="宋体" w:hAnsi="宋体" w:cs="Arial"/>
                <w:color w:val="000000"/>
                <w:kern w:val="0"/>
                <w:sz w:val="20"/>
                <w:szCs w:val="20"/>
              </w:rPr>
            </w:pPr>
          </w:p>
          <w:p w:rsidR="00450AEC" w:rsidRPr="00450AEC" w:rsidRDefault="00450AEC" w:rsidP="00450AEC">
            <w:pPr>
              <w:widowControl/>
              <w:jc w:val="center"/>
              <w:rPr>
                <w:rFonts w:ascii="Arial" w:eastAsia="宋体" w:hAnsi="Arial" w:cs="Arial"/>
                <w:color w:val="000000"/>
                <w:kern w:val="0"/>
                <w:sz w:val="20"/>
                <w:szCs w:val="20"/>
              </w:rPr>
            </w:pPr>
            <w:r w:rsidRPr="00450AEC">
              <w:rPr>
                <w:rFonts w:ascii="宋体" w:eastAsia="宋体" w:hAnsi="宋体" w:cs="Arial" w:hint="eastAsia"/>
                <w:color w:val="000000"/>
                <w:kern w:val="0"/>
                <w:sz w:val="20"/>
                <w:szCs w:val="20"/>
              </w:rPr>
              <w:t>第</w:t>
            </w:r>
            <w:r w:rsidRPr="00450AEC">
              <w:rPr>
                <w:rFonts w:ascii="Arial" w:eastAsia="宋体" w:hAnsi="Arial" w:cs="Arial"/>
                <w:color w:val="000000"/>
                <w:kern w:val="0"/>
                <w:sz w:val="20"/>
                <w:szCs w:val="20"/>
              </w:rPr>
              <w:t>3</w:t>
            </w:r>
            <w:r w:rsidRPr="00450AEC">
              <w:rPr>
                <w:rFonts w:ascii="宋体" w:eastAsia="宋体" w:hAnsi="宋体" w:cs="Arial" w:hint="eastAsia"/>
                <w:color w:val="000000"/>
                <w:kern w:val="0"/>
                <w:sz w:val="20"/>
                <w:szCs w:val="20"/>
              </w:rPr>
              <w:t>页</w:t>
            </w:r>
          </w:p>
        </w:tc>
      </w:tr>
    </w:tbl>
    <w:p w:rsidR="00712225" w:rsidRDefault="00712225" w:rsidP="00643FE6">
      <w:pPr>
        <w:jc w:val="left"/>
        <w:rPr>
          <w:rFonts w:ascii="方正小标宋_GBK" w:eastAsia="方正小标宋_GBK"/>
          <w:b/>
          <w:sz w:val="30"/>
          <w:szCs w:val="30"/>
        </w:rPr>
      </w:pPr>
    </w:p>
    <w:p w:rsidR="005D389F" w:rsidRDefault="005D389F" w:rsidP="00643FE6">
      <w:pPr>
        <w:jc w:val="left"/>
        <w:rPr>
          <w:rFonts w:ascii="方正小标宋_GBK" w:eastAsia="方正小标宋_GBK"/>
          <w:b/>
          <w:sz w:val="30"/>
          <w:szCs w:val="30"/>
        </w:rPr>
      </w:pPr>
    </w:p>
    <w:p w:rsidR="007757B5" w:rsidRDefault="007757B5" w:rsidP="00643FE6">
      <w:pPr>
        <w:jc w:val="left"/>
        <w:rPr>
          <w:rFonts w:ascii="方正小标宋_GBK" w:eastAsia="方正小标宋_GBK"/>
          <w:b/>
          <w:sz w:val="30"/>
          <w:szCs w:val="30"/>
        </w:rPr>
      </w:pPr>
    </w:p>
    <w:tbl>
      <w:tblPr>
        <w:tblW w:w="14527" w:type="dxa"/>
        <w:tblInd w:w="93" w:type="dxa"/>
        <w:tblLook w:val="04A0"/>
      </w:tblPr>
      <w:tblGrid>
        <w:gridCol w:w="2912"/>
        <w:gridCol w:w="591"/>
        <w:gridCol w:w="1734"/>
        <w:gridCol w:w="3133"/>
        <w:gridCol w:w="579"/>
        <w:gridCol w:w="1602"/>
        <w:gridCol w:w="236"/>
        <w:gridCol w:w="1409"/>
        <w:gridCol w:w="486"/>
        <w:gridCol w:w="1845"/>
      </w:tblGrid>
      <w:tr w:rsidR="008634B0" w:rsidRPr="008634B0" w:rsidTr="009E6BD1">
        <w:trPr>
          <w:trHeight w:val="300"/>
        </w:trPr>
        <w:tc>
          <w:tcPr>
            <w:tcW w:w="14527" w:type="dxa"/>
            <w:gridSpan w:val="10"/>
            <w:tcBorders>
              <w:top w:val="nil"/>
              <w:left w:val="nil"/>
              <w:bottom w:val="nil"/>
              <w:right w:val="nil"/>
            </w:tcBorders>
            <w:shd w:val="clear" w:color="auto" w:fill="auto"/>
            <w:noWrap/>
            <w:vAlign w:val="bottom"/>
            <w:hideMark/>
          </w:tcPr>
          <w:p w:rsidR="008634B0" w:rsidRPr="008634B0" w:rsidRDefault="008634B0" w:rsidP="008634B0">
            <w:pPr>
              <w:widowControl/>
              <w:jc w:val="center"/>
              <w:rPr>
                <w:rFonts w:ascii="宋体" w:eastAsia="宋体" w:hAnsi="宋体" w:cs="Arial"/>
                <w:b/>
                <w:bCs/>
                <w:color w:val="000000"/>
                <w:kern w:val="0"/>
                <w:sz w:val="24"/>
                <w:szCs w:val="24"/>
              </w:rPr>
            </w:pPr>
          </w:p>
        </w:tc>
      </w:tr>
      <w:tr w:rsidR="00674C12" w:rsidRPr="008634B0" w:rsidTr="003755E6">
        <w:trPr>
          <w:trHeight w:val="255"/>
        </w:trPr>
        <w:tc>
          <w:tcPr>
            <w:tcW w:w="2912" w:type="dxa"/>
            <w:tcBorders>
              <w:top w:val="nil"/>
              <w:left w:val="nil"/>
              <w:bottom w:val="nil"/>
              <w:right w:val="nil"/>
            </w:tcBorders>
            <w:shd w:val="clear" w:color="auto" w:fill="auto"/>
            <w:noWrap/>
            <w:vAlign w:val="bottom"/>
            <w:hideMark/>
          </w:tcPr>
          <w:p w:rsidR="00674C12" w:rsidRPr="008634B0" w:rsidRDefault="00C907BD" w:rsidP="00C907BD">
            <w:pPr>
              <w:widowControl/>
              <w:jc w:val="left"/>
              <w:rPr>
                <w:rFonts w:ascii="Arial" w:eastAsia="宋体" w:hAnsi="Arial" w:cs="Arial"/>
                <w:color w:val="000000"/>
                <w:kern w:val="0"/>
                <w:sz w:val="20"/>
                <w:szCs w:val="20"/>
              </w:rPr>
            </w:pPr>
            <w:r w:rsidRPr="007978FD">
              <w:rPr>
                <w:rFonts w:ascii="宋体" w:eastAsia="宋体" w:hAnsi="宋体" w:cs="Arial" w:hint="eastAsia"/>
                <w:b/>
                <w:bCs/>
                <w:color w:val="000000"/>
                <w:kern w:val="0"/>
                <w:sz w:val="20"/>
                <w:szCs w:val="20"/>
              </w:rPr>
              <w:lastRenderedPageBreak/>
              <w:t>附件2-</w:t>
            </w:r>
            <w:r>
              <w:rPr>
                <w:rFonts w:ascii="宋体" w:eastAsia="宋体" w:hAnsi="宋体" w:cs="Arial" w:hint="eastAsia"/>
                <w:b/>
                <w:bCs/>
                <w:color w:val="000000"/>
                <w:kern w:val="0"/>
                <w:sz w:val="20"/>
                <w:szCs w:val="20"/>
              </w:rPr>
              <w:t>4</w:t>
            </w:r>
            <w:r w:rsidRPr="007978FD">
              <w:rPr>
                <w:rFonts w:ascii="宋体" w:eastAsia="宋体" w:hAnsi="宋体" w:cs="Arial" w:hint="eastAsia"/>
                <w:b/>
                <w:bCs/>
                <w:color w:val="000000"/>
                <w:kern w:val="0"/>
                <w:sz w:val="20"/>
                <w:szCs w:val="20"/>
              </w:rPr>
              <w:t>：</w:t>
            </w:r>
            <w:r>
              <w:rPr>
                <w:rFonts w:ascii="宋体" w:eastAsia="宋体" w:hAnsi="宋体" w:cs="Arial" w:hint="eastAsia"/>
                <w:b/>
                <w:bCs/>
                <w:color w:val="000000"/>
                <w:kern w:val="0"/>
                <w:sz w:val="20"/>
                <w:szCs w:val="20"/>
              </w:rPr>
              <w:t xml:space="preserve">  </w:t>
            </w:r>
          </w:p>
        </w:tc>
        <w:tc>
          <w:tcPr>
            <w:tcW w:w="591" w:type="dxa"/>
            <w:tcBorders>
              <w:top w:val="nil"/>
              <w:left w:val="nil"/>
              <w:bottom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p>
        </w:tc>
        <w:tc>
          <w:tcPr>
            <w:tcW w:w="1734" w:type="dxa"/>
            <w:tcBorders>
              <w:top w:val="nil"/>
              <w:left w:val="nil"/>
              <w:bottom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p>
        </w:tc>
        <w:tc>
          <w:tcPr>
            <w:tcW w:w="3133" w:type="dxa"/>
            <w:vMerge w:val="restart"/>
            <w:tcBorders>
              <w:top w:val="nil"/>
              <w:left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r w:rsidRPr="008634B0">
              <w:rPr>
                <w:rFonts w:ascii="宋体" w:eastAsia="宋体" w:hAnsi="宋体" w:cs="Arial" w:hint="eastAsia"/>
                <w:b/>
                <w:bCs/>
                <w:color w:val="000000"/>
                <w:kern w:val="0"/>
                <w:sz w:val="24"/>
                <w:szCs w:val="24"/>
              </w:rPr>
              <w:t>财政拨款收入支出决算总表</w:t>
            </w:r>
          </w:p>
        </w:tc>
        <w:tc>
          <w:tcPr>
            <w:tcW w:w="579" w:type="dxa"/>
            <w:tcBorders>
              <w:top w:val="nil"/>
              <w:left w:val="nil"/>
              <w:bottom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p>
        </w:tc>
        <w:tc>
          <w:tcPr>
            <w:tcW w:w="1602" w:type="dxa"/>
            <w:tcBorders>
              <w:top w:val="nil"/>
              <w:left w:val="nil"/>
              <w:bottom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p>
        </w:tc>
        <w:tc>
          <w:tcPr>
            <w:tcW w:w="1645" w:type="dxa"/>
            <w:gridSpan w:val="2"/>
            <w:tcBorders>
              <w:top w:val="nil"/>
              <w:left w:val="nil"/>
              <w:bottom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p>
        </w:tc>
        <w:tc>
          <w:tcPr>
            <w:tcW w:w="2331" w:type="dxa"/>
            <w:gridSpan w:val="2"/>
            <w:tcBorders>
              <w:top w:val="nil"/>
              <w:left w:val="nil"/>
              <w:bottom w:val="nil"/>
              <w:right w:val="nil"/>
            </w:tcBorders>
            <w:shd w:val="clear" w:color="auto" w:fill="auto"/>
            <w:noWrap/>
            <w:vAlign w:val="bottom"/>
            <w:hideMark/>
          </w:tcPr>
          <w:p w:rsidR="00674C12" w:rsidRPr="008634B0" w:rsidRDefault="00674C12"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公开04表</w:t>
            </w:r>
          </w:p>
        </w:tc>
      </w:tr>
      <w:tr w:rsidR="00674C12" w:rsidRPr="008634B0" w:rsidTr="003755E6">
        <w:trPr>
          <w:trHeight w:val="270"/>
        </w:trPr>
        <w:tc>
          <w:tcPr>
            <w:tcW w:w="5237" w:type="dxa"/>
            <w:gridSpan w:val="3"/>
            <w:tcBorders>
              <w:top w:val="nil"/>
              <w:left w:val="nil"/>
              <w:bottom w:val="single" w:sz="8" w:space="0" w:color="000000"/>
              <w:right w:val="nil"/>
            </w:tcBorders>
            <w:shd w:val="clear" w:color="auto" w:fill="auto"/>
            <w:noWrap/>
            <w:vAlign w:val="bottom"/>
            <w:hideMark/>
          </w:tcPr>
          <w:p w:rsidR="00674C12" w:rsidRPr="008634B0" w:rsidRDefault="00674C12"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部门：邢台市环境保护局(本级)</w:t>
            </w:r>
          </w:p>
        </w:tc>
        <w:tc>
          <w:tcPr>
            <w:tcW w:w="3133" w:type="dxa"/>
            <w:vMerge/>
            <w:tcBorders>
              <w:left w:val="nil"/>
              <w:bottom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p>
        </w:tc>
        <w:tc>
          <w:tcPr>
            <w:tcW w:w="579" w:type="dxa"/>
            <w:tcBorders>
              <w:top w:val="nil"/>
              <w:left w:val="nil"/>
              <w:bottom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p>
        </w:tc>
        <w:tc>
          <w:tcPr>
            <w:tcW w:w="1602" w:type="dxa"/>
            <w:tcBorders>
              <w:top w:val="nil"/>
              <w:left w:val="nil"/>
              <w:bottom w:val="nil"/>
              <w:right w:val="nil"/>
            </w:tcBorders>
            <w:shd w:val="clear" w:color="auto" w:fill="auto"/>
            <w:noWrap/>
            <w:vAlign w:val="bottom"/>
            <w:hideMark/>
          </w:tcPr>
          <w:p w:rsidR="00674C12" w:rsidRPr="008634B0" w:rsidRDefault="00674C12" w:rsidP="008634B0">
            <w:pPr>
              <w:widowControl/>
              <w:jc w:val="left"/>
              <w:rPr>
                <w:rFonts w:ascii="Arial" w:eastAsia="宋体" w:hAnsi="Arial" w:cs="Arial"/>
                <w:color w:val="000000"/>
                <w:kern w:val="0"/>
                <w:sz w:val="20"/>
                <w:szCs w:val="20"/>
              </w:rPr>
            </w:pPr>
          </w:p>
        </w:tc>
        <w:tc>
          <w:tcPr>
            <w:tcW w:w="3976" w:type="dxa"/>
            <w:gridSpan w:val="4"/>
            <w:tcBorders>
              <w:top w:val="nil"/>
              <w:left w:val="nil"/>
              <w:bottom w:val="single" w:sz="8" w:space="0" w:color="000000"/>
              <w:right w:val="nil"/>
            </w:tcBorders>
            <w:shd w:val="clear" w:color="auto" w:fill="auto"/>
            <w:noWrap/>
            <w:vAlign w:val="bottom"/>
            <w:hideMark/>
          </w:tcPr>
          <w:p w:rsidR="00674C12" w:rsidRPr="008634B0" w:rsidRDefault="00674C12"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金额单位：元</w:t>
            </w:r>
          </w:p>
        </w:tc>
      </w:tr>
      <w:tr w:rsidR="008634B0" w:rsidRPr="008634B0" w:rsidTr="009E6BD1">
        <w:trPr>
          <w:trHeight w:val="308"/>
        </w:trPr>
        <w:tc>
          <w:tcPr>
            <w:tcW w:w="5237" w:type="dxa"/>
            <w:gridSpan w:val="3"/>
            <w:tcBorders>
              <w:top w:val="single" w:sz="8" w:space="0" w:color="000000"/>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收     入</w:t>
            </w:r>
          </w:p>
        </w:tc>
        <w:tc>
          <w:tcPr>
            <w:tcW w:w="9290" w:type="dxa"/>
            <w:gridSpan w:val="7"/>
            <w:tcBorders>
              <w:top w:val="single" w:sz="8" w:space="0" w:color="000000"/>
              <w:left w:val="nil"/>
              <w:bottom w:val="single" w:sz="4" w:space="0" w:color="000000"/>
              <w:right w:val="single" w:sz="8"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支     出</w:t>
            </w:r>
          </w:p>
        </w:tc>
      </w:tr>
      <w:tr w:rsidR="00A53F68" w:rsidRPr="008634B0" w:rsidTr="009E6BD1">
        <w:trPr>
          <w:trHeight w:val="312"/>
        </w:trPr>
        <w:tc>
          <w:tcPr>
            <w:tcW w:w="2912" w:type="dxa"/>
            <w:vMerge w:val="restart"/>
            <w:tcBorders>
              <w:top w:val="nil"/>
              <w:left w:val="single" w:sz="8" w:space="0" w:color="000000"/>
              <w:bottom w:val="single" w:sz="4" w:space="0" w:color="000000"/>
              <w:right w:val="single" w:sz="4" w:space="0" w:color="000000"/>
            </w:tcBorders>
            <w:shd w:val="clear" w:color="FFFFFF" w:fill="C0C0C0"/>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项目</w:t>
            </w:r>
          </w:p>
        </w:tc>
        <w:tc>
          <w:tcPr>
            <w:tcW w:w="591" w:type="dxa"/>
            <w:vMerge w:val="restart"/>
            <w:tcBorders>
              <w:top w:val="nil"/>
              <w:left w:val="nil"/>
              <w:bottom w:val="single" w:sz="4" w:space="0" w:color="000000"/>
              <w:right w:val="single" w:sz="4" w:space="0" w:color="000000"/>
            </w:tcBorders>
            <w:shd w:val="clear" w:color="FFFFFF" w:fill="C0C0C0"/>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行次</w:t>
            </w:r>
          </w:p>
        </w:tc>
        <w:tc>
          <w:tcPr>
            <w:tcW w:w="1734" w:type="dxa"/>
            <w:vMerge w:val="restart"/>
            <w:tcBorders>
              <w:top w:val="nil"/>
              <w:left w:val="nil"/>
              <w:bottom w:val="single" w:sz="4" w:space="0" w:color="000000"/>
              <w:right w:val="single" w:sz="4" w:space="0" w:color="000000"/>
            </w:tcBorders>
            <w:shd w:val="clear" w:color="FFFFFF" w:fill="C0C0C0"/>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金额</w:t>
            </w:r>
          </w:p>
        </w:tc>
        <w:tc>
          <w:tcPr>
            <w:tcW w:w="3133" w:type="dxa"/>
            <w:vMerge w:val="restart"/>
            <w:tcBorders>
              <w:top w:val="nil"/>
              <w:left w:val="nil"/>
              <w:bottom w:val="single" w:sz="4" w:space="0" w:color="000000"/>
              <w:right w:val="single" w:sz="4" w:space="0" w:color="000000"/>
            </w:tcBorders>
            <w:shd w:val="clear" w:color="FFFFFF" w:fill="C0C0C0"/>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项目</w:t>
            </w:r>
          </w:p>
        </w:tc>
        <w:tc>
          <w:tcPr>
            <w:tcW w:w="579" w:type="dxa"/>
            <w:vMerge w:val="restart"/>
            <w:tcBorders>
              <w:top w:val="nil"/>
              <w:left w:val="nil"/>
              <w:bottom w:val="single" w:sz="4" w:space="0" w:color="000000"/>
              <w:right w:val="single" w:sz="4" w:space="0" w:color="000000"/>
            </w:tcBorders>
            <w:shd w:val="clear" w:color="FFFFFF" w:fill="C0C0C0"/>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行次</w:t>
            </w:r>
          </w:p>
        </w:tc>
        <w:tc>
          <w:tcPr>
            <w:tcW w:w="1838" w:type="dxa"/>
            <w:gridSpan w:val="2"/>
            <w:vMerge w:val="restart"/>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小计</w:t>
            </w:r>
          </w:p>
        </w:tc>
        <w:tc>
          <w:tcPr>
            <w:tcW w:w="1895" w:type="dxa"/>
            <w:gridSpan w:val="2"/>
            <w:vMerge w:val="restart"/>
            <w:tcBorders>
              <w:top w:val="nil"/>
              <w:left w:val="nil"/>
              <w:bottom w:val="single" w:sz="4" w:space="0" w:color="000000"/>
              <w:right w:val="single" w:sz="4" w:space="0" w:color="000000"/>
            </w:tcBorders>
            <w:shd w:val="clear" w:color="FFFFFF" w:fill="C0C0C0"/>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一般公共预算财政拨款</w:t>
            </w:r>
          </w:p>
        </w:tc>
        <w:tc>
          <w:tcPr>
            <w:tcW w:w="1845" w:type="dxa"/>
            <w:vMerge w:val="restart"/>
            <w:tcBorders>
              <w:top w:val="nil"/>
              <w:left w:val="nil"/>
              <w:bottom w:val="single" w:sz="4" w:space="0" w:color="000000"/>
              <w:right w:val="single" w:sz="8" w:space="0" w:color="000000"/>
            </w:tcBorders>
            <w:shd w:val="clear" w:color="FFFFFF" w:fill="C0C0C0"/>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政府性基金预算财政拨款</w:t>
            </w:r>
          </w:p>
        </w:tc>
      </w:tr>
      <w:tr w:rsidR="00464AED" w:rsidRPr="008634B0" w:rsidTr="009E6BD1">
        <w:trPr>
          <w:trHeight w:val="375"/>
        </w:trPr>
        <w:tc>
          <w:tcPr>
            <w:tcW w:w="2912" w:type="dxa"/>
            <w:vMerge/>
            <w:tcBorders>
              <w:top w:val="nil"/>
              <w:left w:val="single" w:sz="8" w:space="0" w:color="000000"/>
              <w:bottom w:val="single" w:sz="4" w:space="0" w:color="000000"/>
              <w:right w:val="single" w:sz="4" w:space="0" w:color="000000"/>
            </w:tcBorders>
            <w:vAlign w:val="center"/>
            <w:hideMark/>
          </w:tcPr>
          <w:p w:rsidR="008634B0" w:rsidRPr="008634B0" w:rsidRDefault="008634B0" w:rsidP="008634B0">
            <w:pPr>
              <w:widowControl/>
              <w:jc w:val="left"/>
              <w:rPr>
                <w:rFonts w:ascii="宋体" w:eastAsia="宋体" w:hAnsi="宋体" w:cs="Arial"/>
                <w:color w:val="000000"/>
                <w:kern w:val="0"/>
                <w:sz w:val="20"/>
                <w:szCs w:val="20"/>
              </w:rPr>
            </w:pPr>
          </w:p>
        </w:tc>
        <w:tc>
          <w:tcPr>
            <w:tcW w:w="591" w:type="dxa"/>
            <w:vMerge/>
            <w:tcBorders>
              <w:top w:val="nil"/>
              <w:left w:val="nil"/>
              <w:bottom w:val="single" w:sz="4" w:space="0" w:color="000000"/>
              <w:right w:val="single" w:sz="4" w:space="0" w:color="000000"/>
            </w:tcBorders>
            <w:vAlign w:val="center"/>
            <w:hideMark/>
          </w:tcPr>
          <w:p w:rsidR="008634B0" w:rsidRPr="008634B0" w:rsidRDefault="008634B0" w:rsidP="008634B0">
            <w:pPr>
              <w:widowControl/>
              <w:jc w:val="left"/>
              <w:rPr>
                <w:rFonts w:ascii="宋体" w:eastAsia="宋体" w:hAnsi="宋体" w:cs="Arial"/>
                <w:color w:val="000000"/>
                <w:kern w:val="0"/>
                <w:sz w:val="20"/>
                <w:szCs w:val="20"/>
              </w:rPr>
            </w:pPr>
          </w:p>
        </w:tc>
        <w:tc>
          <w:tcPr>
            <w:tcW w:w="1734" w:type="dxa"/>
            <w:vMerge/>
            <w:tcBorders>
              <w:top w:val="nil"/>
              <w:left w:val="nil"/>
              <w:bottom w:val="single" w:sz="4" w:space="0" w:color="000000"/>
              <w:right w:val="single" w:sz="4" w:space="0" w:color="000000"/>
            </w:tcBorders>
            <w:vAlign w:val="center"/>
            <w:hideMark/>
          </w:tcPr>
          <w:p w:rsidR="008634B0" w:rsidRPr="008634B0" w:rsidRDefault="008634B0" w:rsidP="008634B0">
            <w:pPr>
              <w:widowControl/>
              <w:jc w:val="left"/>
              <w:rPr>
                <w:rFonts w:ascii="宋体" w:eastAsia="宋体" w:hAnsi="宋体" w:cs="Arial"/>
                <w:color w:val="000000"/>
                <w:kern w:val="0"/>
                <w:sz w:val="20"/>
                <w:szCs w:val="20"/>
              </w:rPr>
            </w:pPr>
          </w:p>
        </w:tc>
        <w:tc>
          <w:tcPr>
            <w:tcW w:w="3133" w:type="dxa"/>
            <w:vMerge/>
            <w:tcBorders>
              <w:top w:val="nil"/>
              <w:left w:val="nil"/>
              <w:bottom w:val="single" w:sz="4" w:space="0" w:color="000000"/>
              <w:right w:val="single" w:sz="4" w:space="0" w:color="000000"/>
            </w:tcBorders>
            <w:vAlign w:val="center"/>
            <w:hideMark/>
          </w:tcPr>
          <w:p w:rsidR="008634B0" w:rsidRPr="008634B0" w:rsidRDefault="008634B0" w:rsidP="008634B0">
            <w:pPr>
              <w:widowControl/>
              <w:jc w:val="left"/>
              <w:rPr>
                <w:rFonts w:ascii="宋体" w:eastAsia="宋体" w:hAnsi="宋体" w:cs="Arial"/>
                <w:color w:val="000000"/>
                <w:kern w:val="0"/>
                <w:sz w:val="20"/>
                <w:szCs w:val="20"/>
              </w:rPr>
            </w:pPr>
          </w:p>
        </w:tc>
        <w:tc>
          <w:tcPr>
            <w:tcW w:w="579" w:type="dxa"/>
            <w:vMerge/>
            <w:tcBorders>
              <w:top w:val="nil"/>
              <w:left w:val="nil"/>
              <w:bottom w:val="single" w:sz="4" w:space="0" w:color="000000"/>
              <w:right w:val="single" w:sz="4" w:space="0" w:color="000000"/>
            </w:tcBorders>
            <w:vAlign w:val="center"/>
            <w:hideMark/>
          </w:tcPr>
          <w:p w:rsidR="008634B0" w:rsidRPr="008634B0" w:rsidRDefault="008634B0" w:rsidP="008634B0">
            <w:pPr>
              <w:widowControl/>
              <w:jc w:val="left"/>
              <w:rPr>
                <w:rFonts w:ascii="宋体" w:eastAsia="宋体" w:hAnsi="宋体" w:cs="Arial"/>
                <w:color w:val="000000"/>
                <w:kern w:val="0"/>
                <w:sz w:val="20"/>
                <w:szCs w:val="20"/>
              </w:rPr>
            </w:pPr>
          </w:p>
        </w:tc>
        <w:tc>
          <w:tcPr>
            <w:tcW w:w="1838" w:type="dxa"/>
            <w:gridSpan w:val="2"/>
            <w:vMerge/>
            <w:tcBorders>
              <w:top w:val="nil"/>
              <w:left w:val="nil"/>
              <w:bottom w:val="single" w:sz="4" w:space="0" w:color="000000"/>
              <w:right w:val="single" w:sz="4" w:space="0" w:color="000000"/>
            </w:tcBorders>
            <w:vAlign w:val="center"/>
            <w:hideMark/>
          </w:tcPr>
          <w:p w:rsidR="008634B0" w:rsidRPr="008634B0" w:rsidRDefault="008634B0" w:rsidP="008634B0">
            <w:pPr>
              <w:widowControl/>
              <w:jc w:val="left"/>
              <w:rPr>
                <w:rFonts w:ascii="宋体" w:eastAsia="宋体" w:hAnsi="宋体" w:cs="Arial"/>
                <w:color w:val="000000"/>
                <w:kern w:val="0"/>
                <w:sz w:val="20"/>
                <w:szCs w:val="20"/>
              </w:rPr>
            </w:pPr>
          </w:p>
        </w:tc>
        <w:tc>
          <w:tcPr>
            <w:tcW w:w="1895" w:type="dxa"/>
            <w:gridSpan w:val="2"/>
            <w:vMerge/>
            <w:tcBorders>
              <w:top w:val="nil"/>
              <w:left w:val="nil"/>
              <w:bottom w:val="single" w:sz="4" w:space="0" w:color="000000"/>
              <w:right w:val="single" w:sz="4" w:space="0" w:color="000000"/>
            </w:tcBorders>
            <w:vAlign w:val="center"/>
            <w:hideMark/>
          </w:tcPr>
          <w:p w:rsidR="008634B0" w:rsidRPr="008634B0" w:rsidRDefault="008634B0" w:rsidP="008634B0">
            <w:pPr>
              <w:widowControl/>
              <w:jc w:val="left"/>
              <w:rPr>
                <w:rFonts w:ascii="宋体" w:eastAsia="宋体" w:hAnsi="宋体" w:cs="Arial"/>
                <w:color w:val="000000"/>
                <w:kern w:val="0"/>
                <w:sz w:val="20"/>
                <w:szCs w:val="20"/>
              </w:rPr>
            </w:pPr>
          </w:p>
        </w:tc>
        <w:tc>
          <w:tcPr>
            <w:tcW w:w="1845" w:type="dxa"/>
            <w:vMerge/>
            <w:tcBorders>
              <w:top w:val="nil"/>
              <w:left w:val="nil"/>
              <w:bottom w:val="single" w:sz="4" w:space="0" w:color="000000"/>
              <w:right w:val="single" w:sz="8" w:space="0" w:color="000000"/>
            </w:tcBorders>
            <w:vAlign w:val="center"/>
            <w:hideMark/>
          </w:tcPr>
          <w:p w:rsidR="008634B0" w:rsidRPr="008634B0" w:rsidRDefault="008634B0" w:rsidP="008634B0">
            <w:pPr>
              <w:widowControl/>
              <w:jc w:val="left"/>
              <w:rPr>
                <w:rFonts w:ascii="宋体" w:eastAsia="宋体" w:hAnsi="宋体" w:cs="Arial"/>
                <w:color w:val="000000"/>
                <w:kern w:val="0"/>
                <w:sz w:val="20"/>
                <w:szCs w:val="20"/>
              </w:rPr>
            </w:pP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栏次</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1734"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1</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栏次</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1838" w:type="dxa"/>
            <w:gridSpan w:val="2"/>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2</w:t>
            </w:r>
          </w:p>
        </w:tc>
        <w:tc>
          <w:tcPr>
            <w:tcW w:w="1895" w:type="dxa"/>
            <w:gridSpan w:val="2"/>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3</w:t>
            </w:r>
          </w:p>
        </w:tc>
        <w:tc>
          <w:tcPr>
            <w:tcW w:w="1845" w:type="dxa"/>
            <w:tcBorders>
              <w:top w:val="nil"/>
              <w:left w:val="nil"/>
              <w:bottom w:val="single" w:sz="4" w:space="0" w:color="000000"/>
              <w:right w:val="single" w:sz="8"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4</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一、一般公共预算财政拨款</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1</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69,497,231.36</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一、一般公共服务支出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28</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二、政府性基金预算财政拨款</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2</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二、外交支出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29</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3</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三、国防支出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30</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4</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四、公共安全支出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31</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5</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五、教育支出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32</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6</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六、科学技术支出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33</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7</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七、文化体育与传媒支出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34</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8</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八、社会保障和就业支出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35</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9</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九、医疗卫生与计划生育支出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36</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10</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十、节能环保支出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37</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51,913,543.57</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51,913,543.57</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11</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十一、城乡社区支出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38</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12</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十二、农林水支出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39</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700,400.00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700,400.00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13</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十三、交通运输支出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40</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14</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十四、资源勘探信息等支出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41</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15</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十五、商业服务业等支出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42</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16</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十六、金融支出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43</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17</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十七、援助其他地区支出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44</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18</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十八、国土海洋气象等支出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45</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19</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十九、住房保障支出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46</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20</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二十、粮油物资储备支出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47</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21</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二十一、其他支出</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48</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b/>
                <w:bCs/>
                <w:color w:val="000000"/>
                <w:kern w:val="0"/>
                <w:sz w:val="20"/>
                <w:szCs w:val="20"/>
              </w:rPr>
            </w:pPr>
            <w:r w:rsidRPr="008634B0">
              <w:rPr>
                <w:rFonts w:ascii="宋体" w:eastAsia="宋体" w:hAnsi="宋体" w:cs="Arial" w:hint="eastAsia"/>
                <w:b/>
                <w:bCs/>
                <w:color w:val="000000"/>
                <w:kern w:val="0"/>
                <w:sz w:val="20"/>
                <w:szCs w:val="20"/>
              </w:rPr>
              <w:t>本年收入合计</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22</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69,497,231.36</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b/>
                <w:bCs/>
                <w:color w:val="000000"/>
                <w:kern w:val="0"/>
                <w:sz w:val="20"/>
                <w:szCs w:val="20"/>
              </w:rPr>
            </w:pPr>
            <w:r w:rsidRPr="008634B0">
              <w:rPr>
                <w:rFonts w:ascii="宋体" w:eastAsia="宋体" w:hAnsi="宋体" w:cs="Arial" w:hint="eastAsia"/>
                <w:b/>
                <w:bCs/>
                <w:color w:val="000000"/>
                <w:kern w:val="0"/>
                <w:sz w:val="20"/>
                <w:szCs w:val="20"/>
              </w:rPr>
              <w:t>本年支出合计</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49</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52,613,943.57</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52,613,943.57</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年初财政拨款结转和结余</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23</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14,822,313.15</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年末财政拨款结转和结余</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50</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31,705,600.94</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31,705,600.94</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一般公共预算财政拨款</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24</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14,822,313.15</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51</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政府性基金预算财政拨款</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25</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52</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r>
      <w:tr w:rsidR="0065456E" w:rsidRPr="008634B0" w:rsidTr="009E6BD1">
        <w:trPr>
          <w:trHeight w:val="270"/>
        </w:trPr>
        <w:tc>
          <w:tcPr>
            <w:tcW w:w="2912" w:type="dxa"/>
            <w:tcBorders>
              <w:top w:val="nil"/>
              <w:left w:val="single" w:sz="8" w:space="0" w:color="000000"/>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91"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26</w:t>
            </w:r>
          </w:p>
        </w:tc>
        <w:tc>
          <w:tcPr>
            <w:tcW w:w="1734" w:type="dxa"/>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3133"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579" w:type="dxa"/>
            <w:tcBorders>
              <w:top w:val="nil"/>
              <w:left w:val="nil"/>
              <w:bottom w:val="single" w:sz="4"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53</w:t>
            </w:r>
          </w:p>
        </w:tc>
        <w:tc>
          <w:tcPr>
            <w:tcW w:w="1838"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1895" w:type="dxa"/>
            <w:gridSpan w:val="2"/>
            <w:tcBorders>
              <w:top w:val="nil"/>
              <w:left w:val="nil"/>
              <w:bottom w:val="single" w:sz="4"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c>
          <w:tcPr>
            <w:tcW w:w="1845" w:type="dxa"/>
            <w:tcBorders>
              <w:top w:val="nil"/>
              <w:left w:val="nil"/>
              <w:bottom w:val="single" w:sz="4"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 xml:space="preserve">　</w:t>
            </w:r>
          </w:p>
        </w:tc>
      </w:tr>
      <w:tr w:rsidR="0065456E" w:rsidRPr="008634B0" w:rsidTr="009E6BD1">
        <w:trPr>
          <w:trHeight w:val="270"/>
        </w:trPr>
        <w:tc>
          <w:tcPr>
            <w:tcW w:w="2912" w:type="dxa"/>
            <w:tcBorders>
              <w:top w:val="nil"/>
              <w:left w:val="single" w:sz="8" w:space="0" w:color="000000"/>
              <w:bottom w:val="single" w:sz="8"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b/>
                <w:bCs/>
                <w:color w:val="000000"/>
                <w:kern w:val="0"/>
                <w:sz w:val="20"/>
                <w:szCs w:val="20"/>
              </w:rPr>
            </w:pPr>
            <w:r w:rsidRPr="008634B0">
              <w:rPr>
                <w:rFonts w:ascii="宋体" w:eastAsia="宋体" w:hAnsi="宋体" w:cs="Arial" w:hint="eastAsia"/>
                <w:b/>
                <w:bCs/>
                <w:color w:val="000000"/>
                <w:kern w:val="0"/>
                <w:sz w:val="20"/>
                <w:szCs w:val="20"/>
              </w:rPr>
              <w:t>总计</w:t>
            </w:r>
          </w:p>
        </w:tc>
        <w:tc>
          <w:tcPr>
            <w:tcW w:w="591" w:type="dxa"/>
            <w:tcBorders>
              <w:top w:val="nil"/>
              <w:left w:val="nil"/>
              <w:bottom w:val="single" w:sz="8"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27</w:t>
            </w:r>
          </w:p>
        </w:tc>
        <w:tc>
          <w:tcPr>
            <w:tcW w:w="1734" w:type="dxa"/>
            <w:tcBorders>
              <w:top w:val="nil"/>
              <w:left w:val="nil"/>
              <w:bottom w:val="single" w:sz="8"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84,319,544.51</w:t>
            </w:r>
          </w:p>
        </w:tc>
        <w:tc>
          <w:tcPr>
            <w:tcW w:w="3133" w:type="dxa"/>
            <w:tcBorders>
              <w:top w:val="nil"/>
              <w:left w:val="nil"/>
              <w:bottom w:val="single" w:sz="8"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b/>
                <w:bCs/>
                <w:color w:val="000000"/>
                <w:kern w:val="0"/>
                <w:sz w:val="20"/>
                <w:szCs w:val="20"/>
              </w:rPr>
            </w:pPr>
            <w:r w:rsidRPr="008634B0">
              <w:rPr>
                <w:rFonts w:ascii="宋体" w:eastAsia="宋体" w:hAnsi="宋体" w:cs="Arial" w:hint="eastAsia"/>
                <w:b/>
                <w:bCs/>
                <w:color w:val="000000"/>
                <w:kern w:val="0"/>
                <w:sz w:val="20"/>
                <w:szCs w:val="20"/>
              </w:rPr>
              <w:t>总计</w:t>
            </w:r>
          </w:p>
        </w:tc>
        <w:tc>
          <w:tcPr>
            <w:tcW w:w="579" w:type="dxa"/>
            <w:tcBorders>
              <w:top w:val="nil"/>
              <w:left w:val="nil"/>
              <w:bottom w:val="single" w:sz="8" w:space="0" w:color="000000"/>
              <w:right w:val="single" w:sz="4" w:space="0" w:color="000000"/>
            </w:tcBorders>
            <w:shd w:val="clear" w:color="FFFFFF" w:fill="C0C0C0"/>
            <w:noWrap/>
            <w:vAlign w:val="center"/>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54</w:t>
            </w:r>
          </w:p>
        </w:tc>
        <w:tc>
          <w:tcPr>
            <w:tcW w:w="1838" w:type="dxa"/>
            <w:gridSpan w:val="2"/>
            <w:tcBorders>
              <w:top w:val="nil"/>
              <w:left w:val="nil"/>
              <w:bottom w:val="single" w:sz="8"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84,319,544.51</w:t>
            </w:r>
          </w:p>
        </w:tc>
        <w:tc>
          <w:tcPr>
            <w:tcW w:w="1895" w:type="dxa"/>
            <w:gridSpan w:val="2"/>
            <w:tcBorders>
              <w:top w:val="nil"/>
              <w:left w:val="nil"/>
              <w:bottom w:val="single" w:sz="8" w:space="0" w:color="000000"/>
              <w:right w:val="single" w:sz="4"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84,319,544.51</w:t>
            </w:r>
          </w:p>
        </w:tc>
        <w:tc>
          <w:tcPr>
            <w:tcW w:w="1845" w:type="dxa"/>
            <w:tcBorders>
              <w:top w:val="nil"/>
              <w:left w:val="nil"/>
              <w:bottom w:val="single" w:sz="8" w:space="0" w:color="000000"/>
              <w:right w:val="single" w:sz="8" w:space="0" w:color="000000"/>
            </w:tcBorders>
            <w:shd w:val="clear" w:color="auto" w:fill="auto"/>
            <w:noWrap/>
            <w:vAlign w:val="center"/>
            <w:hideMark/>
          </w:tcPr>
          <w:p w:rsidR="008634B0" w:rsidRPr="008634B0" w:rsidRDefault="008634B0" w:rsidP="008634B0">
            <w:pPr>
              <w:widowControl/>
              <w:jc w:val="righ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0.00</w:t>
            </w:r>
          </w:p>
        </w:tc>
      </w:tr>
      <w:tr w:rsidR="008634B0" w:rsidRPr="008634B0" w:rsidTr="009E6BD1">
        <w:trPr>
          <w:trHeight w:val="270"/>
        </w:trPr>
        <w:tc>
          <w:tcPr>
            <w:tcW w:w="14527" w:type="dxa"/>
            <w:gridSpan w:val="10"/>
            <w:tcBorders>
              <w:top w:val="single" w:sz="4" w:space="0" w:color="000000"/>
              <w:left w:val="single" w:sz="8" w:space="0" w:color="000000"/>
              <w:bottom w:val="nil"/>
              <w:right w:val="nil"/>
            </w:tcBorders>
            <w:shd w:val="clear" w:color="auto" w:fill="auto"/>
            <w:noWrap/>
            <w:vAlign w:val="center"/>
            <w:hideMark/>
          </w:tcPr>
          <w:p w:rsidR="008634B0" w:rsidRPr="008634B0" w:rsidRDefault="008634B0" w:rsidP="008634B0">
            <w:pPr>
              <w:widowControl/>
              <w:jc w:val="left"/>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注：本表反映部门本年度一般公开预算财政拨款和政府性基金预算财政拨款的总收支和年末结转结余情况。</w:t>
            </w:r>
          </w:p>
        </w:tc>
      </w:tr>
      <w:tr w:rsidR="008634B0" w:rsidRPr="008634B0" w:rsidTr="009E6BD1">
        <w:trPr>
          <w:trHeight w:val="270"/>
        </w:trPr>
        <w:tc>
          <w:tcPr>
            <w:tcW w:w="14527" w:type="dxa"/>
            <w:gridSpan w:val="10"/>
            <w:tcBorders>
              <w:top w:val="nil"/>
              <w:left w:val="nil"/>
              <w:bottom w:val="nil"/>
              <w:right w:val="nil"/>
            </w:tcBorders>
            <w:shd w:val="clear" w:color="auto" w:fill="auto"/>
            <w:noWrap/>
            <w:vAlign w:val="bottom"/>
            <w:hideMark/>
          </w:tcPr>
          <w:p w:rsidR="008634B0" w:rsidRPr="008634B0" w:rsidRDefault="008634B0" w:rsidP="008634B0">
            <w:pPr>
              <w:widowControl/>
              <w:jc w:val="center"/>
              <w:rPr>
                <w:rFonts w:ascii="宋体" w:eastAsia="宋体" w:hAnsi="宋体" w:cs="Arial"/>
                <w:color w:val="000000"/>
                <w:kern w:val="0"/>
                <w:sz w:val="20"/>
                <w:szCs w:val="20"/>
              </w:rPr>
            </w:pPr>
            <w:r w:rsidRPr="008634B0">
              <w:rPr>
                <w:rFonts w:ascii="宋体" w:eastAsia="宋体" w:hAnsi="宋体" w:cs="Arial" w:hint="eastAsia"/>
                <w:color w:val="000000"/>
                <w:kern w:val="0"/>
                <w:sz w:val="20"/>
                <w:szCs w:val="20"/>
              </w:rPr>
              <w:t>第4页</w:t>
            </w:r>
          </w:p>
        </w:tc>
      </w:tr>
      <w:tr w:rsidR="00063717" w:rsidRPr="00063717" w:rsidTr="009E6BD1">
        <w:trPr>
          <w:trHeight w:val="20"/>
        </w:trPr>
        <w:tc>
          <w:tcPr>
            <w:tcW w:w="14527" w:type="dxa"/>
            <w:gridSpan w:val="10"/>
            <w:tcBorders>
              <w:top w:val="nil"/>
              <w:left w:val="nil"/>
              <w:bottom w:val="nil"/>
              <w:right w:val="nil"/>
            </w:tcBorders>
            <w:shd w:val="clear" w:color="auto" w:fill="auto"/>
            <w:noWrap/>
            <w:vAlign w:val="bottom"/>
            <w:hideMark/>
          </w:tcPr>
          <w:p w:rsidR="00063717" w:rsidRPr="00063717" w:rsidRDefault="00063717" w:rsidP="00063717">
            <w:pPr>
              <w:widowControl/>
              <w:jc w:val="center"/>
              <w:rPr>
                <w:rFonts w:ascii="宋体" w:eastAsia="宋体" w:hAnsi="宋体" w:cs="Arial"/>
                <w:b/>
                <w:color w:val="000000"/>
                <w:kern w:val="0"/>
                <w:sz w:val="20"/>
                <w:szCs w:val="20"/>
              </w:rPr>
            </w:pPr>
          </w:p>
        </w:tc>
      </w:tr>
    </w:tbl>
    <w:p w:rsidR="009E6BD1" w:rsidRDefault="009E6BD1" w:rsidP="00063717">
      <w:pPr>
        <w:widowControl/>
        <w:jc w:val="left"/>
        <w:rPr>
          <w:rFonts w:ascii="宋体" w:eastAsia="宋体" w:hAnsi="宋体" w:cs="Arial"/>
          <w:color w:val="000000"/>
          <w:kern w:val="0"/>
          <w:sz w:val="16"/>
          <w:szCs w:val="16"/>
        </w:rPr>
        <w:sectPr w:rsidR="009E6BD1" w:rsidSect="00063717">
          <w:pgSz w:w="16839" w:h="11907" w:orient="landscape" w:code="9"/>
          <w:pgMar w:top="0" w:right="1021" w:bottom="0" w:left="1021" w:header="851" w:footer="992" w:gutter="0"/>
          <w:cols w:space="425"/>
          <w:docGrid w:type="linesAndChars" w:linePitch="312"/>
        </w:sectPr>
      </w:pPr>
    </w:p>
    <w:tbl>
      <w:tblPr>
        <w:tblW w:w="15169" w:type="dxa"/>
        <w:tblInd w:w="93" w:type="dxa"/>
        <w:tblLook w:val="04A0"/>
      </w:tblPr>
      <w:tblGrid>
        <w:gridCol w:w="336"/>
        <w:gridCol w:w="336"/>
        <w:gridCol w:w="336"/>
        <w:gridCol w:w="1689"/>
        <w:gridCol w:w="996"/>
        <w:gridCol w:w="816"/>
        <w:gridCol w:w="996"/>
        <w:gridCol w:w="996"/>
        <w:gridCol w:w="996"/>
        <w:gridCol w:w="996"/>
        <w:gridCol w:w="996"/>
        <w:gridCol w:w="996"/>
        <w:gridCol w:w="996"/>
        <w:gridCol w:w="1126"/>
        <w:gridCol w:w="936"/>
        <w:gridCol w:w="996"/>
        <w:gridCol w:w="630"/>
      </w:tblGrid>
      <w:tr w:rsidR="001B6C1F" w:rsidRPr="00063717" w:rsidTr="00B111EC">
        <w:trPr>
          <w:trHeight w:val="20"/>
        </w:trPr>
        <w:tc>
          <w:tcPr>
            <w:tcW w:w="4509" w:type="dxa"/>
            <w:gridSpan w:val="6"/>
            <w:vMerge w:val="restart"/>
            <w:tcBorders>
              <w:top w:val="nil"/>
              <w:left w:val="nil"/>
              <w:bottom w:val="single" w:sz="8" w:space="0" w:color="000000"/>
              <w:right w:val="nil"/>
            </w:tcBorders>
            <w:shd w:val="clear" w:color="auto" w:fill="auto"/>
            <w:noWrap/>
            <w:vAlign w:val="bottom"/>
            <w:hideMark/>
          </w:tcPr>
          <w:p w:rsidR="008C7759" w:rsidRDefault="008C7759" w:rsidP="003D7821">
            <w:pPr>
              <w:widowControl/>
              <w:jc w:val="left"/>
              <w:rPr>
                <w:rFonts w:ascii="宋体" w:eastAsia="宋体" w:hAnsi="宋体" w:cs="Arial"/>
                <w:b/>
                <w:bCs/>
                <w:color w:val="000000"/>
                <w:kern w:val="0"/>
                <w:sz w:val="20"/>
                <w:szCs w:val="20"/>
              </w:rPr>
            </w:pPr>
          </w:p>
          <w:p w:rsidR="003D7821" w:rsidRDefault="003D7821" w:rsidP="003D7821">
            <w:pPr>
              <w:widowControl/>
              <w:jc w:val="left"/>
              <w:rPr>
                <w:rFonts w:ascii="宋体" w:eastAsia="宋体" w:hAnsi="宋体" w:cs="Arial"/>
                <w:b/>
                <w:bCs/>
                <w:color w:val="000000"/>
                <w:kern w:val="0"/>
                <w:sz w:val="20"/>
                <w:szCs w:val="20"/>
              </w:rPr>
            </w:pPr>
            <w:r w:rsidRPr="007978FD">
              <w:rPr>
                <w:rFonts w:ascii="宋体" w:eastAsia="宋体" w:hAnsi="宋体" w:cs="Arial" w:hint="eastAsia"/>
                <w:b/>
                <w:bCs/>
                <w:color w:val="000000"/>
                <w:kern w:val="0"/>
                <w:sz w:val="20"/>
                <w:szCs w:val="20"/>
              </w:rPr>
              <w:t>附件2-</w:t>
            </w:r>
            <w:r w:rsidR="00C907BD">
              <w:rPr>
                <w:rFonts w:ascii="宋体" w:eastAsia="宋体" w:hAnsi="宋体" w:cs="Arial" w:hint="eastAsia"/>
                <w:b/>
                <w:bCs/>
                <w:color w:val="000000"/>
                <w:kern w:val="0"/>
                <w:sz w:val="20"/>
                <w:szCs w:val="20"/>
              </w:rPr>
              <w:t>5</w:t>
            </w:r>
            <w:r w:rsidRPr="007978FD">
              <w:rPr>
                <w:rFonts w:ascii="宋体" w:eastAsia="宋体" w:hAnsi="宋体" w:cs="Arial" w:hint="eastAsia"/>
                <w:b/>
                <w:bCs/>
                <w:color w:val="000000"/>
                <w:kern w:val="0"/>
                <w:sz w:val="20"/>
                <w:szCs w:val="20"/>
              </w:rPr>
              <w:t>：</w:t>
            </w:r>
            <w:r>
              <w:rPr>
                <w:rFonts w:ascii="宋体" w:eastAsia="宋体" w:hAnsi="宋体" w:cs="Arial" w:hint="eastAsia"/>
                <w:b/>
                <w:bCs/>
                <w:color w:val="000000"/>
                <w:kern w:val="0"/>
                <w:sz w:val="20"/>
                <w:szCs w:val="20"/>
              </w:rPr>
              <w:t xml:space="preserve"> </w:t>
            </w:r>
          </w:p>
          <w:p w:rsidR="001B6C1F" w:rsidRPr="00063717" w:rsidRDefault="003D7821" w:rsidP="003D7821">
            <w:pPr>
              <w:widowControl/>
              <w:jc w:val="left"/>
              <w:rPr>
                <w:rFonts w:ascii="宋体" w:eastAsia="宋体" w:hAnsi="宋体" w:cs="Arial"/>
                <w:color w:val="000000"/>
                <w:kern w:val="0"/>
                <w:sz w:val="16"/>
                <w:szCs w:val="16"/>
              </w:rPr>
            </w:pPr>
            <w:r>
              <w:rPr>
                <w:rFonts w:ascii="宋体" w:eastAsia="宋体" w:hAnsi="宋体" w:cs="Arial" w:hint="eastAsia"/>
                <w:b/>
                <w:bCs/>
                <w:color w:val="000000"/>
                <w:kern w:val="0"/>
                <w:sz w:val="20"/>
                <w:szCs w:val="20"/>
              </w:rPr>
              <w:t xml:space="preserve"> </w:t>
            </w:r>
            <w:r w:rsidR="001B6C1F" w:rsidRPr="00063717">
              <w:rPr>
                <w:rFonts w:ascii="宋体" w:eastAsia="宋体" w:hAnsi="宋体" w:cs="Arial" w:hint="eastAsia"/>
                <w:color w:val="000000"/>
                <w:kern w:val="0"/>
                <w:sz w:val="16"/>
                <w:szCs w:val="16"/>
              </w:rPr>
              <w:t>部门：邢台市环境保护局(本级)</w:t>
            </w:r>
          </w:p>
        </w:tc>
        <w:tc>
          <w:tcPr>
            <w:tcW w:w="8098" w:type="dxa"/>
            <w:gridSpan w:val="8"/>
            <w:tcBorders>
              <w:top w:val="nil"/>
              <w:left w:val="nil"/>
              <w:bottom w:val="nil"/>
              <w:right w:val="nil"/>
            </w:tcBorders>
            <w:shd w:val="clear" w:color="auto" w:fill="auto"/>
            <w:noWrap/>
            <w:vAlign w:val="bottom"/>
            <w:hideMark/>
          </w:tcPr>
          <w:p w:rsidR="008C7759" w:rsidRDefault="008C7759" w:rsidP="008C7759">
            <w:pPr>
              <w:widowControl/>
              <w:ind w:firstLineChars="245" w:firstLine="541"/>
              <w:jc w:val="left"/>
              <w:rPr>
                <w:rFonts w:ascii="宋体" w:eastAsia="宋体" w:hAnsi="宋体" w:cs="Arial"/>
                <w:b/>
                <w:color w:val="000000"/>
                <w:kern w:val="0"/>
                <w:sz w:val="22"/>
              </w:rPr>
            </w:pPr>
          </w:p>
          <w:p w:rsidR="008C7759" w:rsidRDefault="008C7759" w:rsidP="008C7759">
            <w:pPr>
              <w:widowControl/>
              <w:ind w:firstLineChars="245" w:firstLine="541"/>
              <w:jc w:val="left"/>
              <w:rPr>
                <w:rFonts w:ascii="宋体" w:eastAsia="宋体" w:hAnsi="宋体" w:cs="Arial"/>
                <w:b/>
                <w:color w:val="000000"/>
                <w:kern w:val="0"/>
                <w:sz w:val="22"/>
              </w:rPr>
            </w:pPr>
          </w:p>
          <w:p w:rsidR="001B6C1F" w:rsidRPr="00063717" w:rsidRDefault="001B6C1F" w:rsidP="008C7759">
            <w:pPr>
              <w:widowControl/>
              <w:ind w:firstLineChars="245" w:firstLine="541"/>
              <w:jc w:val="left"/>
              <w:rPr>
                <w:rFonts w:ascii="Arial" w:eastAsia="宋体" w:hAnsi="Arial" w:cs="Arial"/>
                <w:color w:val="000000"/>
                <w:kern w:val="0"/>
                <w:sz w:val="22"/>
              </w:rPr>
            </w:pPr>
            <w:r w:rsidRPr="00063717">
              <w:rPr>
                <w:rFonts w:ascii="宋体" w:eastAsia="宋体" w:hAnsi="宋体" w:cs="Arial" w:hint="eastAsia"/>
                <w:b/>
                <w:color w:val="000000"/>
                <w:kern w:val="0"/>
                <w:sz w:val="22"/>
              </w:rPr>
              <w:t>一般公共预算财政拨款收入支出决算表</w:t>
            </w:r>
          </w:p>
        </w:tc>
        <w:tc>
          <w:tcPr>
            <w:tcW w:w="2562" w:type="dxa"/>
            <w:gridSpan w:val="3"/>
            <w:tcBorders>
              <w:top w:val="nil"/>
              <w:left w:val="nil"/>
              <w:bottom w:val="nil"/>
              <w:right w:val="nil"/>
            </w:tcBorders>
            <w:shd w:val="clear" w:color="auto" w:fill="auto"/>
            <w:noWrap/>
            <w:vAlign w:val="bottom"/>
            <w:hideMark/>
          </w:tcPr>
          <w:p w:rsidR="001B6C1F" w:rsidRPr="00063717" w:rsidRDefault="001B6C1F" w:rsidP="00063717">
            <w:pPr>
              <w:widowControl/>
              <w:jc w:val="right"/>
              <w:rPr>
                <w:rFonts w:ascii="宋体" w:eastAsia="宋体" w:hAnsi="宋体" w:cs="Arial"/>
                <w:color w:val="000000"/>
                <w:kern w:val="0"/>
                <w:sz w:val="16"/>
                <w:szCs w:val="16"/>
              </w:rPr>
            </w:pPr>
            <w:r w:rsidRPr="00063717">
              <w:rPr>
                <w:rFonts w:ascii="宋体" w:eastAsia="宋体" w:hAnsi="宋体" w:cs="Arial" w:hint="eastAsia"/>
                <w:color w:val="000000"/>
                <w:kern w:val="0"/>
                <w:sz w:val="16"/>
                <w:szCs w:val="16"/>
              </w:rPr>
              <w:t>公开05表</w:t>
            </w:r>
          </w:p>
        </w:tc>
      </w:tr>
      <w:tr w:rsidR="00063717" w:rsidRPr="00063717" w:rsidTr="00B111EC">
        <w:trPr>
          <w:trHeight w:val="20"/>
        </w:trPr>
        <w:tc>
          <w:tcPr>
            <w:tcW w:w="4509" w:type="dxa"/>
            <w:gridSpan w:val="6"/>
            <w:vMerge/>
            <w:tcBorders>
              <w:top w:val="nil"/>
              <w:left w:val="nil"/>
              <w:bottom w:val="single" w:sz="8" w:space="0" w:color="000000"/>
              <w:right w:val="nil"/>
            </w:tcBorders>
            <w:vAlign w:val="center"/>
            <w:hideMark/>
          </w:tcPr>
          <w:p w:rsidR="00063717" w:rsidRPr="00063717" w:rsidRDefault="00063717" w:rsidP="00063717">
            <w:pPr>
              <w:widowControl/>
              <w:jc w:val="left"/>
              <w:rPr>
                <w:rFonts w:ascii="宋体" w:eastAsia="宋体" w:hAnsi="宋体" w:cs="Arial"/>
                <w:color w:val="000000"/>
                <w:kern w:val="0"/>
                <w:sz w:val="16"/>
                <w:szCs w:val="16"/>
              </w:rPr>
            </w:pPr>
          </w:p>
        </w:tc>
        <w:tc>
          <w:tcPr>
            <w:tcW w:w="996" w:type="dxa"/>
            <w:tcBorders>
              <w:top w:val="nil"/>
              <w:left w:val="nil"/>
              <w:bottom w:val="nil"/>
              <w:right w:val="nil"/>
            </w:tcBorders>
            <w:shd w:val="clear" w:color="auto" w:fill="auto"/>
            <w:noWrap/>
            <w:vAlign w:val="bottom"/>
            <w:hideMark/>
          </w:tcPr>
          <w:p w:rsidR="00063717" w:rsidRPr="00063717" w:rsidRDefault="00063717" w:rsidP="00063717">
            <w:pPr>
              <w:widowControl/>
              <w:jc w:val="left"/>
              <w:rPr>
                <w:rFonts w:ascii="Arial" w:eastAsia="宋体" w:hAnsi="Arial" w:cs="Arial"/>
                <w:color w:val="000000"/>
                <w:kern w:val="0"/>
                <w:sz w:val="16"/>
                <w:szCs w:val="16"/>
              </w:rPr>
            </w:pPr>
          </w:p>
        </w:tc>
        <w:tc>
          <w:tcPr>
            <w:tcW w:w="996" w:type="dxa"/>
            <w:tcBorders>
              <w:top w:val="nil"/>
              <w:left w:val="nil"/>
              <w:bottom w:val="nil"/>
              <w:right w:val="nil"/>
            </w:tcBorders>
            <w:shd w:val="clear" w:color="auto" w:fill="auto"/>
            <w:noWrap/>
            <w:vAlign w:val="bottom"/>
            <w:hideMark/>
          </w:tcPr>
          <w:p w:rsidR="00063717" w:rsidRPr="00063717" w:rsidRDefault="00063717" w:rsidP="00063717">
            <w:pPr>
              <w:widowControl/>
              <w:jc w:val="left"/>
              <w:rPr>
                <w:rFonts w:ascii="Arial" w:eastAsia="宋体" w:hAnsi="Arial" w:cs="Arial"/>
                <w:color w:val="000000"/>
                <w:kern w:val="0"/>
                <w:sz w:val="16"/>
                <w:szCs w:val="16"/>
              </w:rPr>
            </w:pPr>
          </w:p>
        </w:tc>
        <w:tc>
          <w:tcPr>
            <w:tcW w:w="996" w:type="dxa"/>
            <w:tcBorders>
              <w:top w:val="nil"/>
              <w:left w:val="nil"/>
              <w:bottom w:val="nil"/>
              <w:right w:val="nil"/>
            </w:tcBorders>
            <w:shd w:val="clear" w:color="auto" w:fill="auto"/>
            <w:noWrap/>
            <w:vAlign w:val="bottom"/>
            <w:hideMark/>
          </w:tcPr>
          <w:p w:rsidR="00063717" w:rsidRPr="00063717" w:rsidRDefault="00063717" w:rsidP="00063717">
            <w:pPr>
              <w:widowControl/>
              <w:jc w:val="left"/>
              <w:rPr>
                <w:rFonts w:ascii="Arial" w:eastAsia="宋体" w:hAnsi="Arial" w:cs="Arial"/>
                <w:color w:val="000000"/>
                <w:kern w:val="0"/>
                <w:sz w:val="16"/>
                <w:szCs w:val="16"/>
              </w:rPr>
            </w:pPr>
          </w:p>
        </w:tc>
        <w:tc>
          <w:tcPr>
            <w:tcW w:w="996" w:type="dxa"/>
            <w:tcBorders>
              <w:top w:val="nil"/>
              <w:left w:val="nil"/>
              <w:bottom w:val="nil"/>
              <w:right w:val="nil"/>
            </w:tcBorders>
            <w:shd w:val="clear" w:color="auto" w:fill="auto"/>
            <w:noWrap/>
            <w:vAlign w:val="bottom"/>
            <w:hideMark/>
          </w:tcPr>
          <w:p w:rsidR="00063717" w:rsidRPr="00063717" w:rsidRDefault="00063717" w:rsidP="00063717">
            <w:pPr>
              <w:widowControl/>
              <w:jc w:val="left"/>
              <w:rPr>
                <w:rFonts w:ascii="Arial" w:eastAsia="宋体" w:hAnsi="Arial" w:cs="Arial"/>
                <w:color w:val="000000"/>
                <w:kern w:val="0"/>
                <w:sz w:val="16"/>
                <w:szCs w:val="16"/>
              </w:rPr>
            </w:pPr>
          </w:p>
        </w:tc>
        <w:tc>
          <w:tcPr>
            <w:tcW w:w="996" w:type="dxa"/>
            <w:tcBorders>
              <w:top w:val="nil"/>
              <w:left w:val="nil"/>
              <w:bottom w:val="nil"/>
              <w:right w:val="nil"/>
            </w:tcBorders>
            <w:shd w:val="clear" w:color="auto" w:fill="auto"/>
            <w:noWrap/>
            <w:vAlign w:val="bottom"/>
            <w:hideMark/>
          </w:tcPr>
          <w:p w:rsidR="00063717" w:rsidRPr="00063717" w:rsidRDefault="00063717" w:rsidP="00063717">
            <w:pPr>
              <w:widowControl/>
              <w:jc w:val="left"/>
              <w:rPr>
                <w:rFonts w:ascii="Arial" w:eastAsia="宋体" w:hAnsi="Arial" w:cs="Arial"/>
                <w:color w:val="000000"/>
                <w:kern w:val="0"/>
                <w:sz w:val="16"/>
                <w:szCs w:val="16"/>
              </w:rPr>
            </w:pPr>
          </w:p>
        </w:tc>
        <w:tc>
          <w:tcPr>
            <w:tcW w:w="996" w:type="dxa"/>
            <w:tcBorders>
              <w:top w:val="nil"/>
              <w:left w:val="nil"/>
              <w:bottom w:val="nil"/>
              <w:right w:val="nil"/>
            </w:tcBorders>
            <w:shd w:val="clear" w:color="auto" w:fill="auto"/>
            <w:noWrap/>
            <w:vAlign w:val="bottom"/>
            <w:hideMark/>
          </w:tcPr>
          <w:p w:rsidR="00063717" w:rsidRPr="00063717" w:rsidRDefault="00063717" w:rsidP="00063717">
            <w:pPr>
              <w:widowControl/>
              <w:jc w:val="left"/>
              <w:rPr>
                <w:rFonts w:ascii="Arial" w:eastAsia="宋体" w:hAnsi="Arial" w:cs="Arial"/>
                <w:color w:val="000000"/>
                <w:kern w:val="0"/>
                <w:sz w:val="16"/>
                <w:szCs w:val="16"/>
              </w:rPr>
            </w:pPr>
          </w:p>
        </w:tc>
        <w:tc>
          <w:tcPr>
            <w:tcW w:w="996" w:type="dxa"/>
            <w:tcBorders>
              <w:top w:val="nil"/>
              <w:left w:val="nil"/>
              <w:bottom w:val="nil"/>
              <w:right w:val="nil"/>
            </w:tcBorders>
            <w:shd w:val="clear" w:color="auto" w:fill="auto"/>
            <w:noWrap/>
            <w:vAlign w:val="bottom"/>
            <w:hideMark/>
          </w:tcPr>
          <w:p w:rsidR="00063717" w:rsidRPr="00063717" w:rsidRDefault="00063717" w:rsidP="00063717">
            <w:pPr>
              <w:widowControl/>
              <w:jc w:val="left"/>
              <w:rPr>
                <w:rFonts w:ascii="Arial" w:eastAsia="宋体" w:hAnsi="Arial" w:cs="Arial"/>
                <w:color w:val="000000"/>
                <w:kern w:val="0"/>
                <w:sz w:val="16"/>
                <w:szCs w:val="16"/>
              </w:rPr>
            </w:pPr>
          </w:p>
        </w:tc>
        <w:tc>
          <w:tcPr>
            <w:tcW w:w="1126" w:type="dxa"/>
            <w:tcBorders>
              <w:top w:val="nil"/>
              <w:left w:val="nil"/>
              <w:bottom w:val="nil"/>
              <w:right w:val="nil"/>
            </w:tcBorders>
            <w:shd w:val="clear" w:color="auto" w:fill="auto"/>
            <w:noWrap/>
            <w:vAlign w:val="bottom"/>
            <w:hideMark/>
          </w:tcPr>
          <w:p w:rsidR="00063717" w:rsidRPr="00063717" w:rsidRDefault="00063717" w:rsidP="00063717">
            <w:pPr>
              <w:widowControl/>
              <w:jc w:val="left"/>
              <w:rPr>
                <w:rFonts w:ascii="Arial" w:eastAsia="宋体" w:hAnsi="Arial" w:cs="Arial"/>
                <w:color w:val="000000"/>
                <w:kern w:val="0"/>
                <w:sz w:val="16"/>
                <w:szCs w:val="16"/>
              </w:rPr>
            </w:pPr>
          </w:p>
        </w:tc>
        <w:tc>
          <w:tcPr>
            <w:tcW w:w="2562" w:type="dxa"/>
            <w:gridSpan w:val="3"/>
            <w:tcBorders>
              <w:top w:val="nil"/>
              <w:left w:val="nil"/>
              <w:bottom w:val="single" w:sz="8" w:space="0" w:color="000000"/>
              <w:right w:val="nil"/>
            </w:tcBorders>
            <w:shd w:val="clear" w:color="auto" w:fill="auto"/>
            <w:noWrap/>
            <w:vAlign w:val="bottom"/>
            <w:hideMark/>
          </w:tcPr>
          <w:p w:rsidR="00063717" w:rsidRPr="00063717" w:rsidRDefault="00063717" w:rsidP="00063717">
            <w:pPr>
              <w:widowControl/>
              <w:jc w:val="right"/>
              <w:rPr>
                <w:rFonts w:ascii="宋体" w:eastAsia="宋体" w:hAnsi="宋体" w:cs="Arial"/>
                <w:color w:val="000000"/>
                <w:kern w:val="0"/>
                <w:sz w:val="16"/>
                <w:szCs w:val="16"/>
              </w:rPr>
            </w:pPr>
            <w:r w:rsidRPr="00063717">
              <w:rPr>
                <w:rFonts w:ascii="宋体" w:eastAsia="宋体" w:hAnsi="宋体" w:cs="Arial" w:hint="eastAsia"/>
                <w:color w:val="000000"/>
                <w:kern w:val="0"/>
                <w:sz w:val="16"/>
                <w:szCs w:val="16"/>
              </w:rPr>
              <w:t>金额单位：元</w:t>
            </w:r>
          </w:p>
        </w:tc>
      </w:tr>
      <w:tr w:rsidR="009E6BD1" w:rsidRPr="00063717" w:rsidTr="00B111EC">
        <w:trPr>
          <w:trHeight w:val="308"/>
        </w:trPr>
        <w:tc>
          <w:tcPr>
            <w:tcW w:w="1008" w:type="dxa"/>
            <w:gridSpan w:val="3"/>
            <w:vMerge w:val="restart"/>
            <w:tcBorders>
              <w:top w:val="single" w:sz="8" w:space="0" w:color="000000"/>
              <w:left w:val="single" w:sz="8" w:space="0" w:color="000000"/>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科目编码</w:t>
            </w:r>
          </w:p>
        </w:tc>
        <w:tc>
          <w:tcPr>
            <w:tcW w:w="1689" w:type="dxa"/>
            <w:vMerge w:val="restart"/>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科目名称</w:t>
            </w:r>
          </w:p>
        </w:tc>
        <w:tc>
          <w:tcPr>
            <w:tcW w:w="2808" w:type="dxa"/>
            <w:gridSpan w:val="3"/>
            <w:tcBorders>
              <w:top w:val="single" w:sz="8" w:space="0" w:color="000000"/>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年初结转和结余</w:t>
            </w:r>
          </w:p>
        </w:tc>
        <w:tc>
          <w:tcPr>
            <w:tcW w:w="2988" w:type="dxa"/>
            <w:gridSpan w:val="3"/>
            <w:tcBorders>
              <w:top w:val="single" w:sz="8" w:space="0" w:color="000000"/>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本年收入</w:t>
            </w:r>
          </w:p>
        </w:tc>
        <w:tc>
          <w:tcPr>
            <w:tcW w:w="2988" w:type="dxa"/>
            <w:gridSpan w:val="3"/>
            <w:tcBorders>
              <w:top w:val="single" w:sz="8" w:space="0" w:color="000000"/>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本年支出</w:t>
            </w:r>
          </w:p>
        </w:tc>
        <w:tc>
          <w:tcPr>
            <w:tcW w:w="3688" w:type="dxa"/>
            <w:gridSpan w:val="4"/>
            <w:tcBorders>
              <w:top w:val="single" w:sz="8" w:space="0" w:color="000000"/>
              <w:left w:val="nil"/>
              <w:bottom w:val="single" w:sz="4" w:space="0" w:color="000000"/>
              <w:right w:val="single" w:sz="8"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年末结转和结余</w:t>
            </w:r>
          </w:p>
        </w:tc>
      </w:tr>
      <w:tr w:rsidR="0065456E" w:rsidRPr="00063717" w:rsidTr="00B111EC">
        <w:trPr>
          <w:trHeight w:val="308"/>
        </w:trPr>
        <w:tc>
          <w:tcPr>
            <w:tcW w:w="1008" w:type="dxa"/>
            <w:gridSpan w:val="3"/>
            <w:vMerge/>
            <w:tcBorders>
              <w:top w:val="single" w:sz="8" w:space="0" w:color="000000"/>
              <w:left w:val="single" w:sz="8" w:space="0" w:color="000000"/>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1689"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合计</w:t>
            </w:r>
          </w:p>
        </w:tc>
        <w:tc>
          <w:tcPr>
            <w:tcW w:w="816" w:type="dxa"/>
            <w:vMerge w:val="restart"/>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基本支出结转</w:t>
            </w: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项目支出结转和结余</w:t>
            </w: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合计</w:t>
            </w: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基本支出</w:t>
            </w: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项目支出</w:t>
            </w: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合计</w:t>
            </w: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基本支出</w:t>
            </w: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项目支出</w:t>
            </w:r>
          </w:p>
        </w:tc>
        <w:tc>
          <w:tcPr>
            <w:tcW w:w="1126" w:type="dxa"/>
            <w:vMerge w:val="restart"/>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合计</w:t>
            </w:r>
          </w:p>
        </w:tc>
        <w:tc>
          <w:tcPr>
            <w:tcW w:w="936" w:type="dxa"/>
            <w:vMerge w:val="restart"/>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基本支出结转</w:t>
            </w:r>
          </w:p>
        </w:tc>
        <w:tc>
          <w:tcPr>
            <w:tcW w:w="1626" w:type="dxa"/>
            <w:gridSpan w:val="2"/>
            <w:tcBorders>
              <w:top w:val="single" w:sz="4" w:space="0" w:color="000000"/>
              <w:left w:val="nil"/>
              <w:bottom w:val="single" w:sz="4" w:space="0" w:color="000000"/>
              <w:right w:val="single" w:sz="8"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项目支出结转和结余</w:t>
            </w:r>
          </w:p>
        </w:tc>
      </w:tr>
      <w:tr w:rsidR="00464AED" w:rsidRPr="00063717" w:rsidTr="00B111EC">
        <w:trPr>
          <w:trHeight w:val="312"/>
        </w:trPr>
        <w:tc>
          <w:tcPr>
            <w:tcW w:w="1008" w:type="dxa"/>
            <w:gridSpan w:val="3"/>
            <w:vMerge/>
            <w:tcBorders>
              <w:top w:val="single" w:sz="8" w:space="0" w:color="000000"/>
              <w:left w:val="single" w:sz="8" w:space="0" w:color="000000"/>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1689"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81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112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3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val="restart"/>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项目支出结转</w:t>
            </w:r>
          </w:p>
        </w:tc>
        <w:tc>
          <w:tcPr>
            <w:tcW w:w="630" w:type="dxa"/>
            <w:vMerge w:val="restart"/>
            <w:tcBorders>
              <w:top w:val="nil"/>
              <w:left w:val="nil"/>
              <w:bottom w:val="single" w:sz="4" w:space="0" w:color="000000"/>
              <w:right w:val="single" w:sz="8"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项目支出结余</w:t>
            </w:r>
          </w:p>
        </w:tc>
      </w:tr>
      <w:tr w:rsidR="00464AED" w:rsidRPr="00063717" w:rsidTr="00B111EC">
        <w:trPr>
          <w:trHeight w:val="312"/>
        </w:trPr>
        <w:tc>
          <w:tcPr>
            <w:tcW w:w="1008" w:type="dxa"/>
            <w:gridSpan w:val="3"/>
            <w:vMerge/>
            <w:tcBorders>
              <w:top w:val="single" w:sz="8" w:space="0" w:color="000000"/>
              <w:left w:val="single" w:sz="8" w:space="0" w:color="000000"/>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1689"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81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112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3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99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630" w:type="dxa"/>
            <w:vMerge/>
            <w:tcBorders>
              <w:top w:val="nil"/>
              <w:left w:val="nil"/>
              <w:bottom w:val="single" w:sz="4" w:space="0" w:color="000000"/>
              <w:right w:val="single" w:sz="8"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r>
      <w:tr w:rsidR="0065456E" w:rsidRPr="00063717" w:rsidTr="00B111EC">
        <w:trPr>
          <w:trHeight w:val="308"/>
        </w:trPr>
        <w:tc>
          <w:tcPr>
            <w:tcW w:w="336" w:type="dxa"/>
            <w:vMerge w:val="restart"/>
            <w:tcBorders>
              <w:top w:val="nil"/>
              <w:left w:val="single" w:sz="8" w:space="0" w:color="000000"/>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类</w:t>
            </w:r>
          </w:p>
        </w:tc>
        <w:tc>
          <w:tcPr>
            <w:tcW w:w="336" w:type="dxa"/>
            <w:vMerge w:val="restart"/>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款</w:t>
            </w:r>
          </w:p>
        </w:tc>
        <w:tc>
          <w:tcPr>
            <w:tcW w:w="336" w:type="dxa"/>
            <w:vMerge w:val="restart"/>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项</w:t>
            </w:r>
          </w:p>
        </w:tc>
        <w:tc>
          <w:tcPr>
            <w:tcW w:w="1689" w:type="dxa"/>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栏次</w:t>
            </w:r>
          </w:p>
        </w:tc>
        <w:tc>
          <w:tcPr>
            <w:tcW w:w="996" w:type="dxa"/>
            <w:tcBorders>
              <w:top w:val="nil"/>
              <w:left w:val="nil"/>
              <w:bottom w:val="single" w:sz="4" w:space="0" w:color="000000"/>
              <w:right w:val="single" w:sz="4" w:space="0" w:color="000000"/>
            </w:tcBorders>
            <w:shd w:val="clear" w:color="FFFFFF" w:fill="C0C0C0"/>
            <w:noWrap/>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w:t>
            </w:r>
          </w:p>
        </w:tc>
        <w:tc>
          <w:tcPr>
            <w:tcW w:w="816" w:type="dxa"/>
            <w:tcBorders>
              <w:top w:val="nil"/>
              <w:left w:val="nil"/>
              <w:bottom w:val="single" w:sz="4" w:space="0" w:color="000000"/>
              <w:right w:val="single" w:sz="4" w:space="0" w:color="000000"/>
            </w:tcBorders>
            <w:shd w:val="clear" w:color="FFFFFF" w:fill="C0C0C0"/>
            <w:noWrap/>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w:t>
            </w:r>
          </w:p>
        </w:tc>
        <w:tc>
          <w:tcPr>
            <w:tcW w:w="996" w:type="dxa"/>
            <w:tcBorders>
              <w:top w:val="nil"/>
              <w:left w:val="nil"/>
              <w:bottom w:val="single" w:sz="4" w:space="0" w:color="000000"/>
              <w:right w:val="single" w:sz="4" w:space="0" w:color="000000"/>
            </w:tcBorders>
            <w:shd w:val="clear" w:color="FFFFFF" w:fill="C0C0C0"/>
            <w:noWrap/>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w:t>
            </w:r>
          </w:p>
        </w:tc>
        <w:tc>
          <w:tcPr>
            <w:tcW w:w="996" w:type="dxa"/>
            <w:tcBorders>
              <w:top w:val="nil"/>
              <w:left w:val="nil"/>
              <w:bottom w:val="single" w:sz="4" w:space="0" w:color="000000"/>
              <w:right w:val="single" w:sz="4" w:space="0" w:color="000000"/>
            </w:tcBorders>
            <w:shd w:val="clear" w:color="FFFFFF" w:fill="C0C0C0"/>
            <w:noWrap/>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4</w:t>
            </w:r>
          </w:p>
        </w:tc>
        <w:tc>
          <w:tcPr>
            <w:tcW w:w="996" w:type="dxa"/>
            <w:tcBorders>
              <w:top w:val="nil"/>
              <w:left w:val="nil"/>
              <w:bottom w:val="single" w:sz="4" w:space="0" w:color="000000"/>
              <w:right w:val="single" w:sz="4" w:space="0" w:color="000000"/>
            </w:tcBorders>
            <w:shd w:val="clear" w:color="FFFFFF" w:fill="C0C0C0"/>
            <w:noWrap/>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w:t>
            </w:r>
          </w:p>
        </w:tc>
        <w:tc>
          <w:tcPr>
            <w:tcW w:w="996" w:type="dxa"/>
            <w:tcBorders>
              <w:top w:val="nil"/>
              <w:left w:val="nil"/>
              <w:bottom w:val="single" w:sz="4" w:space="0" w:color="000000"/>
              <w:right w:val="single" w:sz="4" w:space="0" w:color="000000"/>
            </w:tcBorders>
            <w:shd w:val="clear" w:color="FFFFFF" w:fill="C0C0C0"/>
            <w:noWrap/>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6</w:t>
            </w:r>
          </w:p>
        </w:tc>
        <w:tc>
          <w:tcPr>
            <w:tcW w:w="996" w:type="dxa"/>
            <w:tcBorders>
              <w:top w:val="nil"/>
              <w:left w:val="nil"/>
              <w:bottom w:val="single" w:sz="4" w:space="0" w:color="000000"/>
              <w:right w:val="single" w:sz="4" w:space="0" w:color="000000"/>
            </w:tcBorders>
            <w:shd w:val="clear" w:color="FFFFFF" w:fill="C0C0C0"/>
            <w:noWrap/>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7</w:t>
            </w:r>
          </w:p>
        </w:tc>
        <w:tc>
          <w:tcPr>
            <w:tcW w:w="996" w:type="dxa"/>
            <w:tcBorders>
              <w:top w:val="nil"/>
              <w:left w:val="nil"/>
              <w:bottom w:val="single" w:sz="4" w:space="0" w:color="000000"/>
              <w:right w:val="single" w:sz="4" w:space="0" w:color="000000"/>
            </w:tcBorders>
            <w:shd w:val="clear" w:color="FFFFFF" w:fill="C0C0C0"/>
            <w:noWrap/>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8</w:t>
            </w:r>
          </w:p>
        </w:tc>
        <w:tc>
          <w:tcPr>
            <w:tcW w:w="996" w:type="dxa"/>
            <w:tcBorders>
              <w:top w:val="nil"/>
              <w:left w:val="nil"/>
              <w:bottom w:val="single" w:sz="4" w:space="0" w:color="000000"/>
              <w:right w:val="single" w:sz="4" w:space="0" w:color="000000"/>
            </w:tcBorders>
            <w:shd w:val="clear" w:color="FFFFFF" w:fill="C0C0C0"/>
            <w:noWrap/>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9</w:t>
            </w:r>
          </w:p>
        </w:tc>
        <w:tc>
          <w:tcPr>
            <w:tcW w:w="1126" w:type="dxa"/>
            <w:tcBorders>
              <w:top w:val="nil"/>
              <w:left w:val="nil"/>
              <w:bottom w:val="single" w:sz="4" w:space="0" w:color="000000"/>
              <w:right w:val="single" w:sz="4" w:space="0" w:color="000000"/>
            </w:tcBorders>
            <w:shd w:val="clear" w:color="FFFFFF" w:fill="C0C0C0"/>
            <w:noWrap/>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10</w:t>
            </w:r>
          </w:p>
        </w:tc>
        <w:tc>
          <w:tcPr>
            <w:tcW w:w="936" w:type="dxa"/>
            <w:tcBorders>
              <w:top w:val="nil"/>
              <w:left w:val="nil"/>
              <w:bottom w:val="single" w:sz="4" w:space="0" w:color="000000"/>
              <w:right w:val="single" w:sz="4" w:space="0" w:color="000000"/>
            </w:tcBorders>
            <w:shd w:val="clear" w:color="FFFFFF" w:fill="C0C0C0"/>
            <w:noWrap/>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11</w:t>
            </w:r>
          </w:p>
        </w:tc>
        <w:tc>
          <w:tcPr>
            <w:tcW w:w="996" w:type="dxa"/>
            <w:tcBorders>
              <w:top w:val="nil"/>
              <w:left w:val="nil"/>
              <w:bottom w:val="single" w:sz="4" w:space="0" w:color="000000"/>
              <w:right w:val="single" w:sz="4" w:space="0" w:color="000000"/>
            </w:tcBorders>
            <w:shd w:val="clear" w:color="FFFFFF" w:fill="C0C0C0"/>
            <w:noWrap/>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12</w:t>
            </w:r>
          </w:p>
        </w:tc>
        <w:tc>
          <w:tcPr>
            <w:tcW w:w="630" w:type="dxa"/>
            <w:tcBorders>
              <w:top w:val="nil"/>
              <w:left w:val="nil"/>
              <w:bottom w:val="single" w:sz="4" w:space="0" w:color="000000"/>
              <w:right w:val="single" w:sz="8" w:space="0" w:color="000000"/>
            </w:tcBorders>
            <w:shd w:val="clear" w:color="FFFFFF" w:fill="C0C0C0"/>
            <w:noWrap/>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13</w:t>
            </w:r>
          </w:p>
        </w:tc>
      </w:tr>
      <w:tr w:rsidR="00464AED" w:rsidRPr="00063717" w:rsidTr="00B111EC">
        <w:trPr>
          <w:trHeight w:val="308"/>
        </w:trPr>
        <w:tc>
          <w:tcPr>
            <w:tcW w:w="336" w:type="dxa"/>
            <w:vMerge/>
            <w:tcBorders>
              <w:top w:val="nil"/>
              <w:left w:val="single" w:sz="8" w:space="0" w:color="000000"/>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33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336" w:type="dxa"/>
            <w:vMerge/>
            <w:tcBorders>
              <w:top w:val="nil"/>
              <w:left w:val="nil"/>
              <w:bottom w:val="single" w:sz="4" w:space="0" w:color="000000"/>
              <w:right w:val="single" w:sz="4" w:space="0" w:color="000000"/>
            </w:tcBorders>
            <w:vAlign w:val="center"/>
            <w:hideMark/>
          </w:tcPr>
          <w:p w:rsidR="00063717" w:rsidRPr="00063717" w:rsidRDefault="00063717" w:rsidP="00063717">
            <w:pPr>
              <w:widowControl/>
              <w:jc w:val="left"/>
              <w:rPr>
                <w:rFonts w:ascii="宋体" w:eastAsia="宋体" w:hAnsi="宋体" w:cs="Arial"/>
                <w:color w:val="000000"/>
                <w:kern w:val="0"/>
                <w:sz w:val="12"/>
                <w:szCs w:val="12"/>
              </w:rPr>
            </w:pPr>
          </w:p>
        </w:tc>
        <w:tc>
          <w:tcPr>
            <w:tcW w:w="1689" w:type="dxa"/>
            <w:tcBorders>
              <w:top w:val="nil"/>
              <w:left w:val="nil"/>
              <w:bottom w:val="single" w:sz="4" w:space="0" w:color="000000"/>
              <w:right w:val="single" w:sz="4" w:space="0" w:color="000000"/>
            </w:tcBorders>
            <w:shd w:val="clear" w:color="FFFFFF" w:fill="C0C0C0"/>
            <w:vAlign w:val="center"/>
            <w:hideMark/>
          </w:tcPr>
          <w:p w:rsidR="00063717" w:rsidRPr="00063717" w:rsidRDefault="00063717" w:rsidP="00063717">
            <w:pPr>
              <w:widowControl/>
              <w:jc w:val="center"/>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合计</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14,822,313.15</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938,583.80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13,883,729.35</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69,497,231.36</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12,145,610.25</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57,351,621.11</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52,613,943.57</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10,235,237.37</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42,378,706.20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31,705,600.94</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2,848,956.68</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28,856,644.26</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201</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一般公共服务支出</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60,000.00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60,000.00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60,000.00</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60,000.00</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20199</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其他一般公共服务支出</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60,000.00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60,000.00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60,000.00</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60,000.00</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2019999</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其他一般公共服务支出</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60,000.00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60,000.00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60,000.00</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60,000.00</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206</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科学技术支出</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20,000.00</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20,000.00</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20699</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其他科学技术支出</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20,000.00</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20,000.00</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2069999</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其他科学技术支出</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20,000.00</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20,000.00</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211</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节能环保支出</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14,264,913.15</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938,583.80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13,326,329.35</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69,238,231.36</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12,145,610.25</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57,092,621.11</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51,913,543.57</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10,235,237.37</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41,678,306.20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31,589,600.94</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2,848,956.68</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28,740,644.26</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21101</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环境保护管理事务</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938,583.80</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938,583.80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12,875,610.25</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12,145,610.25</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730,000.00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10,918,237.37</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10,235,237.37</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683,000.00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2,895,956.68</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2,848,956.68</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47,000.00</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2110102</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一般行政管理事务</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30,000.00</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30,000.00</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2110104</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环境保护宣传</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300,000.00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300,000.00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288,000.00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288,000.00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12,000.00</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12,000.00</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2110105</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环境保护法规、规划及标准</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400,000.00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400,000.00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395,000.00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395,000.00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5,000.00</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5,000.00</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2110199</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其他环境保护管理事务支出</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938,583.80</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938,583.80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12,145,610.25</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12,145,610.25</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10,235,237.37</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10,235,237.37</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2,848,956.68</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2,848,956.68</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21102</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环境监测与监察</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1,745,843.60</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1,745,843.60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4,219,074.55</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4,219,074.55</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1,755,407.20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1,755,407.20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4,209,510.95</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4,209,510.95</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2110299</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其他环境监测与监察支出</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1,745,843.60</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1,745,843.60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4,219,074.55</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4,219,074.55</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1,755,407.20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1,755,407.20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4,209,510.95</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4,209,510.95</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21103</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污染防治</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11,580,485.75</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11,580,485.75</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52,143,546.56</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52,143,546.56</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39,239,899.00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39,239,899.00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24,484,133.31</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24,484,133.31</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2110301</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大气</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11,470,989.00</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11,470,989.00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46,721,382.56</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46,721,382.56</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39,139,899.00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39,139,899.00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19,052,472.56</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19,052,472.56</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2110307</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排污费安排的支出</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109,496.75</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109,496.75</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5,422,164.00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5,422,164.00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100,000.00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100,000.00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5,431,660.75</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5,431,660.75</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213</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农林水支出</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557,400.00</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557,400.00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179,000.00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179,000.00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700,400.00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700,400.00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36,000.00</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36,000.00</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21303</w:t>
            </w:r>
          </w:p>
        </w:tc>
        <w:tc>
          <w:tcPr>
            <w:tcW w:w="1689" w:type="dxa"/>
            <w:tcBorders>
              <w:top w:val="nil"/>
              <w:left w:val="nil"/>
              <w:bottom w:val="single" w:sz="4"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水利</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557,400.00</w:t>
            </w:r>
          </w:p>
        </w:tc>
        <w:tc>
          <w:tcPr>
            <w:tcW w:w="81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557,400.00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179,000.00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179,000.00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700,400.00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700,400.00</w:t>
            </w:r>
          </w:p>
        </w:tc>
        <w:tc>
          <w:tcPr>
            <w:tcW w:w="112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36,000.00</w:t>
            </w:r>
          </w:p>
        </w:tc>
        <w:tc>
          <w:tcPr>
            <w:tcW w:w="93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4"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36,000.00</w:t>
            </w:r>
          </w:p>
        </w:tc>
        <w:tc>
          <w:tcPr>
            <w:tcW w:w="630" w:type="dxa"/>
            <w:tcBorders>
              <w:top w:val="nil"/>
              <w:left w:val="nil"/>
              <w:bottom w:val="single" w:sz="4"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r w:rsidR="00464AED" w:rsidRPr="00063717" w:rsidTr="00B111EC">
        <w:trPr>
          <w:trHeight w:val="255"/>
        </w:trPr>
        <w:tc>
          <w:tcPr>
            <w:tcW w:w="1008" w:type="dxa"/>
            <w:gridSpan w:val="3"/>
            <w:tcBorders>
              <w:top w:val="single" w:sz="4" w:space="0" w:color="000000"/>
              <w:left w:val="single" w:sz="8" w:space="0" w:color="000000"/>
              <w:bottom w:val="single" w:sz="8" w:space="0" w:color="000000"/>
              <w:right w:val="single" w:sz="4" w:space="0" w:color="000000"/>
            </w:tcBorders>
            <w:shd w:val="clear" w:color="auto" w:fill="auto"/>
            <w:noWrap/>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2130311</w:t>
            </w:r>
          </w:p>
        </w:tc>
        <w:tc>
          <w:tcPr>
            <w:tcW w:w="1689" w:type="dxa"/>
            <w:tcBorders>
              <w:top w:val="nil"/>
              <w:left w:val="nil"/>
              <w:bottom w:val="single" w:sz="8" w:space="0" w:color="000000"/>
              <w:right w:val="single" w:sz="4" w:space="0" w:color="000000"/>
            </w:tcBorders>
            <w:shd w:val="clear" w:color="auto" w:fill="auto"/>
            <w:vAlign w:val="center"/>
            <w:hideMark/>
          </w:tcPr>
          <w:p w:rsidR="00063717" w:rsidRPr="00063717" w:rsidRDefault="00063717" w:rsidP="00063717">
            <w:pPr>
              <w:widowControl/>
              <w:jc w:val="lef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水资源节约管理与保护</w:t>
            </w:r>
          </w:p>
        </w:tc>
        <w:tc>
          <w:tcPr>
            <w:tcW w:w="996" w:type="dxa"/>
            <w:tcBorders>
              <w:top w:val="nil"/>
              <w:left w:val="nil"/>
              <w:bottom w:val="single" w:sz="8"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557,400.00</w:t>
            </w:r>
          </w:p>
        </w:tc>
        <w:tc>
          <w:tcPr>
            <w:tcW w:w="816" w:type="dxa"/>
            <w:tcBorders>
              <w:top w:val="nil"/>
              <w:left w:val="nil"/>
              <w:bottom w:val="single" w:sz="8"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8"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557,400.00</w:t>
            </w:r>
          </w:p>
        </w:tc>
        <w:tc>
          <w:tcPr>
            <w:tcW w:w="996" w:type="dxa"/>
            <w:tcBorders>
              <w:top w:val="nil"/>
              <w:left w:val="nil"/>
              <w:bottom w:val="single" w:sz="8"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179,000.00</w:t>
            </w:r>
          </w:p>
        </w:tc>
        <w:tc>
          <w:tcPr>
            <w:tcW w:w="996" w:type="dxa"/>
            <w:tcBorders>
              <w:top w:val="nil"/>
              <w:left w:val="nil"/>
              <w:bottom w:val="single" w:sz="8"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8"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179,000.00</w:t>
            </w:r>
          </w:p>
        </w:tc>
        <w:tc>
          <w:tcPr>
            <w:tcW w:w="996" w:type="dxa"/>
            <w:tcBorders>
              <w:top w:val="nil"/>
              <w:left w:val="nil"/>
              <w:bottom w:val="single" w:sz="8"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700,400.00</w:t>
            </w:r>
          </w:p>
        </w:tc>
        <w:tc>
          <w:tcPr>
            <w:tcW w:w="996" w:type="dxa"/>
            <w:tcBorders>
              <w:top w:val="nil"/>
              <w:left w:val="nil"/>
              <w:bottom w:val="single" w:sz="8"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8"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700,400.00</w:t>
            </w:r>
          </w:p>
        </w:tc>
        <w:tc>
          <w:tcPr>
            <w:tcW w:w="1126" w:type="dxa"/>
            <w:tcBorders>
              <w:top w:val="nil"/>
              <w:left w:val="nil"/>
              <w:bottom w:val="single" w:sz="8"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36,000.00</w:t>
            </w:r>
          </w:p>
        </w:tc>
        <w:tc>
          <w:tcPr>
            <w:tcW w:w="936" w:type="dxa"/>
            <w:tcBorders>
              <w:top w:val="nil"/>
              <w:left w:val="nil"/>
              <w:bottom w:val="single" w:sz="8"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c>
          <w:tcPr>
            <w:tcW w:w="996" w:type="dxa"/>
            <w:tcBorders>
              <w:top w:val="nil"/>
              <w:left w:val="nil"/>
              <w:bottom w:val="single" w:sz="8" w:space="0" w:color="000000"/>
              <w:right w:val="single" w:sz="4"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36,000.00</w:t>
            </w:r>
          </w:p>
        </w:tc>
        <w:tc>
          <w:tcPr>
            <w:tcW w:w="630" w:type="dxa"/>
            <w:tcBorders>
              <w:top w:val="nil"/>
              <w:left w:val="nil"/>
              <w:bottom w:val="single" w:sz="8" w:space="0" w:color="000000"/>
              <w:right w:val="single" w:sz="8" w:space="0" w:color="000000"/>
            </w:tcBorders>
            <w:shd w:val="clear" w:color="auto" w:fill="auto"/>
            <w:noWrap/>
            <w:vAlign w:val="center"/>
            <w:hideMark/>
          </w:tcPr>
          <w:p w:rsidR="00063717" w:rsidRPr="00063717" w:rsidRDefault="00063717" w:rsidP="00063717">
            <w:pPr>
              <w:widowControl/>
              <w:jc w:val="right"/>
              <w:rPr>
                <w:rFonts w:ascii="宋体" w:eastAsia="宋体" w:hAnsi="宋体" w:cs="Arial"/>
                <w:color w:val="000000"/>
                <w:kern w:val="0"/>
                <w:sz w:val="12"/>
                <w:szCs w:val="12"/>
              </w:rPr>
            </w:pPr>
            <w:r w:rsidRPr="00063717">
              <w:rPr>
                <w:rFonts w:ascii="宋体" w:eastAsia="宋体" w:hAnsi="宋体" w:cs="Arial" w:hint="eastAsia"/>
                <w:color w:val="000000"/>
                <w:kern w:val="0"/>
                <w:sz w:val="12"/>
                <w:szCs w:val="12"/>
              </w:rPr>
              <w:t>0.00</w:t>
            </w:r>
          </w:p>
        </w:tc>
      </w:tr>
    </w:tbl>
    <w:tbl>
      <w:tblPr>
        <w:tblpPr w:leftFromText="180" w:rightFromText="180" w:vertAnchor="text" w:horzAnchor="margin" w:tblpY="256"/>
        <w:tblW w:w="14920" w:type="dxa"/>
        <w:tblLook w:val="04A0"/>
      </w:tblPr>
      <w:tblGrid>
        <w:gridCol w:w="14920"/>
      </w:tblGrid>
      <w:tr w:rsidR="00B111EC" w:rsidRPr="00063717" w:rsidTr="00B111EC">
        <w:trPr>
          <w:trHeight w:val="210"/>
        </w:trPr>
        <w:tc>
          <w:tcPr>
            <w:tcW w:w="14920" w:type="dxa"/>
            <w:shd w:val="clear" w:color="auto" w:fill="auto"/>
            <w:noWrap/>
            <w:vAlign w:val="center"/>
            <w:hideMark/>
          </w:tcPr>
          <w:p w:rsidR="00B111EC" w:rsidRPr="00063717" w:rsidRDefault="00B111EC" w:rsidP="00B111EC">
            <w:pPr>
              <w:widowControl/>
              <w:jc w:val="left"/>
              <w:rPr>
                <w:rFonts w:ascii="宋体" w:eastAsia="宋体" w:hAnsi="宋体" w:cs="Arial"/>
                <w:color w:val="000000"/>
                <w:kern w:val="0"/>
                <w:sz w:val="16"/>
                <w:szCs w:val="16"/>
              </w:rPr>
            </w:pPr>
            <w:r w:rsidRPr="00063717">
              <w:rPr>
                <w:rFonts w:ascii="宋体" w:eastAsia="宋体" w:hAnsi="宋体" w:cs="Arial" w:hint="eastAsia"/>
                <w:color w:val="000000"/>
                <w:kern w:val="0"/>
                <w:sz w:val="16"/>
                <w:szCs w:val="16"/>
              </w:rPr>
              <w:t>注：本表反映一般公共财政拨款收支结余情况                                           第5页</w:t>
            </w:r>
          </w:p>
        </w:tc>
      </w:tr>
      <w:tr w:rsidR="00B111EC" w:rsidRPr="00063717" w:rsidTr="00B111EC">
        <w:trPr>
          <w:trHeight w:val="210"/>
        </w:trPr>
        <w:tc>
          <w:tcPr>
            <w:tcW w:w="14920" w:type="dxa"/>
            <w:shd w:val="clear" w:color="auto" w:fill="auto"/>
            <w:noWrap/>
            <w:vAlign w:val="bottom"/>
            <w:hideMark/>
          </w:tcPr>
          <w:p w:rsidR="00B111EC" w:rsidRPr="00063717" w:rsidRDefault="00B111EC" w:rsidP="00B111EC">
            <w:pPr>
              <w:widowControl/>
              <w:jc w:val="center"/>
              <w:rPr>
                <w:rFonts w:ascii="宋体" w:eastAsia="宋体" w:hAnsi="宋体" w:cs="Arial"/>
                <w:color w:val="000000"/>
                <w:kern w:val="0"/>
                <w:sz w:val="16"/>
                <w:szCs w:val="16"/>
              </w:rPr>
            </w:pPr>
          </w:p>
        </w:tc>
      </w:tr>
    </w:tbl>
    <w:p w:rsidR="00464AED" w:rsidRDefault="00464AED" w:rsidP="00B111EC">
      <w:pPr>
        <w:widowControl/>
        <w:rPr>
          <w:rFonts w:ascii="宋体" w:eastAsia="宋体" w:hAnsi="宋体" w:cs="Arial"/>
          <w:color w:val="000000"/>
          <w:kern w:val="0"/>
          <w:sz w:val="16"/>
          <w:szCs w:val="16"/>
        </w:rPr>
      </w:pPr>
    </w:p>
    <w:p w:rsidR="00B111EC" w:rsidRDefault="00B111EC" w:rsidP="00B111EC">
      <w:pPr>
        <w:widowControl/>
        <w:rPr>
          <w:rFonts w:ascii="宋体" w:eastAsia="宋体" w:hAnsi="宋体" w:cs="Arial"/>
          <w:color w:val="000000"/>
          <w:kern w:val="0"/>
          <w:sz w:val="16"/>
          <w:szCs w:val="16"/>
        </w:rPr>
      </w:pPr>
    </w:p>
    <w:p w:rsidR="00B111EC" w:rsidRDefault="00B111EC" w:rsidP="00B111EC">
      <w:pPr>
        <w:widowControl/>
        <w:rPr>
          <w:rFonts w:ascii="宋体" w:eastAsia="宋体" w:hAnsi="宋体" w:cs="Arial"/>
          <w:color w:val="000000"/>
          <w:kern w:val="0"/>
          <w:sz w:val="16"/>
          <w:szCs w:val="16"/>
        </w:rPr>
        <w:sectPr w:rsidR="00B111EC" w:rsidSect="00956C49">
          <w:pgSz w:w="16839" w:h="11907" w:orient="landscape" w:code="9"/>
          <w:pgMar w:top="312" w:right="238" w:bottom="227" w:left="851" w:header="851" w:footer="992" w:gutter="0"/>
          <w:cols w:space="425"/>
          <w:docGrid w:linePitch="312"/>
        </w:sectPr>
      </w:pPr>
    </w:p>
    <w:tbl>
      <w:tblPr>
        <w:tblW w:w="9100" w:type="dxa"/>
        <w:tblInd w:w="93" w:type="dxa"/>
        <w:tblLook w:val="04A0"/>
      </w:tblPr>
      <w:tblGrid>
        <w:gridCol w:w="1740"/>
        <w:gridCol w:w="3040"/>
        <w:gridCol w:w="1440"/>
        <w:gridCol w:w="1440"/>
        <w:gridCol w:w="1440"/>
      </w:tblGrid>
      <w:tr w:rsidR="00464AED" w:rsidRPr="00464AED" w:rsidTr="00464AED">
        <w:trPr>
          <w:trHeight w:val="300"/>
        </w:trPr>
        <w:tc>
          <w:tcPr>
            <w:tcW w:w="9100" w:type="dxa"/>
            <w:gridSpan w:val="5"/>
            <w:tcBorders>
              <w:top w:val="nil"/>
              <w:left w:val="nil"/>
              <w:bottom w:val="nil"/>
              <w:right w:val="nil"/>
            </w:tcBorders>
            <w:shd w:val="clear" w:color="auto" w:fill="auto"/>
            <w:noWrap/>
            <w:vAlign w:val="bottom"/>
            <w:hideMark/>
          </w:tcPr>
          <w:p w:rsidR="00464AED" w:rsidRPr="00464AED" w:rsidRDefault="00990534" w:rsidP="00C907BD">
            <w:pPr>
              <w:widowControl/>
              <w:rPr>
                <w:rFonts w:ascii="宋体" w:eastAsia="宋体" w:hAnsi="宋体" w:cs="Arial"/>
                <w:b/>
                <w:bCs/>
                <w:color w:val="000000"/>
                <w:kern w:val="0"/>
                <w:sz w:val="20"/>
                <w:szCs w:val="20"/>
              </w:rPr>
            </w:pPr>
            <w:r w:rsidRPr="007978FD">
              <w:rPr>
                <w:rFonts w:ascii="宋体" w:eastAsia="宋体" w:hAnsi="宋体" w:cs="Arial" w:hint="eastAsia"/>
                <w:b/>
                <w:bCs/>
                <w:color w:val="000000"/>
                <w:kern w:val="0"/>
                <w:sz w:val="20"/>
                <w:szCs w:val="20"/>
              </w:rPr>
              <w:lastRenderedPageBreak/>
              <w:t>附件2-</w:t>
            </w:r>
            <w:r w:rsidR="00C907BD">
              <w:rPr>
                <w:rFonts w:ascii="宋体" w:eastAsia="宋体" w:hAnsi="宋体" w:cs="Arial" w:hint="eastAsia"/>
                <w:b/>
                <w:bCs/>
                <w:color w:val="000000"/>
                <w:kern w:val="0"/>
                <w:sz w:val="20"/>
                <w:szCs w:val="20"/>
              </w:rPr>
              <w:t>6</w:t>
            </w:r>
            <w:r w:rsidRPr="007978FD">
              <w:rPr>
                <w:rFonts w:ascii="宋体" w:eastAsia="宋体" w:hAnsi="宋体" w:cs="Arial" w:hint="eastAsia"/>
                <w:b/>
                <w:bCs/>
                <w:color w:val="000000"/>
                <w:kern w:val="0"/>
                <w:sz w:val="20"/>
                <w:szCs w:val="20"/>
              </w:rPr>
              <w:t>：</w:t>
            </w:r>
            <w:r>
              <w:rPr>
                <w:rFonts w:ascii="宋体" w:eastAsia="宋体" w:hAnsi="宋体" w:cs="Arial" w:hint="eastAsia"/>
                <w:b/>
                <w:bCs/>
                <w:color w:val="000000"/>
                <w:kern w:val="0"/>
                <w:sz w:val="20"/>
                <w:szCs w:val="20"/>
              </w:rPr>
              <w:t xml:space="preserve">                  </w:t>
            </w:r>
            <w:r w:rsidR="00464AED" w:rsidRPr="00464AED">
              <w:rPr>
                <w:rFonts w:ascii="宋体" w:eastAsia="宋体" w:hAnsi="宋体" w:cs="Arial" w:hint="eastAsia"/>
                <w:b/>
                <w:bCs/>
                <w:color w:val="000000"/>
                <w:kern w:val="0"/>
                <w:sz w:val="20"/>
                <w:szCs w:val="20"/>
              </w:rPr>
              <w:t>一般公共预算财政拨款基本支出决算表</w:t>
            </w:r>
          </w:p>
        </w:tc>
      </w:tr>
      <w:tr w:rsidR="00464AED" w:rsidRPr="00464AED" w:rsidTr="00464AED">
        <w:trPr>
          <w:trHeight w:val="210"/>
        </w:trPr>
        <w:tc>
          <w:tcPr>
            <w:tcW w:w="1740" w:type="dxa"/>
            <w:tcBorders>
              <w:top w:val="nil"/>
              <w:left w:val="nil"/>
              <w:bottom w:val="nil"/>
              <w:right w:val="nil"/>
            </w:tcBorders>
            <w:shd w:val="clear" w:color="auto" w:fill="auto"/>
            <w:noWrap/>
            <w:vAlign w:val="bottom"/>
            <w:hideMark/>
          </w:tcPr>
          <w:p w:rsidR="00464AED" w:rsidRPr="00464AED" w:rsidRDefault="00464AED" w:rsidP="00464AED">
            <w:pPr>
              <w:widowControl/>
              <w:jc w:val="left"/>
              <w:rPr>
                <w:rFonts w:ascii="Arial" w:eastAsia="宋体" w:hAnsi="Arial" w:cs="Arial"/>
                <w:color w:val="000000"/>
                <w:kern w:val="0"/>
                <w:sz w:val="20"/>
                <w:szCs w:val="20"/>
              </w:rPr>
            </w:pPr>
          </w:p>
        </w:tc>
        <w:tc>
          <w:tcPr>
            <w:tcW w:w="3040" w:type="dxa"/>
            <w:tcBorders>
              <w:top w:val="nil"/>
              <w:left w:val="nil"/>
              <w:bottom w:val="nil"/>
              <w:right w:val="nil"/>
            </w:tcBorders>
            <w:shd w:val="clear" w:color="auto" w:fill="auto"/>
            <w:noWrap/>
            <w:vAlign w:val="bottom"/>
            <w:hideMark/>
          </w:tcPr>
          <w:p w:rsidR="00464AED" w:rsidRPr="00464AED" w:rsidRDefault="00464AED" w:rsidP="00464AED">
            <w:pPr>
              <w:widowControl/>
              <w:jc w:val="left"/>
              <w:rPr>
                <w:rFonts w:ascii="Arial" w:eastAsia="宋体" w:hAnsi="Arial" w:cs="Arial"/>
                <w:color w:val="000000"/>
                <w:kern w:val="0"/>
                <w:sz w:val="20"/>
                <w:szCs w:val="20"/>
              </w:rPr>
            </w:pPr>
          </w:p>
        </w:tc>
        <w:tc>
          <w:tcPr>
            <w:tcW w:w="1440" w:type="dxa"/>
            <w:tcBorders>
              <w:top w:val="nil"/>
              <w:left w:val="nil"/>
              <w:bottom w:val="nil"/>
              <w:right w:val="nil"/>
            </w:tcBorders>
            <w:shd w:val="clear" w:color="auto" w:fill="auto"/>
            <w:noWrap/>
            <w:vAlign w:val="bottom"/>
            <w:hideMark/>
          </w:tcPr>
          <w:p w:rsidR="00464AED" w:rsidRPr="00464AED" w:rsidRDefault="00464AED" w:rsidP="00464AED">
            <w:pPr>
              <w:widowControl/>
              <w:jc w:val="left"/>
              <w:rPr>
                <w:rFonts w:ascii="Arial" w:eastAsia="宋体" w:hAnsi="Arial" w:cs="Arial"/>
                <w:color w:val="000000"/>
                <w:kern w:val="0"/>
                <w:sz w:val="20"/>
                <w:szCs w:val="20"/>
              </w:rPr>
            </w:pPr>
          </w:p>
        </w:tc>
        <w:tc>
          <w:tcPr>
            <w:tcW w:w="1440" w:type="dxa"/>
            <w:tcBorders>
              <w:top w:val="nil"/>
              <w:left w:val="nil"/>
              <w:bottom w:val="nil"/>
              <w:right w:val="nil"/>
            </w:tcBorders>
            <w:shd w:val="clear" w:color="auto" w:fill="auto"/>
            <w:noWrap/>
            <w:vAlign w:val="bottom"/>
            <w:hideMark/>
          </w:tcPr>
          <w:p w:rsidR="00464AED" w:rsidRPr="00464AED" w:rsidRDefault="00464AED" w:rsidP="00464AED">
            <w:pPr>
              <w:widowControl/>
              <w:jc w:val="left"/>
              <w:rPr>
                <w:rFonts w:ascii="Arial" w:eastAsia="宋体" w:hAnsi="Arial" w:cs="Arial"/>
                <w:color w:val="000000"/>
                <w:kern w:val="0"/>
                <w:sz w:val="20"/>
                <w:szCs w:val="20"/>
              </w:rPr>
            </w:pPr>
          </w:p>
        </w:tc>
        <w:tc>
          <w:tcPr>
            <w:tcW w:w="1440" w:type="dxa"/>
            <w:tcBorders>
              <w:top w:val="nil"/>
              <w:left w:val="nil"/>
              <w:bottom w:val="nil"/>
              <w:right w:val="nil"/>
            </w:tcBorders>
            <w:shd w:val="clear" w:color="auto" w:fill="auto"/>
            <w:noWrap/>
            <w:vAlign w:val="bottom"/>
            <w:hideMark/>
          </w:tcPr>
          <w:p w:rsidR="00464AED" w:rsidRPr="00464AED" w:rsidRDefault="00464AED" w:rsidP="00464AED">
            <w:pPr>
              <w:widowControl/>
              <w:jc w:val="right"/>
              <w:rPr>
                <w:rFonts w:ascii="宋体" w:eastAsia="宋体" w:hAnsi="宋体" w:cs="Arial"/>
                <w:color w:val="000000"/>
                <w:kern w:val="0"/>
                <w:sz w:val="20"/>
                <w:szCs w:val="20"/>
              </w:rPr>
            </w:pPr>
            <w:r w:rsidRPr="00464AED">
              <w:rPr>
                <w:rFonts w:ascii="宋体" w:eastAsia="宋体" w:hAnsi="宋体" w:cs="Arial" w:hint="eastAsia"/>
                <w:color w:val="000000"/>
                <w:kern w:val="0"/>
                <w:sz w:val="20"/>
                <w:szCs w:val="20"/>
              </w:rPr>
              <w:t>公开06表</w:t>
            </w:r>
          </w:p>
        </w:tc>
      </w:tr>
      <w:tr w:rsidR="00464AED" w:rsidRPr="00464AED" w:rsidTr="00464AED">
        <w:trPr>
          <w:trHeight w:val="225"/>
        </w:trPr>
        <w:tc>
          <w:tcPr>
            <w:tcW w:w="4780" w:type="dxa"/>
            <w:gridSpan w:val="2"/>
            <w:tcBorders>
              <w:top w:val="nil"/>
              <w:left w:val="nil"/>
              <w:bottom w:val="nil"/>
              <w:right w:val="nil"/>
            </w:tcBorders>
            <w:shd w:val="clear" w:color="auto" w:fill="auto"/>
            <w:noWrap/>
            <w:vAlign w:val="bottom"/>
            <w:hideMark/>
          </w:tcPr>
          <w:p w:rsidR="00464AED" w:rsidRPr="00464AED" w:rsidRDefault="00464AED" w:rsidP="00464AED">
            <w:pPr>
              <w:widowControl/>
              <w:jc w:val="left"/>
              <w:rPr>
                <w:rFonts w:ascii="宋体" w:eastAsia="宋体" w:hAnsi="宋体" w:cs="Arial"/>
                <w:color w:val="000000"/>
                <w:kern w:val="0"/>
                <w:sz w:val="20"/>
                <w:szCs w:val="20"/>
              </w:rPr>
            </w:pPr>
            <w:r w:rsidRPr="00464AED">
              <w:rPr>
                <w:rFonts w:ascii="宋体" w:eastAsia="宋体" w:hAnsi="宋体" w:cs="Arial" w:hint="eastAsia"/>
                <w:color w:val="000000"/>
                <w:kern w:val="0"/>
                <w:sz w:val="20"/>
                <w:szCs w:val="20"/>
              </w:rPr>
              <w:t>部门：邢台市环境保护局(本级)</w:t>
            </w:r>
          </w:p>
        </w:tc>
        <w:tc>
          <w:tcPr>
            <w:tcW w:w="1440" w:type="dxa"/>
            <w:tcBorders>
              <w:top w:val="nil"/>
              <w:left w:val="nil"/>
              <w:bottom w:val="nil"/>
              <w:right w:val="nil"/>
            </w:tcBorders>
            <w:shd w:val="clear" w:color="auto" w:fill="auto"/>
            <w:noWrap/>
            <w:vAlign w:val="bottom"/>
            <w:hideMark/>
          </w:tcPr>
          <w:p w:rsidR="00464AED" w:rsidRPr="00464AED" w:rsidRDefault="00464AED" w:rsidP="00464AED">
            <w:pPr>
              <w:widowControl/>
              <w:jc w:val="left"/>
              <w:rPr>
                <w:rFonts w:ascii="Arial" w:eastAsia="宋体" w:hAnsi="Arial" w:cs="Arial"/>
                <w:color w:val="000000"/>
                <w:kern w:val="0"/>
                <w:sz w:val="20"/>
                <w:szCs w:val="20"/>
              </w:rPr>
            </w:pPr>
          </w:p>
        </w:tc>
        <w:tc>
          <w:tcPr>
            <w:tcW w:w="1440" w:type="dxa"/>
            <w:tcBorders>
              <w:top w:val="nil"/>
              <w:left w:val="nil"/>
              <w:bottom w:val="nil"/>
              <w:right w:val="nil"/>
            </w:tcBorders>
            <w:shd w:val="clear" w:color="auto" w:fill="auto"/>
            <w:noWrap/>
            <w:vAlign w:val="bottom"/>
            <w:hideMark/>
          </w:tcPr>
          <w:p w:rsidR="00464AED" w:rsidRPr="00464AED" w:rsidRDefault="00464AED" w:rsidP="00464AED">
            <w:pPr>
              <w:widowControl/>
              <w:jc w:val="left"/>
              <w:rPr>
                <w:rFonts w:ascii="Arial" w:eastAsia="宋体" w:hAnsi="Arial" w:cs="Arial"/>
                <w:color w:val="000000"/>
                <w:kern w:val="0"/>
                <w:sz w:val="20"/>
                <w:szCs w:val="20"/>
              </w:rPr>
            </w:pPr>
          </w:p>
        </w:tc>
        <w:tc>
          <w:tcPr>
            <w:tcW w:w="1440" w:type="dxa"/>
            <w:tcBorders>
              <w:top w:val="nil"/>
              <w:left w:val="nil"/>
              <w:bottom w:val="nil"/>
              <w:right w:val="nil"/>
            </w:tcBorders>
            <w:shd w:val="clear" w:color="auto" w:fill="auto"/>
            <w:noWrap/>
            <w:vAlign w:val="bottom"/>
            <w:hideMark/>
          </w:tcPr>
          <w:p w:rsidR="00464AED" w:rsidRPr="00464AED" w:rsidRDefault="00464AED" w:rsidP="00464AED">
            <w:pPr>
              <w:widowControl/>
              <w:jc w:val="right"/>
              <w:rPr>
                <w:rFonts w:ascii="宋体" w:eastAsia="宋体" w:hAnsi="宋体" w:cs="Arial"/>
                <w:color w:val="000000"/>
                <w:kern w:val="0"/>
                <w:sz w:val="20"/>
                <w:szCs w:val="20"/>
              </w:rPr>
            </w:pPr>
            <w:r w:rsidRPr="00464AED">
              <w:rPr>
                <w:rFonts w:ascii="宋体" w:eastAsia="宋体" w:hAnsi="宋体" w:cs="Arial" w:hint="eastAsia"/>
                <w:color w:val="000000"/>
                <w:kern w:val="0"/>
                <w:sz w:val="20"/>
                <w:szCs w:val="20"/>
              </w:rPr>
              <w:t>金额单位：元</w:t>
            </w:r>
          </w:p>
        </w:tc>
      </w:tr>
      <w:tr w:rsidR="00464AED" w:rsidRPr="00464AED" w:rsidTr="00464AED">
        <w:trPr>
          <w:trHeight w:val="270"/>
        </w:trPr>
        <w:tc>
          <w:tcPr>
            <w:tcW w:w="4780" w:type="dxa"/>
            <w:gridSpan w:val="2"/>
            <w:tcBorders>
              <w:top w:val="single" w:sz="8" w:space="0" w:color="000000"/>
              <w:left w:val="single" w:sz="8" w:space="0" w:color="000000"/>
              <w:bottom w:val="single" w:sz="4" w:space="0" w:color="000000"/>
              <w:right w:val="single" w:sz="4" w:space="0" w:color="000000"/>
            </w:tcBorders>
            <w:shd w:val="clear" w:color="FFFFFF" w:fill="C0C0C0"/>
            <w:vAlign w:val="center"/>
            <w:hideMark/>
          </w:tcPr>
          <w:p w:rsidR="00464AED" w:rsidRPr="00464AED" w:rsidRDefault="00464AED" w:rsidP="00464AED">
            <w:pPr>
              <w:widowControl/>
              <w:jc w:val="center"/>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项    目</w:t>
            </w:r>
          </w:p>
        </w:tc>
        <w:tc>
          <w:tcPr>
            <w:tcW w:w="1440"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464AED" w:rsidRPr="00464AED" w:rsidRDefault="00464AED" w:rsidP="00464AED">
            <w:pPr>
              <w:widowControl/>
              <w:jc w:val="center"/>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本年支出合计</w:t>
            </w:r>
          </w:p>
        </w:tc>
        <w:tc>
          <w:tcPr>
            <w:tcW w:w="1440"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464AED" w:rsidRPr="00464AED" w:rsidRDefault="00464AED" w:rsidP="00464AED">
            <w:pPr>
              <w:widowControl/>
              <w:jc w:val="center"/>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人员经费</w:t>
            </w:r>
          </w:p>
        </w:tc>
        <w:tc>
          <w:tcPr>
            <w:tcW w:w="1440" w:type="dxa"/>
            <w:vMerge w:val="restart"/>
            <w:tcBorders>
              <w:top w:val="single" w:sz="8" w:space="0" w:color="000000"/>
              <w:left w:val="nil"/>
              <w:bottom w:val="single" w:sz="4" w:space="0" w:color="000000"/>
              <w:right w:val="single" w:sz="8" w:space="0" w:color="000000"/>
            </w:tcBorders>
            <w:shd w:val="clear" w:color="FFFFFF" w:fill="C0C0C0"/>
            <w:vAlign w:val="center"/>
            <w:hideMark/>
          </w:tcPr>
          <w:p w:rsidR="00464AED" w:rsidRPr="00464AED" w:rsidRDefault="00464AED" w:rsidP="00464AED">
            <w:pPr>
              <w:widowControl/>
              <w:jc w:val="center"/>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公用经费</w:t>
            </w:r>
          </w:p>
        </w:tc>
      </w:tr>
      <w:tr w:rsidR="00464AED" w:rsidRPr="00464AED" w:rsidTr="00464AED">
        <w:trPr>
          <w:trHeight w:val="312"/>
        </w:trPr>
        <w:tc>
          <w:tcPr>
            <w:tcW w:w="1740" w:type="dxa"/>
            <w:vMerge w:val="restart"/>
            <w:tcBorders>
              <w:top w:val="nil"/>
              <w:left w:val="single" w:sz="8" w:space="0" w:color="000000"/>
              <w:bottom w:val="single" w:sz="4" w:space="0" w:color="000000"/>
              <w:right w:val="single" w:sz="4" w:space="0" w:color="000000"/>
            </w:tcBorders>
            <w:shd w:val="clear" w:color="FFFFFF" w:fill="C0C0C0"/>
            <w:vAlign w:val="center"/>
            <w:hideMark/>
          </w:tcPr>
          <w:p w:rsidR="00464AED" w:rsidRPr="00464AED" w:rsidRDefault="00464AED" w:rsidP="00464AED">
            <w:pPr>
              <w:widowControl/>
              <w:jc w:val="center"/>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经济分类科目编码</w:t>
            </w:r>
          </w:p>
        </w:tc>
        <w:tc>
          <w:tcPr>
            <w:tcW w:w="3040" w:type="dxa"/>
            <w:vMerge w:val="restart"/>
            <w:tcBorders>
              <w:top w:val="nil"/>
              <w:left w:val="nil"/>
              <w:bottom w:val="single" w:sz="4" w:space="0" w:color="000000"/>
              <w:right w:val="single" w:sz="4" w:space="0" w:color="000000"/>
            </w:tcBorders>
            <w:shd w:val="clear" w:color="FFFFFF" w:fill="C0C0C0"/>
            <w:vAlign w:val="center"/>
            <w:hideMark/>
          </w:tcPr>
          <w:p w:rsidR="00464AED" w:rsidRPr="00464AED" w:rsidRDefault="00464AED" w:rsidP="00464AED">
            <w:pPr>
              <w:widowControl/>
              <w:jc w:val="center"/>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科目名称</w:t>
            </w:r>
          </w:p>
        </w:tc>
        <w:tc>
          <w:tcPr>
            <w:tcW w:w="1440" w:type="dxa"/>
            <w:vMerge/>
            <w:tcBorders>
              <w:top w:val="single" w:sz="8" w:space="0" w:color="000000"/>
              <w:left w:val="nil"/>
              <w:bottom w:val="single" w:sz="4" w:space="0" w:color="000000"/>
              <w:right w:val="single" w:sz="4" w:space="0" w:color="000000"/>
            </w:tcBorders>
            <w:vAlign w:val="center"/>
            <w:hideMark/>
          </w:tcPr>
          <w:p w:rsidR="00464AED" w:rsidRPr="00464AED" w:rsidRDefault="00464AED" w:rsidP="00464AED">
            <w:pPr>
              <w:widowControl/>
              <w:jc w:val="left"/>
              <w:rPr>
                <w:rFonts w:ascii="宋体" w:eastAsia="宋体" w:hAnsi="宋体" w:cs="Arial"/>
                <w:color w:val="000000"/>
                <w:kern w:val="0"/>
                <w:sz w:val="16"/>
                <w:szCs w:val="16"/>
              </w:rPr>
            </w:pPr>
          </w:p>
        </w:tc>
        <w:tc>
          <w:tcPr>
            <w:tcW w:w="1440" w:type="dxa"/>
            <w:vMerge/>
            <w:tcBorders>
              <w:top w:val="single" w:sz="8" w:space="0" w:color="000000"/>
              <w:left w:val="nil"/>
              <w:bottom w:val="single" w:sz="4" w:space="0" w:color="000000"/>
              <w:right w:val="single" w:sz="4" w:space="0" w:color="000000"/>
            </w:tcBorders>
            <w:vAlign w:val="center"/>
            <w:hideMark/>
          </w:tcPr>
          <w:p w:rsidR="00464AED" w:rsidRPr="00464AED" w:rsidRDefault="00464AED" w:rsidP="00464AED">
            <w:pPr>
              <w:widowControl/>
              <w:jc w:val="left"/>
              <w:rPr>
                <w:rFonts w:ascii="宋体" w:eastAsia="宋体" w:hAnsi="宋体" w:cs="Arial"/>
                <w:color w:val="000000"/>
                <w:kern w:val="0"/>
                <w:sz w:val="16"/>
                <w:szCs w:val="16"/>
              </w:rPr>
            </w:pPr>
          </w:p>
        </w:tc>
        <w:tc>
          <w:tcPr>
            <w:tcW w:w="1440" w:type="dxa"/>
            <w:vMerge/>
            <w:tcBorders>
              <w:top w:val="single" w:sz="8" w:space="0" w:color="000000"/>
              <w:left w:val="nil"/>
              <w:bottom w:val="single" w:sz="4" w:space="0" w:color="000000"/>
              <w:right w:val="single" w:sz="8" w:space="0" w:color="000000"/>
            </w:tcBorders>
            <w:vAlign w:val="center"/>
            <w:hideMark/>
          </w:tcPr>
          <w:p w:rsidR="00464AED" w:rsidRPr="00464AED" w:rsidRDefault="00464AED" w:rsidP="00464AED">
            <w:pPr>
              <w:widowControl/>
              <w:jc w:val="left"/>
              <w:rPr>
                <w:rFonts w:ascii="宋体" w:eastAsia="宋体" w:hAnsi="宋体" w:cs="Arial"/>
                <w:color w:val="000000"/>
                <w:kern w:val="0"/>
                <w:sz w:val="16"/>
                <w:szCs w:val="16"/>
              </w:rPr>
            </w:pPr>
          </w:p>
        </w:tc>
      </w:tr>
      <w:tr w:rsidR="00464AED" w:rsidRPr="00464AED" w:rsidTr="00464AED">
        <w:trPr>
          <w:trHeight w:val="312"/>
        </w:trPr>
        <w:tc>
          <w:tcPr>
            <w:tcW w:w="1740" w:type="dxa"/>
            <w:vMerge/>
            <w:tcBorders>
              <w:top w:val="nil"/>
              <w:left w:val="single" w:sz="8" w:space="0" w:color="000000"/>
              <w:bottom w:val="single" w:sz="4" w:space="0" w:color="000000"/>
              <w:right w:val="single" w:sz="4" w:space="0" w:color="000000"/>
            </w:tcBorders>
            <w:vAlign w:val="center"/>
            <w:hideMark/>
          </w:tcPr>
          <w:p w:rsidR="00464AED" w:rsidRPr="00464AED" w:rsidRDefault="00464AED" w:rsidP="00464AED">
            <w:pPr>
              <w:widowControl/>
              <w:jc w:val="left"/>
              <w:rPr>
                <w:rFonts w:ascii="宋体" w:eastAsia="宋体" w:hAnsi="宋体" w:cs="Arial"/>
                <w:color w:val="000000"/>
                <w:kern w:val="0"/>
                <w:sz w:val="16"/>
                <w:szCs w:val="16"/>
              </w:rPr>
            </w:pPr>
          </w:p>
        </w:tc>
        <w:tc>
          <w:tcPr>
            <w:tcW w:w="3040" w:type="dxa"/>
            <w:vMerge/>
            <w:tcBorders>
              <w:top w:val="nil"/>
              <w:left w:val="nil"/>
              <w:bottom w:val="single" w:sz="4" w:space="0" w:color="000000"/>
              <w:right w:val="single" w:sz="4" w:space="0" w:color="000000"/>
            </w:tcBorders>
            <w:vAlign w:val="center"/>
            <w:hideMark/>
          </w:tcPr>
          <w:p w:rsidR="00464AED" w:rsidRPr="00464AED" w:rsidRDefault="00464AED" w:rsidP="00464AED">
            <w:pPr>
              <w:widowControl/>
              <w:jc w:val="left"/>
              <w:rPr>
                <w:rFonts w:ascii="宋体" w:eastAsia="宋体" w:hAnsi="宋体" w:cs="Arial"/>
                <w:color w:val="000000"/>
                <w:kern w:val="0"/>
                <w:sz w:val="16"/>
                <w:szCs w:val="16"/>
              </w:rPr>
            </w:pPr>
          </w:p>
        </w:tc>
        <w:tc>
          <w:tcPr>
            <w:tcW w:w="1440" w:type="dxa"/>
            <w:vMerge/>
            <w:tcBorders>
              <w:top w:val="single" w:sz="8" w:space="0" w:color="000000"/>
              <w:left w:val="nil"/>
              <w:bottom w:val="single" w:sz="4" w:space="0" w:color="000000"/>
              <w:right w:val="single" w:sz="4" w:space="0" w:color="000000"/>
            </w:tcBorders>
            <w:vAlign w:val="center"/>
            <w:hideMark/>
          </w:tcPr>
          <w:p w:rsidR="00464AED" w:rsidRPr="00464AED" w:rsidRDefault="00464AED" w:rsidP="00464AED">
            <w:pPr>
              <w:widowControl/>
              <w:jc w:val="left"/>
              <w:rPr>
                <w:rFonts w:ascii="宋体" w:eastAsia="宋体" w:hAnsi="宋体" w:cs="Arial"/>
                <w:color w:val="000000"/>
                <w:kern w:val="0"/>
                <w:sz w:val="16"/>
                <w:szCs w:val="16"/>
              </w:rPr>
            </w:pPr>
          </w:p>
        </w:tc>
        <w:tc>
          <w:tcPr>
            <w:tcW w:w="1440" w:type="dxa"/>
            <w:vMerge/>
            <w:tcBorders>
              <w:top w:val="single" w:sz="8" w:space="0" w:color="000000"/>
              <w:left w:val="nil"/>
              <w:bottom w:val="single" w:sz="4" w:space="0" w:color="000000"/>
              <w:right w:val="single" w:sz="4" w:space="0" w:color="000000"/>
            </w:tcBorders>
            <w:vAlign w:val="center"/>
            <w:hideMark/>
          </w:tcPr>
          <w:p w:rsidR="00464AED" w:rsidRPr="00464AED" w:rsidRDefault="00464AED" w:rsidP="00464AED">
            <w:pPr>
              <w:widowControl/>
              <w:jc w:val="left"/>
              <w:rPr>
                <w:rFonts w:ascii="宋体" w:eastAsia="宋体" w:hAnsi="宋体" w:cs="Arial"/>
                <w:color w:val="000000"/>
                <w:kern w:val="0"/>
                <w:sz w:val="16"/>
                <w:szCs w:val="16"/>
              </w:rPr>
            </w:pPr>
          </w:p>
        </w:tc>
        <w:tc>
          <w:tcPr>
            <w:tcW w:w="1440" w:type="dxa"/>
            <w:vMerge/>
            <w:tcBorders>
              <w:top w:val="single" w:sz="8" w:space="0" w:color="000000"/>
              <w:left w:val="nil"/>
              <w:bottom w:val="single" w:sz="4" w:space="0" w:color="000000"/>
              <w:right w:val="single" w:sz="8" w:space="0" w:color="000000"/>
            </w:tcBorders>
            <w:vAlign w:val="center"/>
            <w:hideMark/>
          </w:tcPr>
          <w:p w:rsidR="00464AED" w:rsidRPr="00464AED" w:rsidRDefault="00464AED" w:rsidP="00464AED">
            <w:pPr>
              <w:widowControl/>
              <w:jc w:val="left"/>
              <w:rPr>
                <w:rFonts w:ascii="宋体" w:eastAsia="宋体" w:hAnsi="宋体" w:cs="Arial"/>
                <w:color w:val="000000"/>
                <w:kern w:val="0"/>
                <w:sz w:val="16"/>
                <w:szCs w:val="16"/>
              </w:rPr>
            </w:pPr>
          </w:p>
        </w:tc>
      </w:tr>
      <w:tr w:rsidR="00464AED" w:rsidRPr="00464AED" w:rsidTr="00464AED">
        <w:trPr>
          <w:trHeight w:val="270"/>
        </w:trPr>
        <w:tc>
          <w:tcPr>
            <w:tcW w:w="4780" w:type="dxa"/>
            <w:gridSpan w:val="2"/>
            <w:tcBorders>
              <w:top w:val="single" w:sz="4" w:space="0" w:color="000000"/>
              <w:left w:val="single" w:sz="8" w:space="0" w:color="000000"/>
              <w:bottom w:val="single" w:sz="4" w:space="0" w:color="000000"/>
              <w:right w:val="single" w:sz="4" w:space="0" w:color="000000"/>
            </w:tcBorders>
            <w:shd w:val="clear" w:color="FFFFFF" w:fill="C0C0C0"/>
            <w:vAlign w:val="center"/>
            <w:hideMark/>
          </w:tcPr>
          <w:p w:rsidR="00464AED" w:rsidRPr="00464AED" w:rsidRDefault="00464AED" w:rsidP="00464AED">
            <w:pPr>
              <w:widowControl/>
              <w:jc w:val="center"/>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栏    次</w:t>
            </w:r>
          </w:p>
        </w:tc>
        <w:tc>
          <w:tcPr>
            <w:tcW w:w="1440" w:type="dxa"/>
            <w:tcBorders>
              <w:top w:val="nil"/>
              <w:left w:val="nil"/>
              <w:bottom w:val="single" w:sz="4" w:space="0" w:color="000000"/>
              <w:right w:val="single" w:sz="4" w:space="0" w:color="000000"/>
            </w:tcBorders>
            <w:shd w:val="clear" w:color="FFFFFF" w:fill="C0C0C0"/>
            <w:noWrap/>
            <w:vAlign w:val="center"/>
            <w:hideMark/>
          </w:tcPr>
          <w:p w:rsidR="00464AED" w:rsidRPr="00464AED" w:rsidRDefault="00464AED" w:rsidP="00464AED">
            <w:pPr>
              <w:widowControl/>
              <w:jc w:val="center"/>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1</w:t>
            </w:r>
          </w:p>
        </w:tc>
        <w:tc>
          <w:tcPr>
            <w:tcW w:w="1440" w:type="dxa"/>
            <w:tcBorders>
              <w:top w:val="nil"/>
              <w:left w:val="nil"/>
              <w:bottom w:val="single" w:sz="4" w:space="0" w:color="000000"/>
              <w:right w:val="single" w:sz="4" w:space="0" w:color="000000"/>
            </w:tcBorders>
            <w:shd w:val="clear" w:color="FFFFFF" w:fill="C0C0C0"/>
            <w:noWrap/>
            <w:vAlign w:val="center"/>
            <w:hideMark/>
          </w:tcPr>
          <w:p w:rsidR="00464AED" w:rsidRPr="00464AED" w:rsidRDefault="00464AED" w:rsidP="00464AED">
            <w:pPr>
              <w:widowControl/>
              <w:jc w:val="center"/>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2</w:t>
            </w:r>
          </w:p>
        </w:tc>
        <w:tc>
          <w:tcPr>
            <w:tcW w:w="1440" w:type="dxa"/>
            <w:tcBorders>
              <w:top w:val="nil"/>
              <w:left w:val="nil"/>
              <w:bottom w:val="single" w:sz="4" w:space="0" w:color="000000"/>
              <w:right w:val="single" w:sz="8" w:space="0" w:color="000000"/>
            </w:tcBorders>
            <w:shd w:val="clear" w:color="FFFFFF" w:fill="C0C0C0"/>
            <w:noWrap/>
            <w:vAlign w:val="center"/>
            <w:hideMark/>
          </w:tcPr>
          <w:p w:rsidR="00464AED" w:rsidRPr="00464AED" w:rsidRDefault="00464AED" w:rsidP="00464AED">
            <w:pPr>
              <w:widowControl/>
              <w:jc w:val="center"/>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w:t>
            </w:r>
          </w:p>
        </w:tc>
      </w:tr>
      <w:tr w:rsidR="00464AED" w:rsidRPr="00464AED" w:rsidTr="00464AED">
        <w:trPr>
          <w:trHeight w:val="270"/>
        </w:trPr>
        <w:tc>
          <w:tcPr>
            <w:tcW w:w="4780" w:type="dxa"/>
            <w:gridSpan w:val="2"/>
            <w:tcBorders>
              <w:top w:val="single" w:sz="4" w:space="0" w:color="000000"/>
              <w:left w:val="single" w:sz="8" w:space="0" w:color="000000"/>
              <w:bottom w:val="single" w:sz="4" w:space="0" w:color="000000"/>
              <w:right w:val="single" w:sz="4" w:space="0" w:color="000000"/>
            </w:tcBorders>
            <w:shd w:val="clear" w:color="FFFFFF" w:fill="C0C0C0"/>
            <w:vAlign w:val="center"/>
            <w:hideMark/>
          </w:tcPr>
          <w:p w:rsidR="00464AED" w:rsidRPr="00464AED" w:rsidRDefault="00464AED" w:rsidP="00464AED">
            <w:pPr>
              <w:widowControl/>
              <w:jc w:val="center"/>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合    计</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301</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工资福利支出</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4,079,842.50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30101</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基本工资</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1,182,914.00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30102</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津贴补贴</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2,197,813.50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30103</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奖金</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460,350.00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30107</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绩效工资</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63,285.00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30199</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其他工资福利支出</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175,480.00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商品和服务支出</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3,711,859.37</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30201</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办公费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362,752.60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30202</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印刷费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206,708.00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30207</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邮电费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15,293.20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30208</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取暖费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101,245.80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30211</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差旅费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306,166.65</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30213</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维修(护)费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158,881.00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30214</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租赁费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82,800.00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30215</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会议费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806,134.00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30216</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培训费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58,250.00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30217</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公务接待费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7,200.00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30218</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专用材料费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101,157.00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30225</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专用燃料费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50,000.00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30226</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劳务费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456,330.00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30227</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委托业务费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30,000.00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30228</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工会经费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35,738.60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30229</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福利费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149,386.20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30231</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公务用车运行维护费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429,507.21</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30239</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其他交通费用</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321,901.91</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30299</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其他商品和服务支出</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32,407.20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303</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对个人和家庭的补助</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2,012,895.50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30301</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离休费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158,285.00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30302</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退休费</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1,448,307.00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30304</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抚恤金</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135,006.00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30305</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生活补助</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10,200.00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30399</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其他对个人和家庭的补助支出</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261,097.50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r>
      <w:tr w:rsidR="00464AED" w:rsidRPr="00464AED" w:rsidTr="00464AED">
        <w:trPr>
          <w:trHeight w:val="270"/>
        </w:trPr>
        <w:tc>
          <w:tcPr>
            <w:tcW w:w="1740" w:type="dxa"/>
            <w:tcBorders>
              <w:top w:val="nil"/>
              <w:left w:val="single" w:sz="8" w:space="0" w:color="000000"/>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310</w:t>
            </w:r>
          </w:p>
        </w:tc>
        <w:tc>
          <w:tcPr>
            <w:tcW w:w="30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其他资本性支出</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4"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430,640.00</w:t>
            </w:r>
          </w:p>
        </w:tc>
      </w:tr>
      <w:tr w:rsidR="00464AED" w:rsidRPr="00464AED" w:rsidTr="00464AED">
        <w:trPr>
          <w:trHeight w:val="270"/>
        </w:trPr>
        <w:tc>
          <w:tcPr>
            <w:tcW w:w="1740" w:type="dxa"/>
            <w:tcBorders>
              <w:top w:val="nil"/>
              <w:left w:val="single" w:sz="8" w:space="0" w:color="000000"/>
              <w:bottom w:val="single" w:sz="8"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31002</w:t>
            </w:r>
          </w:p>
        </w:tc>
        <w:tc>
          <w:tcPr>
            <w:tcW w:w="3040" w:type="dxa"/>
            <w:tcBorders>
              <w:top w:val="nil"/>
              <w:left w:val="nil"/>
              <w:bottom w:val="single" w:sz="8" w:space="0" w:color="000000"/>
              <w:right w:val="single" w:sz="4" w:space="0" w:color="000000"/>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  办公设备购置</w:t>
            </w:r>
          </w:p>
        </w:tc>
        <w:tc>
          <w:tcPr>
            <w:tcW w:w="1440" w:type="dxa"/>
            <w:tcBorders>
              <w:top w:val="nil"/>
              <w:left w:val="nil"/>
              <w:bottom w:val="single" w:sz="8"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8" w:space="0" w:color="000000"/>
              <w:right w:val="single" w:sz="4"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0.00</w:t>
            </w:r>
          </w:p>
        </w:tc>
        <w:tc>
          <w:tcPr>
            <w:tcW w:w="1440" w:type="dxa"/>
            <w:tcBorders>
              <w:top w:val="nil"/>
              <w:left w:val="nil"/>
              <w:bottom w:val="single" w:sz="8" w:space="0" w:color="000000"/>
              <w:right w:val="single" w:sz="8" w:space="0" w:color="000000"/>
            </w:tcBorders>
            <w:shd w:val="clear" w:color="auto" w:fill="auto"/>
            <w:noWrap/>
            <w:vAlign w:val="center"/>
            <w:hideMark/>
          </w:tcPr>
          <w:p w:rsidR="00464AED" w:rsidRPr="00464AED" w:rsidRDefault="00464AED" w:rsidP="00464AED">
            <w:pPr>
              <w:widowControl/>
              <w:jc w:val="righ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430,640.00</w:t>
            </w:r>
          </w:p>
        </w:tc>
      </w:tr>
      <w:tr w:rsidR="00464AED" w:rsidRPr="00464AED" w:rsidTr="00464AED">
        <w:trPr>
          <w:trHeight w:val="270"/>
        </w:trPr>
        <w:tc>
          <w:tcPr>
            <w:tcW w:w="9100" w:type="dxa"/>
            <w:gridSpan w:val="5"/>
            <w:tcBorders>
              <w:top w:val="single" w:sz="4" w:space="0" w:color="000000"/>
              <w:left w:val="single" w:sz="8" w:space="0" w:color="000000"/>
              <w:bottom w:val="nil"/>
              <w:right w:val="nil"/>
            </w:tcBorders>
            <w:shd w:val="clear" w:color="auto" w:fill="auto"/>
            <w:noWrap/>
            <w:vAlign w:val="center"/>
            <w:hideMark/>
          </w:tcPr>
          <w:p w:rsidR="00464AED" w:rsidRPr="00464AED" w:rsidRDefault="00464AED" w:rsidP="00464AED">
            <w:pPr>
              <w:widowControl/>
              <w:jc w:val="left"/>
              <w:rPr>
                <w:rFonts w:ascii="宋体" w:eastAsia="宋体" w:hAnsi="宋体" w:cs="Arial"/>
                <w:color w:val="000000"/>
                <w:kern w:val="0"/>
                <w:sz w:val="16"/>
                <w:szCs w:val="16"/>
              </w:rPr>
            </w:pPr>
            <w:r w:rsidRPr="00464AED">
              <w:rPr>
                <w:rFonts w:ascii="宋体" w:eastAsia="宋体" w:hAnsi="宋体" w:cs="Arial" w:hint="eastAsia"/>
                <w:color w:val="000000"/>
                <w:kern w:val="0"/>
                <w:sz w:val="16"/>
                <w:szCs w:val="16"/>
              </w:rPr>
              <w:t xml:space="preserve">注：本表反映部门本年度一般公共预算财政拨款基本支出经济分类明细情况         </w:t>
            </w:r>
          </w:p>
        </w:tc>
      </w:tr>
      <w:tr w:rsidR="00464AED" w:rsidRPr="00464AED" w:rsidTr="00464AED">
        <w:trPr>
          <w:trHeight w:val="270"/>
        </w:trPr>
        <w:tc>
          <w:tcPr>
            <w:tcW w:w="9100" w:type="dxa"/>
            <w:gridSpan w:val="5"/>
            <w:tcBorders>
              <w:top w:val="nil"/>
              <w:left w:val="nil"/>
              <w:bottom w:val="nil"/>
              <w:right w:val="nil"/>
            </w:tcBorders>
            <w:shd w:val="clear" w:color="auto" w:fill="auto"/>
            <w:noWrap/>
            <w:vAlign w:val="bottom"/>
            <w:hideMark/>
          </w:tcPr>
          <w:p w:rsidR="00464AED" w:rsidRPr="00464AED" w:rsidRDefault="00464AED" w:rsidP="00464AED">
            <w:pPr>
              <w:widowControl/>
              <w:jc w:val="center"/>
              <w:rPr>
                <w:rFonts w:ascii="Arial" w:eastAsia="宋体" w:hAnsi="Arial" w:cs="Arial"/>
                <w:color w:val="000000"/>
                <w:kern w:val="0"/>
                <w:sz w:val="16"/>
                <w:szCs w:val="16"/>
              </w:rPr>
            </w:pPr>
            <w:r w:rsidRPr="00464AED">
              <w:rPr>
                <w:rFonts w:ascii="Arial" w:eastAsia="宋体" w:hAnsi="Arial" w:cs="Arial"/>
                <w:color w:val="000000"/>
                <w:kern w:val="0"/>
                <w:sz w:val="16"/>
                <w:szCs w:val="16"/>
              </w:rPr>
              <w:t xml:space="preserve"> </w:t>
            </w:r>
            <w:r w:rsidRPr="00464AED">
              <w:rPr>
                <w:rFonts w:ascii="宋体" w:eastAsia="宋体" w:hAnsi="宋体" w:cs="Arial" w:hint="eastAsia"/>
                <w:color w:val="000000"/>
                <w:kern w:val="0"/>
                <w:sz w:val="16"/>
                <w:szCs w:val="16"/>
              </w:rPr>
              <w:t>第</w:t>
            </w:r>
            <w:r w:rsidRPr="00464AED">
              <w:rPr>
                <w:rFonts w:ascii="Arial" w:eastAsia="宋体" w:hAnsi="Arial" w:cs="Arial"/>
                <w:color w:val="000000"/>
                <w:kern w:val="0"/>
                <w:sz w:val="16"/>
                <w:szCs w:val="16"/>
              </w:rPr>
              <w:t>6</w:t>
            </w:r>
            <w:r w:rsidRPr="00464AED">
              <w:rPr>
                <w:rFonts w:ascii="宋体" w:eastAsia="宋体" w:hAnsi="宋体" w:cs="Arial" w:hint="eastAsia"/>
                <w:color w:val="000000"/>
                <w:kern w:val="0"/>
                <w:sz w:val="16"/>
                <w:szCs w:val="16"/>
              </w:rPr>
              <w:t>页</w:t>
            </w:r>
          </w:p>
        </w:tc>
      </w:tr>
    </w:tbl>
    <w:p w:rsidR="008634B0" w:rsidRDefault="008634B0" w:rsidP="00643FE6">
      <w:pPr>
        <w:jc w:val="left"/>
        <w:rPr>
          <w:rFonts w:ascii="方正小标宋_GBK" w:eastAsia="方正小标宋_GBK"/>
          <w:b/>
          <w:sz w:val="30"/>
          <w:szCs w:val="30"/>
        </w:rPr>
      </w:pPr>
    </w:p>
    <w:p w:rsidR="00464AED" w:rsidRDefault="00464AED" w:rsidP="00643FE6">
      <w:pPr>
        <w:jc w:val="left"/>
        <w:rPr>
          <w:rFonts w:ascii="方正小标宋_GBK" w:eastAsia="方正小标宋_GBK"/>
          <w:b/>
          <w:sz w:val="30"/>
          <w:szCs w:val="30"/>
        </w:rPr>
        <w:sectPr w:rsidR="00464AED" w:rsidSect="00464AED">
          <w:pgSz w:w="11907" w:h="16839" w:code="9"/>
          <w:pgMar w:top="1021" w:right="312" w:bottom="1021" w:left="1418" w:header="851" w:footer="992" w:gutter="0"/>
          <w:cols w:space="425"/>
          <w:docGrid w:type="lines" w:linePitch="312"/>
        </w:sectPr>
      </w:pPr>
    </w:p>
    <w:tbl>
      <w:tblPr>
        <w:tblW w:w="13704" w:type="dxa"/>
        <w:tblInd w:w="93" w:type="dxa"/>
        <w:tblLook w:val="04A0"/>
      </w:tblPr>
      <w:tblGrid>
        <w:gridCol w:w="15034"/>
      </w:tblGrid>
      <w:tr w:rsidR="004E62A5" w:rsidRPr="004E62A5" w:rsidTr="00560679">
        <w:trPr>
          <w:trHeight w:val="705"/>
        </w:trPr>
        <w:tc>
          <w:tcPr>
            <w:tcW w:w="13704" w:type="dxa"/>
            <w:tcBorders>
              <w:top w:val="nil"/>
              <w:left w:val="nil"/>
              <w:bottom w:val="nil"/>
              <w:right w:val="nil"/>
            </w:tcBorders>
            <w:shd w:val="clear" w:color="auto" w:fill="auto"/>
            <w:noWrap/>
            <w:vAlign w:val="bottom"/>
            <w:hideMark/>
          </w:tcPr>
          <w:p w:rsidR="004E62A5" w:rsidRPr="00560679" w:rsidRDefault="009F2DC5" w:rsidP="009F2DC5">
            <w:pPr>
              <w:widowControl/>
              <w:rPr>
                <w:rFonts w:ascii="宋体" w:eastAsia="宋体" w:hAnsi="宋体" w:cs="Arial"/>
                <w:b/>
                <w:bCs/>
                <w:color w:val="000000"/>
                <w:kern w:val="0"/>
                <w:szCs w:val="21"/>
              </w:rPr>
            </w:pPr>
            <w:r w:rsidRPr="007978FD">
              <w:rPr>
                <w:rFonts w:ascii="黑体" w:eastAsia="黑体" w:hAnsi="黑体" w:cs="宋体" w:hint="eastAsia"/>
                <w:color w:val="000000"/>
                <w:kern w:val="0"/>
                <w:szCs w:val="21"/>
              </w:rPr>
              <w:lastRenderedPageBreak/>
              <w:t>附件2-</w:t>
            </w:r>
            <w:r w:rsidRPr="00560679">
              <w:rPr>
                <w:rFonts w:ascii="黑体" w:eastAsia="黑体" w:hAnsi="黑体" w:cs="宋体" w:hint="eastAsia"/>
                <w:color w:val="000000"/>
                <w:kern w:val="0"/>
                <w:szCs w:val="21"/>
              </w:rPr>
              <w:t>7</w:t>
            </w:r>
            <w:r w:rsidRPr="007978FD">
              <w:rPr>
                <w:rFonts w:ascii="黑体" w:eastAsia="黑体" w:hAnsi="黑体" w:cs="宋体" w:hint="eastAsia"/>
                <w:color w:val="000000"/>
                <w:kern w:val="0"/>
                <w:szCs w:val="21"/>
              </w:rPr>
              <w:t>：</w:t>
            </w:r>
          </w:p>
          <w:p w:rsidR="004E62A5" w:rsidRPr="004E62A5" w:rsidRDefault="004E62A5" w:rsidP="004E62A5">
            <w:pPr>
              <w:widowControl/>
              <w:jc w:val="center"/>
              <w:rPr>
                <w:rFonts w:ascii="宋体" w:eastAsia="宋体" w:hAnsi="宋体" w:cs="Arial"/>
                <w:b/>
                <w:bCs/>
                <w:color w:val="000000"/>
                <w:kern w:val="0"/>
                <w:sz w:val="28"/>
                <w:szCs w:val="28"/>
              </w:rPr>
            </w:pPr>
            <w:r w:rsidRPr="004E62A5">
              <w:rPr>
                <w:rFonts w:ascii="宋体" w:eastAsia="宋体" w:hAnsi="宋体" w:cs="Arial" w:hint="eastAsia"/>
                <w:b/>
                <w:bCs/>
                <w:color w:val="000000"/>
                <w:kern w:val="0"/>
                <w:sz w:val="28"/>
                <w:szCs w:val="28"/>
              </w:rPr>
              <w:t>一般公共预算财政拨款“三公”经费支出决算表</w:t>
            </w:r>
          </w:p>
        </w:tc>
      </w:tr>
      <w:tr w:rsidR="004E62A5" w:rsidRPr="004E62A5" w:rsidTr="00560679">
        <w:trPr>
          <w:trHeight w:val="375"/>
        </w:trPr>
        <w:tc>
          <w:tcPr>
            <w:tcW w:w="13704" w:type="dxa"/>
            <w:tcBorders>
              <w:top w:val="nil"/>
              <w:left w:val="nil"/>
              <w:bottom w:val="nil"/>
              <w:right w:val="nil"/>
            </w:tcBorders>
            <w:shd w:val="clear" w:color="auto" w:fill="auto"/>
            <w:noWrap/>
            <w:vAlign w:val="bottom"/>
            <w:hideMark/>
          </w:tcPr>
          <w:tbl>
            <w:tblPr>
              <w:tblW w:w="15720" w:type="dxa"/>
              <w:tblLook w:val="04A0"/>
            </w:tblPr>
            <w:tblGrid>
              <w:gridCol w:w="4229"/>
              <w:gridCol w:w="557"/>
              <w:gridCol w:w="1568"/>
              <w:gridCol w:w="1568"/>
              <w:gridCol w:w="4771"/>
              <w:gridCol w:w="557"/>
              <w:gridCol w:w="1568"/>
            </w:tblGrid>
            <w:tr w:rsidR="00560679" w:rsidRPr="00560679" w:rsidTr="00560679">
              <w:trPr>
                <w:trHeight w:val="375"/>
              </w:trPr>
              <w:tc>
                <w:tcPr>
                  <w:tcW w:w="4500" w:type="dxa"/>
                  <w:tcBorders>
                    <w:top w:val="nil"/>
                    <w:left w:val="nil"/>
                    <w:bottom w:val="nil"/>
                    <w:right w:val="nil"/>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32"/>
                      <w:szCs w:val="32"/>
                    </w:rPr>
                  </w:pPr>
                </w:p>
              </w:tc>
              <w:tc>
                <w:tcPr>
                  <w:tcW w:w="580" w:type="dxa"/>
                  <w:tcBorders>
                    <w:top w:val="nil"/>
                    <w:left w:val="nil"/>
                    <w:bottom w:val="nil"/>
                    <w:right w:val="nil"/>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32"/>
                      <w:szCs w:val="32"/>
                    </w:rPr>
                  </w:pPr>
                </w:p>
              </w:tc>
              <w:tc>
                <w:tcPr>
                  <w:tcW w:w="1660" w:type="dxa"/>
                  <w:tcBorders>
                    <w:top w:val="nil"/>
                    <w:left w:val="nil"/>
                    <w:bottom w:val="nil"/>
                    <w:right w:val="nil"/>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32"/>
                      <w:szCs w:val="32"/>
                    </w:rPr>
                  </w:pPr>
                </w:p>
              </w:tc>
              <w:tc>
                <w:tcPr>
                  <w:tcW w:w="1660" w:type="dxa"/>
                  <w:tcBorders>
                    <w:top w:val="nil"/>
                    <w:left w:val="nil"/>
                    <w:bottom w:val="nil"/>
                    <w:right w:val="nil"/>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32"/>
                      <w:szCs w:val="32"/>
                    </w:rPr>
                  </w:pPr>
                </w:p>
              </w:tc>
              <w:tc>
                <w:tcPr>
                  <w:tcW w:w="5080" w:type="dxa"/>
                  <w:tcBorders>
                    <w:top w:val="nil"/>
                    <w:left w:val="nil"/>
                    <w:bottom w:val="nil"/>
                    <w:right w:val="nil"/>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32"/>
                      <w:szCs w:val="32"/>
                    </w:rPr>
                  </w:pPr>
                </w:p>
              </w:tc>
              <w:tc>
                <w:tcPr>
                  <w:tcW w:w="580" w:type="dxa"/>
                  <w:tcBorders>
                    <w:top w:val="nil"/>
                    <w:left w:val="nil"/>
                    <w:bottom w:val="nil"/>
                    <w:right w:val="nil"/>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32"/>
                      <w:szCs w:val="32"/>
                    </w:rPr>
                  </w:pPr>
                </w:p>
              </w:tc>
              <w:tc>
                <w:tcPr>
                  <w:tcW w:w="1660" w:type="dxa"/>
                  <w:tcBorders>
                    <w:top w:val="nil"/>
                    <w:left w:val="nil"/>
                    <w:bottom w:val="nil"/>
                    <w:right w:val="nil"/>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0"/>
                      <w:szCs w:val="20"/>
                    </w:rPr>
                  </w:pPr>
                  <w:r w:rsidRPr="00560679">
                    <w:rPr>
                      <w:rFonts w:ascii="宋体" w:eastAsia="宋体" w:hAnsi="宋体" w:cs="宋体" w:hint="eastAsia"/>
                      <w:color w:val="000000"/>
                      <w:kern w:val="0"/>
                      <w:sz w:val="20"/>
                      <w:szCs w:val="20"/>
                    </w:rPr>
                    <w:t>公开07表</w:t>
                  </w:r>
                </w:p>
              </w:tc>
            </w:tr>
            <w:tr w:rsidR="00560679" w:rsidRPr="00560679" w:rsidTr="00560679">
              <w:trPr>
                <w:trHeight w:val="390"/>
              </w:trPr>
              <w:tc>
                <w:tcPr>
                  <w:tcW w:w="4500" w:type="dxa"/>
                  <w:tcBorders>
                    <w:top w:val="nil"/>
                    <w:left w:val="nil"/>
                    <w:bottom w:val="nil"/>
                    <w:right w:val="nil"/>
                  </w:tcBorders>
                  <w:shd w:val="clear" w:color="auto" w:fill="auto"/>
                  <w:noWrap/>
                  <w:vAlign w:val="center"/>
                  <w:hideMark/>
                </w:tcPr>
                <w:p w:rsidR="00560679" w:rsidRPr="00560679" w:rsidRDefault="00560679" w:rsidP="00560679">
                  <w:pPr>
                    <w:widowControl/>
                    <w:jc w:val="left"/>
                    <w:rPr>
                      <w:rFonts w:ascii="宋体" w:eastAsia="宋体" w:hAnsi="宋体" w:cs="宋体"/>
                      <w:color w:val="000000"/>
                      <w:kern w:val="0"/>
                      <w:sz w:val="20"/>
                      <w:szCs w:val="20"/>
                    </w:rPr>
                  </w:pPr>
                  <w:r w:rsidRPr="00560679">
                    <w:rPr>
                      <w:rFonts w:ascii="宋体" w:eastAsia="宋体" w:hAnsi="宋体" w:cs="宋体" w:hint="eastAsia"/>
                      <w:color w:val="000000"/>
                      <w:kern w:val="0"/>
                      <w:sz w:val="20"/>
                      <w:szCs w:val="20"/>
                    </w:rPr>
                    <w:t>编制单位：</w:t>
                  </w:r>
                  <w:r w:rsidR="007359A4" w:rsidRPr="00464AED">
                    <w:rPr>
                      <w:rFonts w:ascii="宋体" w:eastAsia="宋体" w:hAnsi="宋体" w:cs="Arial" w:hint="eastAsia"/>
                      <w:color w:val="000000"/>
                      <w:kern w:val="0"/>
                      <w:sz w:val="20"/>
                      <w:szCs w:val="20"/>
                    </w:rPr>
                    <w:t>邢台市环境保护局(本级)</w:t>
                  </w:r>
                </w:p>
              </w:tc>
              <w:tc>
                <w:tcPr>
                  <w:tcW w:w="580" w:type="dxa"/>
                  <w:tcBorders>
                    <w:top w:val="nil"/>
                    <w:left w:val="nil"/>
                    <w:bottom w:val="nil"/>
                    <w:right w:val="nil"/>
                  </w:tcBorders>
                  <w:shd w:val="clear" w:color="auto" w:fill="auto"/>
                  <w:noWrap/>
                  <w:vAlign w:val="center"/>
                  <w:hideMark/>
                </w:tcPr>
                <w:p w:rsidR="00560679" w:rsidRPr="00560679" w:rsidRDefault="00560679" w:rsidP="00560679">
                  <w:pPr>
                    <w:widowControl/>
                    <w:jc w:val="left"/>
                    <w:rPr>
                      <w:rFonts w:ascii="Arial" w:eastAsia="宋体" w:hAnsi="Arial" w:cs="Arial"/>
                      <w:color w:val="000000"/>
                      <w:kern w:val="0"/>
                      <w:sz w:val="20"/>
                      <w:szCs w:val="20"/>
                    </w:rPr>
                  </w:pPr>
                </w:p>
              </w:tc>
              <w:tc>
                <w:tcPr>
                  <w:tcW w:w="1660" w:type="dxa"/>
                  <w:tcBorders>
                    <w:top w:val="nil"/>
                    <w:left w:val="nil"/>
                    <w:bottom w:val="nil"/>
                    <w:right w:val="nil"/>
                  </w:tcBorders>
                  <w:shd w:val="clear" w:color="auto" w:fill="auto"/>
                  <w:noWrap/>
                  <w:vAlign w:val="center"/>
                  <w:hideMark/>
                </w:tcPr>
                <w:p w:rsidR="00560679" w:rsidRPr="00560679" w:rsidRDefault="00560679" w:rsidP="00560679">
                  <w:pPr>
                    <w:widowControl/>
                    <w:jc w:val="left"/>
                    <w:rPr>
                      <w:rFonts w:ascii="Arial" w:eastAsia="宋体" w:hAnsi="Arial" w:cs="Arial"/>
                      <w:color w:val="000000"/>
                      <w:kern w:val="0"/>
                      <w:sz w:val="20"/>
                      <w:szCs w:val="20"/>
                    </w:rPr>
                  </w:pPr>
                </w:p>
              </w:tc>
              <w:tc>
                <w:tcPr>
                  <w:tcW w:w="1660" w:type="dxa"/>
                  <w:tcBorders>
                    <w:top w:val="nil"/>
                    <w:left w:val="nil"/>
                    <w:bottom w:val="nil"/>
                    <w:right w:val="nil"/>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20"/>
                      <w:szCs w:val="20"/>
                    </w:rPr>
                  </w:pPr>
                  <w:r w:rsidRPr="00560679">
                    <w:rPr>
                      <w:rFonts w:ascii="宋体" w:eastAsia="宋体" w:hAnsi="宋体" w:cs="宋体" w:hint="eastAsia"/>
                      <w:color w:val="000000"/>
                      <w:kern w:val="0"/>
                      <w:sz w:val="20"/>
                      <w:szCs w:val="20"/>
                    </w:rPr>
                    <w:t>2015年度</w:t>
                  </w:r>
                </w:p>
              </w:tc>
              <w:tc>
                <w:tcPr>
                  <w:tcW w:w="5080" w:type="dxa"/>
                  <w:tcBorders>
                    <w:top w:val="nil"/>
                    <w:left w:val="nil"/>
                    <w:bottom w:val="nil"/>
                    <w:right w:val="nil"/>
                  </w:tcBorders>
                  <w:shd w:val="clear" w:color="auto" w:fill="auto"/>
                  <w:noWrap/>
                  <w:vAlign w:val="center"/>
                  <w:hideMark/>
                </w:tcPr>
                <w:p w:rsidR="00560679" w:rsidRPr="00560679" w:rsidRDefault="00560679" w:rsidP="00560679">
                  <w:pPr>
                    <w:widowControl/>
                    <w:jc w:val="left"/>
                    <w:rPr>
                      <w:rFonts w:ascii="Arial" w:eastAsia="宋体" w:hAnsi="Arial" w:cs="Arial"/>
                      <w:color w:val="000000"/>
                      <w:kern w:val="0"/>
                      <w:sz w:val="20"/>
                      <w:szCs w:val="20"/>
                    </w:rPr>
                  </w:pPr>
                </w:p>
              </w:tc>
              <w:tc>
                <w:tcPr>
                  <w:tcW w:w="580" w:type="dxa"/>
                  <w:tcBorders>
                    <w:top w:val="nil"/>
                    <w:left w:val="nil"/>
                    <w:bottom w:val="nil"/>
                    <w:right w:val="nil"/>
                  </w:tcBorders>
                  <w:shd w:val="clear" w:color="auto" w:fill="auto"/>
                  <w:noWrap/>
                  <w:vAlign w:val="center"/>
                  <w:hideMark/>
                </w:tcPr>
                <w:p w:rsidR="00560679" w:rsidRPr="00560679" w:rsidRDefault="00560679" w:rsidP="00560679">
                  <w:pPr>
                    <w:widowControl/>
                    <w:jc w:val="left"/>
                    <w:rPr>
                      <w:rFonts w:ascii="Arial" w:eastAsia="宋体" w:hAnsi="Arial" w:cs="Arial"/>
                      <w:color w:val="000000"/>
                      <w:kern w:val="0"/>
                      <w:sz w:val="20"/>
                      <w:szCs w:val="20"/>
                    </w:rPr>
                  </w:pPr>
                </w:p>
              </w:tc>
              <w:tc>
                <w:tcPr>
                  <w:tcW w:w="1660" w:type="dxa"/>
                  <w:tcBorders>
                    <w:top w:val="nil"/>
                    <w:left w:val="nil"/>
                    <w:bottom w:val="nil"/>
                    <w:right w:val="nil"/>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0"/>
                      <w:szCs w:val="20"/>
                    </w:rPr>
                  </w:pPr>
                  <w:r w:rsidRPr="00560679">
                    <w:rPr>
                      <w:rFonts w:ascii="宋体" w:eastAsia="宋体" w:hAnsi="宋体" w:cs="宋体" w:hint="eastAsia"/>
                      <w:color w:val="000000"/>
                      <w:kern w:val="0"/>
                      <w:sz w:val="20"/>
                      <w:szCs w:val="20"/>
                    </w:rPr>
                    <w:t>金额单位：元</w:t>
                  </w:r>
                </w:p>
              </w:tc>
            </w:tr>
            <w:tr w:rsidR="00560679" w:rsidRPr="00560679" w:rsidTr="00560679">
              <w:trPr>
                <w:trHeight w:val="435"/>
              </w:trPr>
              <w:tc>
                <w:tcPr>
                  <w:tcW w:w="4500" w:type="dxa"/>
                  <w:tcBorders>
                    <w:top w:val="single" w:sz="4" w:space="0" w:color="auto"/>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项  目</w:t>
                  </w:r>
                </w:p>
              </w:tc>
              <w:tc>
                <w:tcPr>
                  <w:tcW w:w="580" w:type="dxa"/>
                  <w:vMerge w:val="restart"/>
                  <w:tcBorders>
                    <w:top w:val="single" w:sz="4" w:space="0" w:color="auto"/>
                    <w:left w:val="single" w:sz="4" w:space="0" w:color="auto"/>
                    <w:bottom w:val="single" w:sz="4" w:space="0" w:color="000000"/>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行次</w:t>
                  </w:r>
                </w:p>
              </w:tc>
              <w:tc>
                <w:tcPr>
                  <w:tcW w:w="1660" w:type="dxa"/>
                  <w:tcBorders>
                    <w:top w:val="single" w:sz="4" w:space="0" w:color="auto"/>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年初预算数</w:t>
                  </w:r>
                </w:p>
              </w:tc>
              <w:tc>
                <w:tcPr>
                  <w:tcW w:w="1660" w:type="dxa"/>
                  <w:tcBorders>
                    <w:top w:val="single" w:sz="4" w:space="0" w:color="auto"/>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决算数</w:t>
                  </w:r>
                </w:p>
              </w:tc>
              <w:tc>
                <w:tcPr>
                  <w:tcW w:w="5080" w:type="dxa"/>
                  <w:tcBorders>
                    <w:top w:val="single" w:sz="4" w:space="0" w:color="auto"/>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项  目</w:t>
                  </w:r>
                </w:p>
              </w:tc>
              <w:tc>
                <w:tcPr>
                  <w:tcW w:w="580" w:type="dxa"/>
                  <w:vMerge w:val="restart"/>
                  <w:tcBorders>
                    <w:top w:val="single" w:sz="4" w:space="0" w:color="auto"/>
                    <w:left w:val="single" w:sz="4" w:space="0" w:color="auto"/>
                    <w:bottom w:val="single" w:sz="4" w:space="0" w:color="000000"/>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行次</w:t>
                  </w:r>
                </w:p>
              </w:tc>
              <w:tc>
                <w:tcPr>
                  <w:tcW w:w="1660" w:type="dxa"/>
                  <w:tcBorders>
                    <w:top w:val="single" w:sz="4" w:space="0" w:color="auto"/>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统计数</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栏  次</w:t>
                  </w:r>
                </w:p>
              </w:tc>
              <w:tc>
                <w:tcPr>
                  <w:tcW w:w="580" w:type="dxa"/>
                  <w:vMerge/>
                  <w:tcBorders>
                    <w:top w:val="single" w:sz="4" w:space="0" w:color="auto"/>
                    <w:left w:val="single" w:sz="4" w:space="0" w:color="auto"/>
                    <w:bottom w:val="single" w:sz="4" w:space="0" w:color="000000"/>
                    <w:right w:val="single" w:sz="4" w:space="0" w:color="auto"/>
                  </w:tcBorders>
                  <w:vAlign w:val="center"/>
                  <w:hideMark/>
                </w:tcPr>
                <w:p w:rsidR="00560679" w:rsidRPr="00560679" w:rsidRDefault="00560679" w:rsidP="00560679">
                  <w:pPr>
                    <w:widowControl/>
                    <w:jc w:val="left"/>
                    <w:rPr>
                      <w:rFonts w:ascii="宋体" w:eastAsia="宋体" w:hAnsi="宋体" w:cs="宋体"/>
                      <w:color w:val="000000"/>
                      <w:kern w:val="0"/>
                      <w:sz w:val="22"/>
                    </w:rPr>
                  </w:pPr>
                </w:p>
              </w:tc>
              <w:tc>
                <w:tcPr>
                  <w:tcW w:w="166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w:t>
                  </w:r>
                </w:p>
              </w:tc>
              <w:tc>
                <w:tcPr>
                  <w:tcW w:w="166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栏  次</w:t>
                  </w:r>
                </w:p>
              </w:tc>
              <w:tc>
                <w:tcPr>
                  <w:tcW w:w="580" w:type="dxa"/>
                  <w:vMerge/>
                  <w:tcBorders>
                    <w:top w:val="single" w:sz="4" w:space="0" w:color="auto"/>
                    <w:left w:val="single" w:sz="4" w:space="0" w:color="auto"/>
                    <w:bottom w:val="single" w:sz="4" w:space="0" w:color="000000"/>
                    <w:right w:val="single" w:sz="4" w:space="0" w:color="auto"/>
                  </w:tcBorders>
                  <w:vAlign w:val="center"/>
                  <w:hideMark/>
                </w:tcPr>
                <w:p w:rsidR="00560679" w:rsidRPr="00560679" w:rsidRDefault="00560679" w:rsidP="00560679">
                  <w:pPr>
                    <w:widowControl/>
                    <w:jc w:val="left"/>
                    <w:rPr>
                      <w:rFonts w:ascii="宋体" w:eastAsia="宋体" w:hAnsi="宋体" w:cs="宋体"/>
                      <w:color w:val="000000"/>
                      <w:kern w:val="0"/>
                      <w:sz w:val="22"/>
                    </w:rPr>
                  </w:pPr>
                </w:p>
              </w:tc>
              <w:tc>
                <w:tcPr>
                  <w:tcW w:w="166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一、“三公”经费支出</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二、机关运行经费</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19</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B461CE"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4142499.37</w:t>
                  </w:r>
                  <w:r w:rsidR="00560679" w:rsidRPr="00560679">
                    <w:rPr>
                      <w:rFonts w:ascii="宋体" w:eastAsia="宋体" w:hAnsi="宋体" w:cs="宋体" w:hint="eastAsia"/>
                      <w:color w:val="000000"/>
                      <w:kern w:val="0"/>
                      <w:sz w:val="22"/>
                    </w:rPr>
                    <w:t xml:space="preserve">　</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（一）支出合计</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r w:rsidR="000A078F">
                    <w:rPr>
                      <w:rFonts w:ascii="宋体" w:eastAsia="宋体" w:hAnsi="宋体" w:cs="宋体" w:hint="eastAsia"/>
                      <w:color w:val="000000"/>
                      <w:kern w:val="0"/>
                      <w:sz w:val="22"/>
                    </w:rPr>
                    <w:t>862000</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B461CE"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841841.01</w:t>
                  </w:r>
                  <w:r w:rsidR="00560679"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（一）行政单位</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20</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B461CE"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4142499.37</w:t>
                  </w:r>
                  <w:r w:rsidR="00560679" w:rsidRPr="00560679">
                    <w:rPr>
                      <w:rFonts w:ascii="宋体" w:eastAsia="宋体" w:hAnsi="宋体" w:cs="宋体" w:hint="eastAsia"/>
                      <w:color w:val="000000"/>
                      <w:kern w:val="0"/>
                      <w:sz w:val="22"/>
                    </w:rPr>
                    <w:t xml:space="preserve">　</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1.因公出国（境）费</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（二）参照公务员法管理事业单位</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21</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2.公务用车购置及运行维护费</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4</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r w:rsidR="004B7341">
                    <w:rPr>
                      <w:rFonts w:ascii="宋体" w:eastAsia="宋体" w:hAnsi="宋体" w:cs="宋体" w:hint="eastAsia"/>
                      <w:color w:val="000000"/>
                      <w:kern w:val="0"/>
                      <w:sz w:val="22"/>
                    </w:rPr>
                    <w:t>850000</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B461CE"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834641.01</w:t>
                  </w:r>
                  <w:r w:rsidR="00560679"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22</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（1）公务用车购置费</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5</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三、国有资产占用情况</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23</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（2）公务用车运行维护费</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6</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4B7341" w:rsidP="00560679">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850000</w:t>
                  </w:r>
                  <w:r w:rsidR="00560679" w:rsidRPr="00560679">
                    <w:rPr>
                      <w:rFonts w:ascii="宋体" w:eastAsia="宋体" w:hAnsi="宋体" w:cs="宋体" w:hint="eastAsia"/>
                      <w:color w:val="000000"/>
                      <w:kern w:val="0"/>
                      <w:sz w:val="22"/>
                    </w:rPr>
                    <w:t xml:space="preserve">　</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B461CE"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834641.01</w:t>
                  </w:r>
                  <w:r w:rsidR="00560679"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（一）车辆数合计（辆）</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24</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B461CE"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17</w:t>
                  </w:r>
                  <w:r w:rsidR="00560679" w:rsidRPr="00560679">
                    <w:rPr>
                      <w:rFonts w:ascii="宋体" w:eastAsia="宋体" w:hAnsi="宋体" w:cs="宋体" w:hint="eastAsia"/>
                      <w:color w:val="000000"/>
                      <w:kern w:val="0"/>
                      <w:sz w:val="22"/>
                    </w:rPr>
                    <w:t xml:space="preserve">　</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3.公务接待费</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7</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4B7341" w:rsidP="00560679">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12000</w:t>
                  </w:r>
                  <w:r w:rsidR="00560679" w:rsidRPr="00560679">
                    <w:rPr>
                      <w:rFonts w:ascii="宋体" w:eastAsia="宋体" w:hAnsi="宋体" w:cs="宋体" w:hint="eastAsia"/>
                      <w:color w:val="000000"/>
                      <w:kern w:val="0"/>
                      <w:sz w:val="22"/>
                    </w:rPr>
                    <w:t xml:space="preserve">　</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B461CE"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7200</w:t>
                  </w:r>
                  <w:r w:rsidR="00560679"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1.部级领导干部用车</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25</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（1）国内接待费</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8</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B461CE"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7200</w:t>
                  </w:r>
                  <w:r w:rsidR="00560679"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2.一般公务用车</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26</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B461CE"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5</w:t>
                  </w:r>
                  <w:r w:rsidR="00560679" w:rsidRPr="00560679">
                    <w:rPr>
                      <w:rFonts w:ascii="宋体" w:eastAsia="宋体" w:hAnsi="宋体" w:cs="宋体" w:hint="eastAsia"/>
                      <w:color w:val="000000"/>
                      <w:kern w:val="0"/>
                      <w:sz w:val="22"/>
                    </w:rPr>
                    <w:t xml:space="preserve">　</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（2）国（境）外接待费</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9</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3.一般执法执勤用车</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27</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B461CE"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4</w:t>
                  </w:r>
                  <w:r w:rsidR="00560679" w:rsidRPr="00560679">
                    <w:rPr>
                      <w:rFonts w:ascii="宋体" w:eastAsia="宋体" w:hAnsi="宋体" w:cs="宋体" w:hint="eastAsia"/>
                      <w:color w:val="000000"/>
                      <w:kern w:val="0"/>
                      <w:sz w:val="22"/>
                    </w:rPr>
                    <w:t xml:space="preserve">　</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（二）相关统计数</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10</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4.特种专业技术用车</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28</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B461CE"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8</w:t>
                  </w:r>
                  <w:r w:rsidR="00560679" w:rsidRPr="00560679">
                    <w:rPr>
                      <w:rFonts w:ascii="宋体" w:eastAsia="宋体" w:hAnsi="宋体" w:cs="宋体" w:hint="eastAsia"/>
                      <w:color w:val="000000"/>
                      <w:kern w:val="0"/>
                      <w:sz w:val="22"/>
                    </w:rPr>
                    <w:t xml:space="preserve">　</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1.因公出国（境）团组数（个）</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11</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5.其他用车</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29</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2.因公出国（境）人次数（人）</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12</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（二）单位价值200万元以上大型设备（台，套）</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30</w:t>
                  </w:r>
                </w:p>
              </w:tc>
              <w:tc>
                <w:tcPr>
                  <w:tcW w:w="1660" w:type="dxa"/>
                  <w:tcBorders>
                    <w:top w:val="nil"/>
                    <w:left w:val="nil"/>
                    <w:bottom w:val="single" w:sz="4" w:space="0" w:color="auto"/>
                    <w:right w:val="single" w:sz="4" w:space="0" w:color="auto"/>
                  </w:tcBorders>
                  <w:shd w:val="clear" w:color="auto" w:fill="auto"/>
                  <w:noWrap/>
                  <w:vAlign w:val="bottom"/>
                  <w:hideMark/>
                </w:tcPr>
                <w:p w:rsidR="00560679" w:rsidRPr="00560679" w:rsidRDefault="00560679" w:rsidP="00B461CE">
                  <w:pPr>
                    <w:widowControl/>
                    <w:jc w:val="right"/>
                    <w:rPr>
                      <w:rFonts w:ascii="Arial" w:eastAsia="宋体" w:hAnsi="Arial" w:cs="Arial"/>
                      <w:color w:val="000000"/>
                      <w:kern w:val="0"/>
                      <w:sz w:val="20"/>
                      <w:szCs w:val="20"/>
                    </w:rPr>
                  </w:pPr>
                  <w:r w:rsidRPr="00560679">
                    <w:rPr>
                      <w:rFonts w:ascii="Arial" w:eastAsia="宋体" w:hAnsi="Arial" w:cs="Arial"/>
                      <w:color w:val="000000"/>
                      <w:kern w:val="0"/>
                      <w:sz w:val="20"/>
                      <w:szCs w:val="20"/>
                    </w:rPr>
                    <w:t xml:space="preserve">　</w:t>
                  </w:r>
                  <w:r w:rsidR="00B461CE">
                    <w:rPr>
                      <w:rFonts w:ascii="Arial" w:eastAsia="宋体" w:hAnsi="Arial" w:cs="Arial" w:hint="eastAsia"/>
                      <w:color w:val="000000"/>
                      <w:kern w:val="0"/>
                      <w:sz w:val="20"/>
                      <w:szCs w:val="20"/>
                    </w:rPr>
                    <w:t>1</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3.公务用车购置数（辆）</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13</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31</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4.公务用车保有量（辆）</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14</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B461CE"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17</w:t>
                  </w:r>
                  <w:r w:rsidR="00560679"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32</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5.国内公务接待批次（个）</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15</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B461CE"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5</w:t>
                  </w:r>
                  <w:r w:rsidR="00560679"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33</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6.国内公务接待人次（人）</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16</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B461CE" w:rsidP="00560679">
                  <w:pPr>
                    <w:widowControl/>
                    <w:jc w:val="right"/>
                    <w:rPr>
                      <w:rFonts w:ascii="宋体" w:eastAsia="宋体" w:hAnsi="宋体" w:cs="宋体"/>
                      <w:color w:val="000000"/>
                      <w:kern w:val="0"/>
                      <w:sz w:val="22"/>
                    </w:rPr>
                  </w:pPr>
                  <w:r>
                    <w:rPr>
                      <w:rFonts w:ascii="宋体" w:eastAsia="宋体" w:hAnsi="宋体" w:cs="宋体" w:hint="eastAsia"/>
                      <w:color w:val="000000"/>
                      <w:kern w:val="0"/>
                      <w:sz w:val="22"/>
                    </w:rPr>
                    <w:t>33</w:t>
                  </w:r>
                  <w:r w:rsidR="00560679"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34</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7.国（境）外公务接待批次（个）</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17</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35</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r>
            <w:tr w:rsidR="00560679" w:rsidRPr="00560679" w:rsidTr="00560679">
              <w:trPr>
                <w:trHeight w:val="345"/>
              </w:trPr>
              <w:tc>
                <w:tcPr>
                  <w:tcW w:w="4500" w:type="dxa"/>
                  <w:tcBorders>
                    <w:top w:val="nil"/>
                    <w:left w:val="single" w:sz="4" w:space="0" w:color="auto"/>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8.国（境）外公务接待人次（人）</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18</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c>
                <w:tcPr>
                  <w:tcW w:w="1660" w:type="dxa"/>
                  <w:tcBorders>
                    <w:top w:val="nil"/>
                    <w:left w:val="nil"/>
                    <w:bottom w:val="single" w:sz="4" w:space="0" w:color="auto"/>
                    <w:right w:val="single" w:sz="4" w:space="0" w:color="auto"/>
                  </w:tcBorders>
                  <w:shd w:val="clear" w:color="auto" w:fill="auto"/>
                  <w:noWrap/>
                  <w:vAlign w:val="center"/>
                  <w:hideMark/>
                </w:tcPr>
                <w:p w:rsidR="00560679" w:rsidRPr="00560679" w:rsidRDefault="00560679" w:rsidP="00560679">
                  <w:pPr>
                    <w:widowControl/>
                    <w:jc w:val="righ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0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left"/>
                    <w:rPr>
                      <w:rFonts w:ascii="宋体" w:eastAsia="宋体" w:hAnsi="宋体" w:cs="宋体"/>
                      <w:color w:val="000000"/>
                      <w:kern w:val="0"/>
                      <w:sz w:val="22"/>
                    </w:rPr>
                  </w:pPr>
                  <w:r w:rsidRPr="00560679">
                    <w:rPr>
                      <w:rFonts w:ascii="宋体" w:eastAsia="宋体" w:hAnsi="宋体" w:cs="宋体" w:hint="eastAsia"/>
                      <w:color w:val="000000"/>
                      <w:kern w:val="0"/>
                      <w:sz w:val="22"/>
                    </w:rPr>
                    <w:t xml:space="preserve">　</w:t>
                  </w:r>
                </w:p>
              </w:tc>
              <w:tc>
                <w:tcPr>
                  <w:tcW w:w="580" w:type="dxa"/>
                  <w:tcBorders>
                    <w:top w:val="nil"/>
                    <w:left w:val="nil"/>
                    <w:bottom w:val="single" w:sz="4" w:space="0" w:color="auto"/>
                    <w:right w:val="single" w:sz="4" w:space="0" w:color="auto"/>
                  </w:tcBorders>
                  <w:shd w:val="clear" w:color="FFFFFF" w:fill="C0C0C0"/>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36</w:t>
                  </w:r>
                </w:p>
              </w:tc>
              <w:tc>
                <w:tcPr>
                  <w:tcW w:w="1660" w:type="dxa"/>
                  <w:tcBorders>
                    <w:top w:val="nil"/>
                    <w:left w:val="nil"/>
                    <w:bottom w:val="single" w:sz="4" w:space="0" w:color="auto"/>
                    <w:right w:val="single" w:sz="4" w:space="0" w:color="auto"/>
                  </w:tcBorders>
                  <w:shd w:val="clear" w:color="000000" w:fill="BFBFBF"/>
                  <w:noWrap/>
                  <w:vAlign w:val="center"/>
                  <w:hideMark/>
                </w:tcPr>
                <w:p w:rsidR="00560679" w:rsidRPr="00560679" w:rsidRDefault="00560679" w:rsidP="00560679">
                  <w:pPr>
                    <w:widowControl/>
                    <w:jc w:val="center"/>
                    <w:rPr>
                      <w:rFonts w:ascii="宋体" w:eastAsia="宋体" w:hAnsi="宋体" w:cs="宋体"/>
                      <w:color w:val="000000"/>
                      <w:kern w:val="0"/>
                      <w:sz w:val="22"/>
                    </w:rPr>
                  </w:pPr>
                  <w:r w:rsidRPr="00560679">
                    <w:rPr>
                      <w:rFonts w:ascii="宋体" w:eastAsia="宋体" w:hAnsi="宋体" w:cs="宋体" w:hint="eastAsia"/>
                      <w:color w:val="000000"/>
                      <w:kern w:val="0"/>
                      <w:sz w:val="22"/>
                    </w:rPr>
                    <w:t>—</w:t>
                  </w:r>
                </w:p>
              </w:tc>
            </w:tr>
            <w:tr w:rsidR="00560679" w:rsidRPr="00560679" w:rsidTr="00560679">
              <w:trPr>
                <w:trHeight w:val="375"/>
              </w:trPr>
              <w:tc>
                <w:tcPr>
                  <w:tcW w:w="15720" w:type="dxa"/>
                  <w:gridSpan w:val="7"/>
                  <w:tcBorders>
                    <w:top w:val="nil"/>
                    <w:left w:val="nil"/>
                    <w:bottom w:val="nil"/>
                    <w:right w:val="nil"/>
                  </w:tcBorders>
                  <w:shd w:val="clear" w:color="auto" w:fill="auto"/>
                  <w:vAlign w:val="center"/>
                  <w:hideMark/>
                </w:tcPr>
                <w:p w:rsidR="00560679" w:rsidRPr="00560679" w:rsidRDefault="00560679" w:rsidP="00560679">
                  <w:pPr>
                    <w:widowControl/>
                    <w:jc w:val="left"/>
                    <w:rPr>
                      <w:rFonts w:ascii="宋体" w:eastAsia="宋体" w:hAnsi="宋体" w:cs="宋体"/>
                      <w:color w:val="000000"/>
                      <w:kern w:val="0"/>
                      <w:sz w:val="18"/>
                      <w:szCs w:val="18"/>
                    </w:rPr>
                  </w:pPr>
                  <w:r w:rsidRPr="00560679">
                    <w:rPr>
                      <w:rFonts w:ascii="宋体" w:eastAsia="宋体" w:hAnsi="宋体" w:cs="宋体" w:hint="eastAsia"/>
                      <w:color w:val="000000"/>
                      <w:kern w:val="0"/>
                      <w:sz w:val="18"/>
                      <w:szCs w:val="18"/>
                    </w:rPr>
                    <w:t>注：1．本表反映部门决算中“三公”经费、机关运行经费和国有资产占用情况等相关统计指标。</w:t>
                  </w:r>
                </w:p>
              </w:tc>
            </w:tr>
            <w:tr w:rsidR="00560679" w:rsidRPr="00560679" w:rsidTr="00560679">
              <w:trPr>
                <w:trHeight w:val="375"/>
              </w:trPr>
              <w:tc>
                <w:tcPr>
                  <w:tcW w:w="15720" w:type="dxa"/>
                  <w:gridSpan w:val="7"/>
                  <w:tcBorders>
                    <w:top w:val="nil"/>
                    <w:left w:val="nil"/>
                    <w:bottom w:val="nil"/>
                    <w:right w:val="nil"/>
                  </w:tcBorders>
                  <w:shd w:val="clear" w:color="auto" w:fill="auto"/>
                  <w:vAlign w:val="center"/>
                  <w:hideMark/>
                </w:tcPr>
                <w:p w:rsidR="00560679" w:rsidRPr="00560679" w:rsidRDefault="00560679" w:rsidP="00560679">
                  <w:pPr>
                    <w:widowControl/>
                    <w:ind w:firstLineChars="100" w:firstLine="180"/>
                    <w:jc w:val="left"/>
                    <w:rPr>
                      <w:rFonts w:ascii="宋体" w:eastAsia="宋体" w:hAnsi="宋体" w:cs="宋体"/>
                      <w:color w:val="000000"/>
                      <w:kern w:val="0"/>
                      <w:sz w:val="18"/>
                      <w:szCs w:val="18"/>
                    </w:rPr>
                  </w:pPr>
                  <w:r w:rsidRPr="00560679">
                    <w:rPr>
                      <w:rFonts w:ascii="宋体" w:eastAsia="宋体" w:hAnsi="宋体" w:cs="宋体" w:hint="eastAsia"/>
                      <w:color w:val="000000"/>
                      <w:kern w:val="0"/>
                      <w:sz w:val="18"/>
                      <w:szCs w:val="18"/>
                    </w:rPr>
                    <w:t>2.“三公”经费的预算数为2015年度预算文本的年初预算数。</w:t>
                  </w:r>
                </w:p>
              </w:tc>
            </w:tr>
            <w:tr w:rsidR="00560679" w:rsidRPr="00560679" w:rsidTr="00560679">
              <w:trPr>
                <w:trHeight w:val="375"/>
              </w:trPr>
              <w:tc>
                <w:tcPr>
                  <w:tcW w:w="15720" w:type="dxa"/>
                  <w:gridSpan w:val="7"/>
                  <w:tcBorders>
                    <w:top w:val="nil"/>
                    <w:left w:val="nil"/>
                    <w:bottom w:val="nil"/>
                    <w:right w:val="nil"/>
                  </w:tcBorders>
                  <w:shd w:val="clear" w:color="auto" w:fill="auto"/>
                  <w:vAlign w:val="center"/>
                  <w:hideMark/>
                </w:tcPr>
                <w:p w:rsidR="00560679" w:rsidRPr="00560679" w:rsidRDefault="00560679" w:rsidP="00560679">
                  <w:pPr>
                    <w:widowControl/>
                    <w:ind w:firstLineChars="100" w:firstLine="180"/>
                    <w:jc w:val="left"/>
                    <w:rPr>
                      <w:rFonts w:ascii="宋体" w:eastAsia="宋体" w:hAnsi="宋体" w:cs="宋体"/>
                      <w:color w:val="000000"/>
                      <w:kern w:val="0"/>
                      <w:sz w:val="18"/>
                      <w:szCs w:val="18"/>
                    </w:rPr>
                  </w:pPr>
                  <w:r w:rsidRPr="00560679">
                    <w:rPr>
                      <w:rFonts w:ascii="宋体" w:eastAsia="宋体" w:hAnsi="宋体" w:cs="宋体" w:hint="eastAsia"/>
                      <w:color w:val="000000"/>
                      <w:kern w:val="0"/>
                      <w:sz w:val="18"/>
                      <w:szCs w:val="18"/>
                    </w:rPr>
                    <w:t xml:space="preserve">3．“三公”经费填列单位使用一般公共预算财政拨款安排的支出，“三公”经费相关统计数同此口径。“三公”经费金额应与财决08表保持一致； </w:t>
                  </w:r>
                </w:p>
              </w:tc>
            </w:tr>
            <w:tr w:rsidR="00560679" w:rsidRPr="00560679" w:rsidTr="00560679">
              <w:trPr>
                <w:trHeight w:val="375"/>
              </w:trPr>
              <w:tc>
                <w:tcPr>
                  <w:tcW w:w="15720" w:type="dxa"/>
                  <w:gridSpan w:val="7"/>
                  <w:tcBorders>
                    <w:top w:val="nil"/>
                    <w:left w:val="nil"/>
                    <w:bottom w:val="nil"/>
                    <w:right w:val="nil"/>
                  </w:tcBorders>
                  <w:shd w:val="clear" w:color="auto" w:fill="auto"/>
                  <w:vAlign w:val="center"/>
                  <w:hideMark/>
                </w:tcPr>
                <w:p w:rsidR="00560679" w:rsidRPr="00560679" w:rsidRDefault="00560679" w:rsidP="00560679">
                  <w:pPr>
                    <w:widowControl/>
                    <w:ind w:firstLineChars="100" w:firstLine="180"/>
                    <w:jc w:val="left"/>
                    <w:rPr>
                      <w:rFonts w:ascii="宋体" w:eastAsia="宋体" w:hAnsi="宋体" w:cs="宋体"/>
                      <w:color w:val="000000"/>
                      <w:kern w:val="0"/>
                      <w:sz w:val="18"/>
                      <w:szCs w:val="18"/>
                    </w:rPr>
                  </w:pPr>
                  <w:r w:rsidRPr="00560679">
                    <w:rPr>
                      <w:rFonts w:ascii="宋体" w:eastAsia="宋体" w:hAnsi="宋体" w:cs="宋体" w:hint="eastAsia"/>
                      <w:color w:val="000000"/>
                      <w:kern w:val="0"/>
                      <w:sz w:val="18"/>
                      <w:szCs w:val="18"/>
                    </w:rPr>
                    <w:t>4．“机关运行经费”填列行政单位和参照公务员法管理的事业单位使用一般公共预算财政拨款安排的基本支出中的日常公用经费支出，相关数据应与财决07表保持一致。</w:t>
                  </w:r>
                </w:p>
              </w:tc>
            </w:tr>
            <w:tr w:rsidR="00560679" w:rsidRPr="00560679" w:rsidTr="00560679">
              <w:trPr>
                <w:trHeight w:val="375"/>
              </w:trPr>
              <w:tc>
                <w:tcPr>
                  <w:tcW w:w="15720" w:type="dxa"/>
                  <w:gridSpan w:val="7"/>
                  <w:tcBorders>
                    <w:top w:val="nil"/>
                    <w:left w:val="nil"/>
                    <w:bottom w:val="nil"/>
                    <w:right w:val="nil"/>
                  </w:tcBorders>
                  <w:shd w:val="clear" w:color="auto" w:fill="auto"/>
                  <w:vAlign w:val="center"/>
                  <w:hideMark/>
                </w:tcPr>
                <w:p w:rsidR="00560679" w:rsidRPr="00560679" w:rsidRDefault="00560679" w:rsidP="00560679">
                  <w:pPr>
                    <w:widowControl/>
                    <w:ind w:firstLineChars="100" w:firstLine="180"/>
                    <w:jc w:val="left"/>
                    <w:rPr>
                      <w:rFonts w:ascii="宋体" w:eastAsia="宋体" w:hAnsi="宋体" w:cs="宋体"/>
                      <w:color w:val="000000"/>
                      <w:kern w:val="0"/>
                      <w:sz w:val="18"/>
                      <w:szCs w:val="18"/>
                    </w:rPr>
                  </w:pPr>
                  <w:r w:rsidRPr="00560679">
                    <w:rPr>
                      <w:rFonts w:ascii="宋体" w:eastAsia="宋体" w:hAnsi="宋体" w:cs="宋体" w:hint="eastAsia"/>
                      <w:color w:val="000000"/>
                      <w:kern w:val="0"/>
                      <w:sz w:val="18"/>
                      <w:szCs w:val="18"/>
                    </w:rPr>
                    <w:t>5．“国有资产占用情况”填列单位用各类资金购置的车辆、设备等固定资产数量情况，相关数据应与财决附01表保持一致。</w:t>
                  </w:r>
                </w:p>
              </w:tc>
            </w:tr>
          </w:tbl>
          <w:p w:rsidR="004E62A5" w:rsidRDefault="004E62A5" w:rsidP="004E62A5">
            <w:pPr>
              <w:widowControl/>
              <w:jc w:val="center"/>
              <w:rPr>
                <w:rFonts w:ascii="宋体" w:eastAsia="宋体" w:hAnsi="宋体" w:cs="Arial"/>
                <w:color w:val="000000"/>
                <w:kern w:val="0"/>
                <w:sz w:val="20"/>
                <w:szCs w:val="20"/>
              </w:rPr>
            </w:pPr>
            <w:r w:rsidRPr="004E62A5">
              <w:rPr>
                <w:rFonts w:ascii="宋体" w:eastAsia="宋体" w:hAnsi="宋体" w:cs="Arial" w:hint="eastAsia"/>
                <w:color w:val="000000"/>
                <w:kern w:val="0"/>
                <w:sz w:val="20"/>
                <w:szCs w:val="20"/>
              </w:rPr>
              <w:t>第</w:t>
            </w:r>
            <w:r w:rsidRPr="004E62A5">
              <w:rPr>
                <w:rFonts w:ascii="Arial" w:eastAsia="宋体" w:hAnsi="Arial" w:cs="Arial"/>
                <w:color w:val="000000"/>
                <w:kern w:val="0"/>
                <w:sz w:val="20"/>
                <w:szCs w:val="20"/>
              </w:rPr>
              <w:t>7</w:t>
            </w:r>
            <w:r w:rsidRPr="004E62A5">
              <w:rPr>
                <w:rFonts w:ascii="宋体" w:eastAsia="宋体" w:hAnsi="宋体" w:cs="Arial" w:hint="eastAsia"/>
                <w:color w:val="000000"/>
                <w:kern w:val="0"/>
                <w:sz w:val="20"/>
                <w:szCs w:val="20"/>
              </w:rPr>
              <w:t>页</w:t>
            </w:r>
          </w:p>
          <w:p w:rsidR="00560679" w:rsidRPr="004E62A5" w:rsidRDefault="00560679" w:rsidP="004E62A5">
            <w:pPr>
              <w:widowControl/>
              <w:jc w:val="center"/>
              <w:rPr>
                <w:rFonts w:ascii="Arial" w:eastAsia="宋体" w:hAnsi="Arial" w:cs="Arial"/>
                <w:color w:val="000000"/>
                <w:kern w:val="0"/>
                <w:sz w:val="20"/>
                <w:szCs w:val="20"/>
              </w:rPr>
            </w:pPr>
          </w:p>
        </w:tc>
      </w:tr>
    </w:tbl>
    <w:p w:rsidR="00CB4C2B" w:rsidRDefault="00CB4C2B" w:rsidP="009233E2">
      <w:pPr>
        <w:jc w:val="left"/>
        <w:rPr>
          <w:rFonts w:ascii="方正小标宋_GBK" w:eastAsia="方正小标宋_GBK"/>
          <w:b/>
          <w:sz w:val="30"/>
          <w:szCs w:val="30"/>
        </w:rPr>
      </w:pPr>
    </w:p>
    <w:tbl>
      <w:tblPr>
        <w:tblW w:w="15034" w:type="dxa"/>
        <w:tblInd w:w="93" w:type="dxa"/>
        <w:tblLook w:val="04A0"/>
      </w:tblPr>
      <w:tblGrid>
        <w:gridCol w:w="15034"/>
      </w:tblGrid>
      <w:tr w:rsidR="007A6185" w:rsidRPr="007A6185" w:rsidTr="007978FD">
        <w:trPr>
          <w:trHeight w:val="270"/>
        </w:trPr>
        <w:tc>
          <w:tcPr>
            <w:tcW w:w="15034" w:type="dxa"/>
            <w:tcBorders>
              <w:top w:val="nil"/>
              <w:left w:val="nil"/>
              <w:bottom w:val="nil"/>
              <w:right w:val="nil"/>
            </w:tcBorders>
            <w:shd w:val="clear" w:color="auto" w:fill="auto"/>
            <w:noWrap/>
            <w:vAlign w:val="bottom"/>
            <w:hideMark/>
          </w:tcPr>
          <w:tbl>
            <w:tblPr>
              <w:tblW w:w="14818" w:type="dxa"/>
              <w:tblLook w:val="04A0"/>
            </w:tblPr>
            <w:tblGrid>
              <w:gridCol w:w="434"/>
              <w:gridCol w:w="434"/>
              <w:gridCol w:w="435"/>
              <w:gridCol w:w="1356"/>
              <w:gridCol w:w="760"/>
              <w:gridCol w:w="761"/>
              <w:gridCol w:w="761"/>
              <w:gridCol w:w="761"/>
              <w:gridCol w:w="761"/>
              <w:gridCol w:w="761"/>
              <w:gridCol w:w="1041"/>
              <w:gridCol w:w="1041"/>
              <w:gridCol w:w="1041"/>
              <w:gridCol w:w="1041"/>
              <w:gridCol w:w="1041"/>
              <w:gridCol w:w="1041"/>
              <w:gridCol w:w="1348"/>
            </w:tblGrid>
            <w:tr w:rsidR="007978FD" w:rsidRPr="007978FD" w:rsidTr="007359A4">
              <w:trPr>
                <w:trHeight w:val="375"/>
              </w:trPr>
              <w:tc>
                <w:tcPr>
                  <w:tcW w:w="2624" w:type="dxa"/>
                  <w:gridSpan w:val="4"/>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黑体" w:eastAsia="黑体" w:hAnsi="黑体" w:cs="宋体"/>
                      <w:color w:val="000000"/>
                      <w:kern w:val="0"/>
                      <w:sz w:val="28"/>
                      <w:szCs w:val="28"/>
                    </w:rPr>
                  </w:pPr>
                  <w:r w:rsidRPr="007978FD">
                    <w:rPr>
                      <w:rFonts w:ascii="黑体" w:eastAsia="黑体" w:hAnsi="黑体" w:cs="宋体" w:hint="eastAsia"/>
                      <w:color w:val="000000"/>
                      <w:kern w:val="0"/>
                      <w:sz w:val="28"/>
                      <w:szCs w:val="28"/>
                    </w:rPr>
                    <w:t>附件2-8：</w:t>
                  </w:r>
                </w:p>
              </w:tc>
              <w:tc>
                <w:tcPr>
                  <w:tcW w:w="762"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35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r>
            <w:tr w:rsidR="007978FD" w:rsidRPr="007978FD" w:rsidTr="007359A4">
              <w:trPr>
                <w:trHeight w:val="600"/>
              </w:trPr>
              <w:tc>
                <w:tcPr>
                  <w:tcW w:w="14818" w:type="dxa"/>
                  <w:gridSpan w:val="17"/>
                  <w:tcBorders>
                    <w:top w:val="nil"/>
                    <w:left w:val="nil"/>
                    <w:bottom w:val="nil"/>
                    <w:right w:val="nil"/>
                  </w:tcBorders>
                  <w:shd w:val="clear" w:color="auto" w:fill="auto"/>
                  <w:noWrap/>
                  <w:vAlign w:val="center"/>
                  <w:hideMark/>
                </w:tcPr>
                <w:p w:rsidR="007978FD" w:rsidRDefault="007978FD" w:rsidP="007978FD">
                  <w:pPr>
                    <w:widowControl/>
                    <w:jc w:val="center"/>
                    <w:rPr>
                      <w:rFonts w:ascii="宋体" w:eastAsia="宋体" w:hAnsi="宋体" w:cs="宋体"/>
                      <w:b/>
                      <w:bCs/>
                      <w:color w:val="000000"/>
                      <w:kern w:val="0"/>
                      <w:sz w:val="32"/>
                      <w:szCs w:val="32"/>
                    </w:rPr>
                  </w:pPr>
                </w:p>
                <w:p w:rsidR="007978FD" w:rsidRPr="007978FD" w:rsidRDefault="007978FD" w:rsidP="007978FD">
                  <w:pPr>
                    <w:widowControl/>
                    <w:jc w:val="center"/>
                    <w:rPr>
                      <w:rFonts w:ascii="宋体" w:eastAsia="宋体" w:hAnsi="宋体" w:cs="宋体"/>
                      <w:b/>
                      <w:bCs/>
                      <w:color w:val="000000"/>
                      <w:kern w:val="0"/>
                      <w:sz w:val="32"/>
                      <w:szCs w:val="32"/>
                    </w:rPr>
                  </w:pPr>
                  <w:r w:rsidRPr="007978FD">
                    <w:rPr>
                      <w:rFonts w:ascii="宋体" w:eastAsia="宋体" w:hAnsi="宋体" w:cs="宋体" w:hint="eastAsia"/>
                      <w:b/>
                      <w:bCs/>
                      <w:color w:val="000000"/>
                      <w:kern w:val="0"/>
                      <w:sz w:val="32"/>
                      <w:szCs w:val="32"/>
                    </w:rPr>
                    <w:t>政府性基金预算财政拨款收入支出决算表</w:t>
                  </w:r>
                </w:p>
              </w:tc>
            </w:tr>
            <w:tr w:rsidR="007978FD" w:rsidRPr="007978FD" w:rsidTr="007359A4">
              <w:trPr>
                <w:trHeight w:val="255"/>
              </w:trPr>
              <w:tc>
                <w:tcPr>
                  <w:tcW w:w="421"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421"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421"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361"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2"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353" w:type="dxa"/>
                  <w:tcBorders>
                    <w:top w:val="nil"/>
                    <w:left w:val="nil"/>
                    <w:bottom w:val="nil"/>
                    <w:right w:val="nil"/>
                  </w:tcBorders>
                  <w:shd w:val="clear" w:color="auto" w:fill="auto"/>
                  <w:noWrap/>
                  <w:vAlign w:val="bottom"/>
                  <w:hideMark/>
                </w:tcPr>
                <w:p w:rsidR="007978FD" w:rsidRPr="007978FD" w:rsidRDefault="007978FD" w:rsidP="00DE4A0D">
                  <w:pPr>
                    <w:widowControl/>
                    <w:jc w:val="righ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公开0</w:t>
                  </w:r>
                  <w:r w:rsidR="00DE4A0D">
                    <w:rPr>
                      <w:rFonts w:ascii="宋体" w:eastAsia="宋体" w:hAnsi="宋体" w:cs="宋体" w:hint="eastAsia"/>
                      <w:color w:val="000000"/>
                      <w:kern w:val="0"/>
                      <w:sz w:val="20"/>
                      <w:szCs w:val="20"/>
                    </w:rPr>
                    <w:t>8</w:t>
                  </w:r>
                  <w:r w:rsidRPr="007978FD">
                    <w:rPr>
                      <w:rFonts w:ascii="宋体" w:eastAsia="宋体" w:hAnsi="宋体" w:cs="宋体" w:hint="eastAsia"/>
                      <w:color w:val="000000"/>
                      <w:kern w:val="0"/>
                      <w:sz w:val="20"/>
                      <w:szCs w:val="20"/>
                    </w:rPr>
                    <w:t>表</w:t>
                  </w:r>
                </w:p>
              </w:tc>
            </w:tr>
            <w:tr w:rsidR="007359A4" w:rsidRPr="007978FD" w:rsidTr="007359A4">
              <w:trPr>
                <w:trHeight w:val="270"/>
              </w:trPr>
              <w:tc>
                <w:tcPr>
                  <w:tcW w:w="3386" w:type="dxa"/>
                  <w:gridSpan w:val="5"/>
                  <w:tcBorders>
                    <w:top w:val="nil"/>
                    <w:left w:val="nil"/>
                    <w:bottom w:val="nil"/>
                    <w:right w:val="nil"/>
                  </w:tcBorders>
                  <w:shd w:val="clear" w:color="auto" w:fill="auto"/>
                  <w:noWrap/>
                  <w:vAlign w:val="bottom"/>
                  <w:hideMark/>
                </w:tcPr>
                <w:p w:rsidR="007359A4" w:rsidRPr="007978FD" w:rsidRDefault="007359A4" w:rsidP="007978FD">
                  <w:pPr>
                    <w:widowControl/>
                    <w:jc w:val="left"/>
                    <w:rPr>
                      <w:rFonts w:ascii="Arial" w:eastAsia="宋体" w:hAnsi="Arial" w:cs="Arial"/>
                      <w:color w:val="000000"/>
                      <w:kern w:val="0"/>
                      <w:sz w:val="20"/>
                      <w:szCs w:val="20"/>
                    </w:rPr>
                  </w:pPr>
                  <w:r w:rsidRPr="007978FD">
                    <w:rPr>
                      <w:rFonts w:ascii="宋体" w:eastAsia="宋体" w:hAnsi="宋体" w:cs="宋体" w:hint="eastAsia"/>
                      <w:color w:val="000000"/>
                      <w:kern w:val="0"/>
                      <w:sz w:val="20"/>
                      <w:szCs w:val="20"/>
                    </w:rPr>
                    <w:t>部门：</w:t>
                  </w:r>
                  <w:r w:rsidRPr="00464AED">
                    <w:rPr>
                      <w:rFonts w:ascii="宋体" w:eastAsia="宋体" w:hAnsi="宋体" w:cs="Arial" w:hint="eastAsia"/>
                      <w:color w:val="000000"/>
                      <w:kern w:val="0"/>
                      <w:sz w:val="20"/>
                      <w:szCs w:val="20"/>
                    </w:rPr>
                    <w:t>邢台市环境保护局(本级)</w:t>
                  </w:r>
                </w:p>
              </w:tc>
              <w:tc>
                <w:tcPr>
                  <w:tcW w:w="763" w:type="dxa"/>
                  <w:tcBorders>
                    <w:top w:val="nil"/>
                    <w:left w:val="nil"/>
                    <w:bottom w:val="nil"/>
                    <w:right w:val="nil"/>
                  </w:tcBorders>
                  <w:shd w:val="clear" w:color="auto" w:fill="auto"/>
                  <w:noWrap/>
                  <w:vAlign w:val="bottom"/>
                  <w:hideMark/>
                </w:tcPr>
                <w:p w:rsidR="007359A4" w:rsidRPr="007978FD" w:rsidRDefault="007359A4"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359A4" w:rsidRPr="007978FD" w:rsidRDefault="007359A4"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359A4" w:rsidRPr="007978FD" w:rsidRDefault="007359A4"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359A4" w:rsidRPr="007978FD" w:rsidRDefault="007359A4" w:rsidP="007978FD">
                  <w:pPr>
                    <w:widowControl/>
                    <w:jc w:val="left"/>
                    <w:rPr>
                      <w:rFonts w:ascii="Arial" w:eastAsia="宋体" w:hAnsi="Arial" w:cs="Arial"/>
                      <w:color w:val="000000"/>
                      <w:kern w:val="0"/>
                      <w:sz w:val="20"/>
                      <w:szCs w:val="20"/>
                    </w:rPr>
                  </w:pPr>
                </w:p>
              </w:tc>
              <w:tc>
                <w:tcPr>
                  <w:tcW w:w="763" w:type="dxa"/>
                  <w:tcBorders>
                    <w:top w:val="nil"/>
                    <w:left w:val="nil"/>
                    <w:bottom w:val="nil"/>
                    <w:right w:val="nil"/>
                  </w:tcBorders>
                  <w:shd w:val="clear" w:color="auto" w:fill="auto"/>
                  <w:noWrap/>
                  <w:vAlign w:val="bottom"/>
                  <w:hideMark/>
                </w:tcPr>
                <w:p w:rsidR="007359A4" w:rsidRPr="007978FD" w:rsidRDefault="007359A4"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359A4" w:rsidRPr="007978FD" w:rsidRDefault="007359A4"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359A4" w:rsidRPr="007978FD" w:rsidRDefault="007359A4"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359A4" w:rsidRPr="007978FD" w:rsidRDefault="007359A4"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359A4" w:rsidRPr="007978FD" w:rsidRDefault="007359A4"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359A4" w:rsidRPr="007978FD" w:rsidRDefault="007359A4" w:rsidP="007978FD">
                  <w:pPr>
                    <w:widowControl/>
                    <w:jc w:val="left"/>
                    <w:rPr>
                      <w:rFonts w:ascii="Arial" w:eastAsia="宋体" w:hAnsi="Arial" w:cs="Arial"/>
                      <w:color w:val="000000"/>
                      <w:kern w:val="0"/>
                      <w:sz w:val="20"/>
                      <w:szCs w:val="20"/>
                    </w:rPr>
                  </w:pPr>
                </w:p>
              </w:tc>
              <w:tc>
                <w:tcPr>
                  <w:tcW w:w="1044" w:type="dxa"/>
                  <w:tcBorders>
                    <w:top w:val="nil"/>
                    <w:left w:val="nil"/>
                    <w:bottom w:val="nil"/>
                    <w:right w:val="nil"/>
                  </w:tcBorders>
                  <w:shd w:val="clear" w:color="auto" w:fill="auto"/>
                  <w:noWrap/>
                  <w:vAlign w:val="bottom"/>
                  <w:hideMark/>
                </w:tcPr>
                <w:p w:rsidR="007359A4" w:rsidRPr="007978FD" w:rsidRDefault="007359A4" w:rsidP="007978FD">
                  <w:pPr>
                    <w:widowControl/>
                    <w:jc w:val="left"/>
                    <w:rPr>
                      <w:rFonts w:ascii="Arial" w:eastAsia="宋体" w:hAnsi="Arial" w:cs="Arial"/>
                      <w:color w:val="000000"/>
                      <w:kern w:val="0"/>
                      <w:sz w:val="20"/>
                      <w:szCs w:val="20"/>
                    </w:rPr>
                  </w:pPr>
                </w:p>
              </w:tc>
              <w:tc>
                <w:tcPr>
                  <w:tcW w:w="1353" w:type="dxa"/>
                  <w:tcBorders>
                    <w:top w:val="nil"/>
                    <w:left w:val="nil"/>
                    <w:bottom w:val="nil"/>
                    <w:right w:val="nil"/>
                  </w:tcBorders>
                  <w:shd w:val="clear" w:color="auto" w:fill="auto"/>
                  <w:noWrap/>
                  <w:vAlign w:val="bottom"/>
                  <w:hideMark/>
                </w:tcPr>
                <w:p w:rsidR="007359A4" w:rsidRPr="007978FD" w:rsidRDefault="007359A4" w:rsidP="00DE4A0D">
                  <w:pPr>
                    <w:widowControl/>
                    <w:jc w:val="righ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金额单位：元</w:t>
                  </w:r>
                </w:p>
              </w:tc>
            </w:tr>
            <w:tr w:rsidR="007978FD" w:rsidRPr="007978FD" w:rsidTr="007359A4">
              <w:trPr>
                <w:trHeight w:val="308"/>
              </w:trPr>
              <w:tc>
                <w:tcPr>
                  <w:tcW w:w="1263" w:type="dxa"/>
                  <w:gridSpan w:val="3"/>
                  <w:vMerge w:val="restart"/>
                  <w:tcBorders>
                    <w:top w:val="single" w:sz="8" w:space="0" w:color="000000"/>
                    <w:left w:val="single" w:sz="8" w:space="0" w:color="000000"/>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科目编码</w:t>
                  </w:r>
                </w:p>
              </w:tc>
              <w:tc>
                <w:tcPr>
                  <w:tcW w:w="1361" w:type="dxa"/>
                  <w:vMerge w:val="restart"/>
                  <w:tcBorders>
                    <w:top w:val="single" w:sz="8" w:space="0" w:color="000000"/>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科目名称</w:t>
                  </w:r>
                </w:p>
              </w:tc>
              <w:tc>
                <w:tcPr>
                  <w:tcW w:w="2288" w:type="dxa"/>
                  <w:gridSpan w:val="3"/>
                  <w:tcBorders>
                    <w:top w:val="single" w:sz="8" w:space="0" w:color="000000"/>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年初结转和结余</w:t>
                  </w:r>
                </w:p>
              </w:tc>
              <w:tc>
                <w:tcPr>
                  <w:tcW w:w="2289" w:type="dxa"/>
                  <w:gridSpan w:val="3"/>
                  <w:tcBorders>
                    <w:top w:val="single" w:sz="8" w:space="0" w:color="000000"/>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本年收入</w:t>
                  </w:r>
                </w:p>
              </w:tc>
              <w:tc>
                <w:tcPr>
                  <w:tcW w:w="3132" w:type="dxa"/>
                  <w:gridSpan w:val="3"/>
                  <w:tcBorders>
                    <w:top w:val="single" w:sz="8" w:space="0" w:color="000000"/>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本年支出</w:t>
                  </w:r>
                </w:p>
              </w:tc>
              <w:tc>
                <w:tcPr>
                  <w:tcW w:w="4485" w:type="dxa"/>
                  <w:gridSpan w:val="4"/>
                  <w:tcBorders>
                    <w:top w:val="single" w:sz="8" w:space="0" w:color="000000"/>
                    <w:left w:val="nil"/>
                    <w:bottom w:val="single" w:sz="4" w:space="0" w:color="000000"/>
                    <w:right w:val="single" w:sz="8"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年末结转和结余</w:t>
                  </w:r>
                </w:p>
              </w:tc>
            </w:tr>
            <w:tr w:rsidR="007978FD" w:rsidRPr="007978FD" w:rsidTr="007359A4">
              <w:trPr>
                <w:trHeight w:val="308"/>
              </w:trPr>
              <w:tc>
                <w:tcPr>
                  <w:tcW w:w="1263" w:type="dxa"/>
                  <w:gridSpan w:val="3"/>
                  <w:vMerge/>
                  <w:tcBorders>
                    <w:top w:val="single" w:sz="8" w:space="0" w:color="000000"/>
                    <w:left w:val="single" w:sz="8" w:space="0" w:color="000000"/>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361" w:type="dxa"/>
                  <w:vMerge/>
                  <w:tcBorders>
                    <w:top w:val="single" w:sz="8" w:space="0" w:color="000000"/>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2"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合计</w:t>
                  </w:r>
                </w:p>
              </w:tc>
              <w:tc>
                <w:tcPr>
                  <w:tcW w:w="763"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基本支出结转</w:t>
                  </w:r>
                </w:p>
              </w:tc>
              <w:tc>
                <w:tcPr>
                  <w:tcW w:w="763"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项目支出结转和结余</w:t>
                  </w:r>
                </w:p>
              </w:tc>
              <w:tc>
                <w:tcPr>
                  <w:tcW w:w="763"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合计</w:t>
                  </w:r>
                </w:p>
              </w:tc>
              <w:tc>
                <w:tcPr>
                  <w:tcW w:w="763"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基本支出</w:t>
                  </w:r>
                </w:p>
              </w:tc>
              <w:tc>
                <w:tcPr>
                  <w:tcW w:w="763"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项目支出</w:t>
                  </w:r>
                </w:p>
              </w:tc>
              <w:tc>
                <w:tcPr>
                  <w:tcW w:w="1044"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合计</w:t>
                  </w:r>
                </w:p>
              </w:tc>
              <w:tc>
                <w:tcPr>
                  <w:tcW w:w="1044"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基本支出</w:t>
                  </w:r>
                </w:p>
              </w:tc>
              <w:tc>
                <w:tcPr>
                  <w:tcW w:w="1044"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项目支出</w:t>
                  </w:r>
                </w:p>
              </w:tc>
              <w:tc>
                <w:tcPr>
                  <w:tcW w:w="1044"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合计</w:t>
                  </w:r>
                </w:p>
              </w:tc>
              <w:tc>
                <w:tcPr>
                  <w:tcW w:w="1044"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基本支出结转</w:t>
                  </w:r>
                </w:p>
              </w:tc>
              <w:tc>
                <w:tcPr>
                  <w:tcW w:w="2397" w:type="dxa"/>
                  <w:gridSpan w:val="2"/>
                  <w:tcBorders>
                    <w:top w:val="single" w:sz="4" w:space="0" w:color="000000"/>
                    <w:left w:val="nil"/>
                    <w:bottom w:val="single" w:sz="4" w:space="0" w:color="000000"/>
                    <w:right w:val="single" w:sz="8"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项目支出结转和结余</w:t>
                  </w:r>
                </w:p>
              </w:tc>
            </w:tr>
            <w:tr w:rsidR="007978FD" w:rsidRPr="007978FD" w:rsidTr="007359A4">
              <w:trPr>
                <w:trHeight w:val="312"/>
              </w:trPr>
              <w:tc>
                <w:tcPr>
                  <w:tcW w:w="1263" w:type="dxa"/>
                  <w:gridSpan w:val="3"/>
                  <w:vMerge/>
                  <w:tcBorders>
                    <w:top w:val="single" w:sz="8" w:space="0" w:color="000000"/>
                    <w:left w:val="single" w:sz="8" w:space="0" w:color="000000"/>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361" w:type="dxa"/>
                  <w:vMerge/>
                  <w:tcBorders>
                    <w:top w:val="single" w:sz="8" w:space="0" w:color="000000"/>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2"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项目支出结转</w:t>
                  </w:r>
                </w:p>
              </w:tc>
              <w:tc>
                <w:tcPr>
                  <w:tcW w:w="1353" w:type="dxa"/>
                  <w:vMerge w:val="restart"/>
                  <w:tcBorders>
                    <w:top w:val="nil"/>
                    <w:left w:val="nil"/>
                    <w:bottom w:val="single" w:sz="4" w:space="0" w:color="000000"/>
                    <w:right w:val="single" w:sz="8"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项目支出结余</w:t>
                  </w:r>
                </w:p>
              </w:tc>
            </w:tr>
            <w:tr w:rsidR="007978FD" w:rsidRPr="007978FD" w:rsidTr="007359A4">
              <w:trPr>
                <w:trHeight w:val="615"/>
              </w:trPr>
              <w:tc>
                <w:tcPr>
                  <w:tcW w:w="1263" w:type="dxa"/>
                  <w:gridSpan w:val="3"/>
                  <w:vMerge/>
                  <w:tcBorders>
                    <w:top w:val="single" w:sz="8" w:space="0" w:color="000000"/>
                    <w:left w:val="single" w:sz="8" w:space="0" w:color="000000"/>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361" w:type="dxa"/>
                  <w:vMerge/>
                  <w:tcBorders>
                    <w:top w:val="single" w:sz="8" w:space="0" w:color="000000"/>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2"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763"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044"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353" w:type="dxa"/>
                  <w:vMerge/>
                  <w:tcBorders>
                    <w:top w:val="nil"/>
                    <w:left w:val="nil"/>
                    <w:bottom w:val="single" w:sz="4" w:space="0" w:color="000000"/>
                    <w:right w:val="single" w:sz="8"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r>
            <w:tr w:rsidR="007978FD" w:rsidRPr="007978FD" w:rsidTr="007359A4">
              <w:trPr>
                <w:trHeight w:val="308"/>
              </w:trPr>
              <w:tc>
                <w:tcPr>
                  <w:tcW w:w="421" w:type="dxa"/>
                  <w:vMerge w:val="restart"/>
                  <w:tcBorders>
                    <w:top w:val="nil"/>
                    <w:left w:val="single" w:sz="8" w:space="0" w:color="000000"/>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类</w:t>
                  </w:r>
                </w:p>
              </w:tc>
              <w:tc>
                <w:tcPr>
                  <w:tcW w:w="421"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款</w:t>
                  </w:r>
                </w:p>
              </w:tc>
              <w:tc>
                <w:tcPr>
                  <w:tcW w:w="421" w:type="dxa"/>
                  <w:vMerge w:val="restart"/>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项</w:t>
                  </w:r>
                </w:p>
              </w:tc>
              <w:tc>
                <w:tcPr>
                  <w:tcW w:w="1361" w:type="dxa"/>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栏次</w:t>
                  </w:r>
                </w:p>
              </w:tc>
              <w:tc>
                <w:tcPr>
                  <w:tcW w:w="762"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1</w:t>
                  </w:r>
                </w:p>
              </w:tc>
              <w:tc>
                <w:tcPr>
                  <w:tcW w:w="763"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2</w:t>
                  </w:r>
                </w:p>
              </w:tc>
              <w:tc>
                <w:tcPr>
                  <w:tcW w:w="763"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3</w:t>
                  </w:r>
                </w:p>
              </w:tc>
              <w:tc>
                <w:tcPr>
                  <w:tcW w:w="763"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4</w:t>
                  </w:r>
                </w:p>
              </w:tc>
              <w:tc>
                <w:tcPr>
                  <w:tcW w:w="763"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5</w:t>
                  </w:r>
                </w:p>
              </w:tc>
              <w:tc>
                <w:tcPr>
                  <w:tcW w:w="763"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6</w:t>
                  </w:r>
                </w:p>
              </w:tc>
              <w:tc>
                <w:tcPr>
                  <w:tcW w:w="1044"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7</w:t>
                  </w:r>
                </w:p>
              </w:tc>
              <w:tc>
                <w:tcPr>
                  <w:tcW w:w="1044"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8</w:t>
                  </w:r>
                </w:p>
              </w:tc>
              <w:tc>
                <w:tcPr>
                  <w:tcW w:w="1044"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9</w:t>
                  </w:r>
                </w:p>
              </w:tc>
              <w:tc>
                <w:tcPr>
                  <w:tcW w:w="1044"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10</w:t>
                  </w:r>
                </w:p>
              </w:tc>
              <w:tc>
                <w:tcPr>
                  <w:tcW w:w="1044"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11</w:t>
                  </w:r>
                </w:p>
              </w:tc>
              <w:tc>
                <w:tcPr>
                  <w:tcW w:w="1044" w:type="dxa"/>
                  <w:tcBorders>
                    <w:top w:val="nil"/>
                    <w:left w:val="nil"/>
                    <w:bottom w:val="single" w:sz="4" w:space="0" w:color="000000"/>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12</w:t>
                  </w:r>
                </w:p>
              </w:tc>
              <w:tc>
                <w:tcPr>
                  <w:tcW w:w="1353" w:type="dxa"/>
                  <w:tcBorders>
                    <w:top w:val="nil"/>
                    <w:left w:val="nil"/>
                    <w:bottom w:val="single" w:sz="4" w:space="0" w:color="000000"/>
                    <w:right w:val="single" w:sz="8"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13</w:t>
                  </w:r>
                </w:p>
              </w:tc>
            </w:tr>
            <w:tr w:rsidR="007978FD" w:rsidRPr="007978FD" w:rsidTr="007359A4">
              <w:trPr>
                <w:trHeight w:val="308"/>
              </w:trPr>
              <w:tc>
                <w:tcPr>
                  <w:tcW w:w="421" w:type="dxa"/>
                  <w:vMerge/>
                  <w:tcBorders>
                    <w:top w:val="nil"/>
                    <w:left w:val="single" w:sz="8" w:space="0" w:color="000000"/>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421"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421" w:type="dxa"/>
                  <w:vMerge/>
                  <w:tcBorders>
                    <w:top w:val="nil"/>
                    <w:left w:val="nil"/>
                    <w:bottom w:val="single" w:sz="4" w:space="0" w:color="000000"/>
                    <w:right w:val="single" w:sz="4" w:space="0" w:color="000000"/>
                  </w:tcBorders>
                  <w:vAlign w:val="center"/>
                  <w:hideMark/>
                </w:tcPr>
                <w:p w:rsidR="007978FD" w:rsidRPr="007978FD" w:rsidRDefault="007978FD" w:rsidP="007978FD">
                  <w:pPr>
                    <w:widowControl/>
                    <w:jc w:val="left"/>
                    <w:rPr>
                      <w:rFonts w:ascii="宋体" w:eastAsia="宋体" w:hAnsi="宋体" w:cs="宋体"/>
                      <w:color w:val="000000"/>
                      <w:kern w:val="0"/>
                      <w:sz w:val="22"/>
                    </w:rPr>
                  </w:pPr>
                </w:p>
              </w:tc>
              <w:tc>
                <w:tcPr>
                  <w:tcW w:w="1361" w:type="dxa"/>
                  <w:tcBorders>
                    <w:top w:val="nil"/>
                    <w:left w:val="nil"/>
                    <w:bottom w:val="single" w:sz="4" w:space="0" w:color="000000"/>
                    <w:right w:val="single" w:sz="4" w:space="0" w:color="000000"/>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2"/>
                    </w:rPr>
                  </w:pPr>
                  <w:r w:rsidRPr="007978FD">
                    <w:rPr>
                      <w:rFonts w:ascii="宋体" w:eastAsia="宋体" w:hAnsi="宋体" w:cs="宋体" w:hint="eastAsia"/>
                      <w:color w:val="000000"/>
                      <w:kern w:val="0"/>
                      <w:sz w:val="22"/>
                    </w:rPr>
                    <w:t>合计</w:t>
                  </w:r>
                </w:p>
              </w:tc>
              <w:tc>
                <w:tcPr>
                  <w:tcW w:w="762"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r>
            <w:tr w:rsidR="007978FD" w:rsidRPr="007978FD" w:rsidTr="007359A4">
              <w:trPr>
                <w:trHeight w:val="525"/>
              </w:trPr>
              <w:tc>
                <w:tcPr>
                  <w:tcW w:w="1263"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61"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2"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r>
            <w:tr w:rsidR="007978FD" w:rsidRPr="007978FD" w:rsidTr="007359A4">
              <w:trPr>
                <w:trHeight w:val="525"/>
              </w:trPr>
              <w:tc>
                <w:tcPr>
                  <w:tcW w:w="1263"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61"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2"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r>
            <w:tr w:rsidR="007978FD" w:rsidRPr="007978FD" w:rsidTr="007359A4">
              <w:trPr>
                <w:trHeight w:val="525"/>
              </w:trPr>
              <w:tc>
                <w:tcPr>
                  <w:tcW w:w="1263"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61"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2"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r>
            <w:tr w:rsidR="007978FD" w:rsidRPr="007978FD" w:rsidTr="007359A4">
              <w:trPr>
                <w:trHeight w:val="525"/>
              </w:trPr>
              <w:tc>
                <w:tcPr>
                  <w:tcW w:w="1263"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61"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2"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r>
            <w:tr w:rsidR="007978FD" w:rsidRPr="007978FD" w:rsidTr="007359A4">
              <w:trPr>
                <w:trHeight w:val="525"/>
              </w:trPr>
              <w:tc>
                <w:tcPr>
                  <w:tcW w:w="1263" w:type="dxa"/>
                  <w:gridSpan w:val="3"/>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61"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2"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4"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53" w:type="dxa"/>
                  <w:tcBorders>
                    <w:top w:val="nil"/>
                    <w:left w:val="nil"/>
                    <w:bottom w:val="single" w:sz="4" w:space="0" w:color="000000"/>
                    <w:right w:val="single" w:sz="8"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r>
            <w:tr w:rsidR="007978FD" w:rsidRPr="007978FD" w:rsidTr="007359A4">
              <w:trPr>
                <w:trHeight w:val="525"/>
              </w:trPr>
              <w:tc>
                <w:tcPr>
                  <w:tcW w:w="1263" w:type="dxa"/>
                  <w:gridSpan w:val="3"/>
                  <w:tcBorders>
                    <w:top w:val="single" w:sz="4" w:space="0" w:color="000000"/>
                    <w:left w:val="single" w:sz="8" w:space="0" w:color="000000"/>
                    <w:bottom w:val="single" w:sz="8"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61"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2"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763"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044" w:type="dxa"/>
                  <w:tcBorders>
                    <w:top w:val="nil"/>
                    <w:left w:val="nil"/>
                    <w:bottom w:val="single" w:sz="8" w:space="0" w:color="000000"/>
                    <w:right w:val="single" w:sz="4"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c>
                <w:tcPr>
                  <w:tcW w:w="1353" w:type="dxa"/>
                  <w:tcBorders>
                    <w:top w:val="nil"/>
                    <w:left w:val="nil"/>
                    <w:bottom w:val="single" w:sz="8" w:space="0" w:color="000000"/>
                    <w:right w:val="single" w:sz="8" w:space="0" w:color="000000"/>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2"/>
                    </w:rPr>
                  </w:pPr>
                  <w:r w:rsidRPr="007978FD">
                    <w:rPr>
                      <w:rFonts w:ascii="宋体" w:eastAsia="宋体" w:hAnsi="宋体" w:cs="宋体" w:hint="eastAsia"/>
                      <w:color w:val="000000"/>
                      <w:kern w:val="0"/>
                      <w:sz w:val="22"/>
                    </w:rPr>
                    <w:t xml:space="preserve">　</w:t>
                  </w:r>
                </w:p>
              </w:tc>
            </w:tr>
            <w:tr w:rsidR="007978FD" w:rsidRPr="007978FD" w:rsidTr="007359A4">
              <w:trPr>
                <w:trHeight w:val="525"/>
              </w:trPr>
              <w:tc>
                <w:tcPr>
                  <w:tcW w:w="14818" w:type="dxa"/>
                  <w:gridSpan w:val="17"/>
                  <w:tcBorders>
                    <w:top w:val="single" w:sz="8" w:space="0" w:color="000000"/>
                    <w:left w:val="nil"/>
                    <w:bottom w:val="nil"/>
                    <w:right w:val="nil"/>
                  </w:tcBorders>
                  <w:shd w:val="clear" w:color="auto" w:fill="auto"/>
                  <w:noWrap/>
                  <w:vAlign w:val="center"/>
                  <w:hideMark/>
                </w:tcPr>
                <w:p w:rsidR="007978FD" w:rsidRPr="007978FD" w:rsidRDefault="007978FD" w:rsidP="007978FD">
                  <w:pPr>
                    <w:widowControl/>
                    <w:jc w:val="left"/>
                    <w:rPr>
                      <w:rFonts w:ascii="宋体" w:eastAsia="宋体" w:hAnsi="宋体" w:cs="宋体"/>
                      <w:color w:val="000000"/>
                      <w:kern w:val="0"/>
                      <w:sz w:val="22"/>
                    </w:rPr>
                  </w:pPr>
                  <w:r w:rsidRPr="007978FD">
                    <w:rPr>
                      <w:rFonts w:ascii="宋体" w:eastAsia="宋体" w:hAnsi="宋体" w:cs="宋体" w:hint="eastAsia"/>
                      <w:color w:val="000000"/>
                      <w:kern w:val="0"/>
                      <w:sz w:val="22"/>
                    </w:rPr>
                    <w:t>注：本表反映政府性基金预算财政拨款收支余情况</w:t>
                  </w:r>
                </w:p>
              </w:tc>
            </w:tr>
          </w:tbl>
          <w:p w:rsidR="00681CE1" w:rsidRDefault="00681CE1" w:rsidP="00681CE1">
            <w:pPr>
              <w:widowControl/>
              <w:jc w:val="center"/>
              <w:rPr>
                <w:rFonts w:ascii="宋体" w:eastAsia="宋体" w:hAnsi="宋体" w:cs="Arial"/>
                <w:color w:val="000000"/>
                <w:kern w:val="0"/>
                <w:sz w:val="20"/>
                <w:szCs w:val="20"/>
              </w:rPr>
            </w:pPr>
            <w:r w:rsidRPr="004E62A5">
              <w:rPr>
                <w:rFonts w:ascii="宋体" w:eastAsia="宋体" w:hAnsi="宋体" w:cs="Arial" w:hint="eastAsia"/>
                <w:color w:val="000000"/>
                <w:kern w:val="0"/>
                <w:sz w:val="20"/>
                <w:szCs w:val="20"/>
              </w:rPr>
              <w:t>第</w:t>
            </w:r>
            <w:r>
              <w:rPr>
                <w:rFonts w:ascii="Arial" w:eastAsia="宋体" w:hAnsi="Arial" w:cs="Arial" w:hint="eastAsia"/>
                <w:color w:val="000000"/>
                <w:kern w:val="0"/>
                <w:sz w:val="20"/>
                <w:szCs w:val="20"/>
              </w:rPr>
              <w:t>8</w:t>
            </w:r>
            <w:r w:rsidRPr="004E62A5">
              <w:rPr>
                <w:rFonts w:ascii="宋体" w:eastAsia="宋体" w:hAnsi="宋体" w:cs="Arial" w:hint="eastAsia"/>
                <w:color w:val="000000"/>
                <w:kern w:val="0"/>
                <w:sz w:val="20"/>
                <w:szCs w:val="20"/>
              </w:rPr>
              <w:t>页</w:t>
            </w:r>
          </w:p>
          <w:p w:rsidR="007978FD" w:rsidRPr="007978FD" w:rsidRDefault="007978FD" w:rsidP="007A6185">
            <w:pPr>
              <w:widowControl/>
              <w:jc w:val="center"/>
              <w:rPr>
                <w:rFonts w:ascii="宋体" w:eastAsia="宋体" w:hAnsi="宋体" w:cs="宋体"/>
                <w:b/>
                <w:color w:val="000000"/>
                <w:kern w:val="0"/>
                <w:sz w:val="30"/>
                <w:szCs w:val="30"/>
              </w:rPr>
            </w:pPr>
          </w:p>
          <w:p w:rsidR="007978FD" w:rsidRDefault="007978FD" w:rsidP="007A6185">
            <w:pPr>
              <w:widowControl/>
              <w:jc w:val="center"/>
              <w:rPr>
                <w:rFonts w:ascii="宋体" w:eastAsia="宋体" w:hAnsi="宋体" w:cs="宋体"/>
                <w:b/>
                <w:color w:val="000000"/>
                <w:kern w:val="0"/>
                <w:sz w:val="30"/>
                <w:szCs w:val="30"/>
              </w:rPr>
            </w:pPr>
          </w:p>
          <w:p w:rsidR="007978FD" w:rsidRDefault="007978FD" w:rsidP="007A6185">
            <w:pPr>
              <w:widowControl/>
              <w:jc w:val="center"/>
              <w:rPr>
                <w:rFonts w:ascii="宋体" w:eastAsia="宋体" w:hAnsi="宋体" w:cs="宋体"/>
                <w:b/>
                <w:color w:val="000000"/>
                <w:kern w:val="0"/>
                <w:sz w:val="30"/>
                <w:szCs w:val="30"/>
              </w:rPr>
            </w:pPr>
          </w:p>
          <w:tbl>
            <w:tblPr>
              <w:tblW w:w="14560" w:type="dxa"/>
              <w:tblLook w:val="04A0"/>
            </w:tblPr>
            <w:tblGrid>
              <w:gridCol w:w="1140"/>
              <w:gridCol w:w="1660"/>
              <w:gridCol w:w="3920"/>
              <w:gridCol w:w="3920"/>
              <w:gridCol w:w="3920"/>
            </w:tblGrid>
            <w:tr w:rsidR="007978FD" w:rsidRPr="007978FD" w:rsidTr="007978FD">
              <w:trPr>
                <w:trHeight w:val="285"/>
              </w:trPr>
              <w:tc>
                <w:tcPr>
                  <w:tcW w:w="2800" w:type="dxa"/>
                  <w:gridSpan w:val="2"/>
                  <w:tcBorders>
                    <w:top w:val="nil"/>
                    <w:left w:val="nil"/>
                    <w:bottom w:val="nil"/>
                    <w:right w:val="nil"/>
                  </w:tcBorders>
                  <w:shd w:val="clear" w:color="auto" w:fill="auto"/>
                  <w:vAlign w:val="center"/>
                  <w:hideMark/>
                </w:tcPr>
                <w:p w:rsidR="00DE4A0D" w:rsidRDefault="00DE4A0D" w:rsidP="007978FD">
                  <w:pPr>
                    <w:widowControl/>
                    <w:jc w:val="left"/>
                    <w:rPr>
                      <w:rFonts w:ascii="黑体" w:eastAsia="黑体" w:hAnsi="黑体" w:cs="宋体"/>
                      <w:kern w:val="0"/>
                      <w:sz w:val="24"/>
                      <w:szCs w:val="24"/>
                    </w:rPr>
                  </w:pPr>
                </w:p>
                <w:p w:rsidR="007978FD" w:rsidRPr="007978FD" w:rsidRDefault="007978FD" w:rsidP="007978FD">
                  <w:pPr>
                    <w:widowControl/>
                    <w:jc w:val="left"/>
                    <w:rPr>
                      <w:rFonts w:ascii="黑体" w:eastAsia="黑体" w:hAnsi="黑体" w:cs="宋体"/>
                      <w:kern w:val="0"/>
                      <w:sz w:val="24"/>
                      <w:szCs w:val="24"/>
                    </w:rPr>
                  </w:pPr>
                  <w:r w:rsidRPr="007978FD">
                    <w:rPr>
                      <w:rFonts w:ascii="黑体" w:eastAsia="黑体" w:hAnsi="黑体" w:cs="宋体" w:hint="eastAsia"/>
                      <w:kern w:val="0"/>
                      <w:sz w:val="24"/>
                      <w:szCs w:val="24"/>
                    </w:rPr>
                    <w:t>附件2-9：</w:t>
                  </w: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r>
            <w:tr w:rsidR="007978FD" w:rsidRPr="007978FD" w:rsidTr="007978FD">
              <w:trPr>
                <w:trHeight w:val="765"/>
              </w:trPr>
              <w:tc>
                <w:tcPr>
                  <w:tcW w:w="14560" w:type="dxa"/>
                  <w:gridSpan w:val="5"/>
                  <w:tcBorders>
                    <w:top w:val="nil"/>
                    <w:left w:val="nil"/>
                    <w:bottom w:val="nil"/>
                    <w:right w:val="nil"/>
                  </w:tcBorders>
                  <w:shd w:val="clear" w:color="000000" w:fill="FFFFFF"/>
                  <w:vAlign w:val="center"/>
                  <w:hideMark/>
                </w:tcPr>
                <w:p w:rsidR="00DE4A0D" w:rsidRDefault="00DE4A0D" w:rsidP="007978FD">
                  <w:pPr>
                    <w:widowControl/>
                    <w:jc w:val="center"/>
                    <w:rPr>
                      <w:rFonts w:ascii="华文中宋" w:eastAsia="华文中宋" w:hAnsi="华文中宋" w:cs="宋体"/>
                      <w:kern w:val="0"/>
                      <w:sz w:val="32"/>
                      <w:szCs w:val="32"/>
                    </w:rPr>
                  </w:pPr>
                  <w:bookmarkStart w:id="1" w:name="RANGE!A2:E16"/>
                </w:p>
                <w:p w:rsidR="00DE4A0D" w:rsidRDefault="00DE4A0D" w:rsidP="007978FD">
                  <w:pPr>
                    <w:widowControl/>
                    <w:jc w:val="center"/>
                    <w:rPr>
                      <w:rFonts w:ascii="华文中宋" w:eastAsia="华文中宋" w:hAnsi="华文中宋" w:cs="宋体"/>
                      <w:kern w:val="0"/>
                      <w:sz w:val="32"/>
                      <w:szCs w:val="32"/>
                    </w:rPr>
                  </w:pPr>
                </w:p>
                <w:p w:rsidR="007978FD" w:rsidRPr="007978FD" w:rsidRDefault="007978FD" w:rsidP="007978FD">
                  <w:pPr>
                    <w:widowControl/>
                    <w:jc w:val="center"/>
                    <w:rPr>
                      <w:rFonts w:ascii="华文中宋" w:eastAsia="华文中宋" w:hAnsi="华文中宋" w:cs="宋体"/>
                      <w:kern w:val="0"/>
                      <w:sz w:val="32"/>
                      <w:szCs w:val="32"/>
                    </w:rPr>
                  </w:pPr>
                  <w:r w:rsidRPr="007978FD">
                    <w:rPr>
                      <w:rFonts w:ascii="华文中宋" w:eastAsia="华文中宋" w:hAnsi="华文中宋" w:cs="宋体" w:hint="eastAsia"/>
                      <w:kern w:val="0"/>
                      <w:sz w:val="32"/>
                      <w:szCs w:val="32"/>
                    </w:rPr>
                    <w:t>政府性基金财政拨款基本支出决算表</w:t>
                  </w:r>
                  <w:bookmarkEnd w:id="1"/>
                </w:p>
              </w:tc>
            </w:tr>
            <w:tr w:rsidR="007978FD" w:rsidRPr="007978FD" w:rsidTr="007978FD">
              <w:trPr>
                <w:trHeight w:val="405"/>
              </w:trPr>
              <w:tc>
                <w:tcPr>
                  <w:tcW w:w="1140" w:type="dxa"/>
                  <w:tcBorders>
                    <w:top w:val="nil"/>
                    <w:left w:val="nil"/>
                    <w:bottom w:val="nil"/>
                    <w:right w:val="nil"/>
                  </w:tcBorders>
                  <w:shd w:val="clear" w:color="000000" w:fill="FFFFFF"/>
                  <w:vAlign w:val="center"/>
                  <w:hideMark/>
                </w:tcPr>
                <w:p w:rsidR="007978FD" w:rsidRPr="007978FD" w:rsidRDefault="007978FD" w:rsidP="007978FD">
                  <w:pPr>
                    <w:widowControl/>
                    <w:jc w:val="center"/>
                    <w:rPr>
                      <w:rFonts w:ascii="宋体" w:eastAsia="宋体" w:hAnsi="宋体" w:cs="宋体"/>
                      <w:kern w:val="0"/>
                      <w:sz w:val="20"/>
                      <w:szCs w:val="20"/>
                    </w:rPr>
                  </w:pPr>
                  <w:r w:rsidRPr="007978FD">
                    <w:rPr>
                      <w:rFonts w:ascii="宋体" w:eastAsia="宋体" w:hAnsi="宋体" w:cs="宋体" w:hint="eastAsia"/>
                      <w:kern w:val="0"/>
                      <w:sz w:val="20"/>
                      <w:szCs w:val="20"/>
                    </w:rPr>
                    <w:t xml:space="preserve">　</w:t>
                  </w:r>
                </w:p>
              </w:tc>
              <w:tc>
                <w:tcPr>
                  <w:tcW w:w="1660" w:type="dxa"/>
                  <w:tcBorders>
                    <w:top w:val="nil"/>
                    <w:left w:val="nil"/>
                    <w:bottom w:val="nil"/>
                    <w:right w:val="nil"/>
                  </w:tcBorders>
                  <w:shd w:val="clear" w:color="000000" w:fill="FFFFFF"/>
                  <w:vAlign w:val="center"/>
                  <w:hideMark/>
                </w:tcPr>
                <w:p w:rsidR="007978FD" w:rsidRPr="007978FD" w:rsidRDefault="007978FD" w:rsidP="007978FD">
                  <w:pPr>
                    <w:widowControl/>
                    <w:jc w:val="center"/>
                    <w:rPr>
                      <w:rFonts w:ascii="宋体" w:eastAsia="宋体" w:hAnsi="宋体" w:cs="宋体"/>
                      <w:kern w:val="0"/>
                      <w:sz w:val="20"/>
                      <w:szCs w:val="20"/>
                    </w:rPr>
                  </w:pPr>
                  <w:r w:rsidRPr="007978FD">
                    <w:rPr>
                      <w:rFonts w:ascii="宋体" w:eastAsia="宋体" w:hAnsi="宋体" w:cs="宋体" w:hint="eastAsia"/>
                      <w:kern w:val="0"/>
                      <w:sz w:val="20"/>
                      <w:szCs w:val="20"/>
                    </w:rPr>
                    <w:t xml:space="preserve">　</w:t>
                  </w:r>
                </w:p>
              </w:tc>
              <w:tc>
                <w:tcPr>
                  <w:tcW w:w="3920" w:type="dxa"/>
                  <w:tcBorders>
                    <w:top w:val="nil"/>
                    <w:left w:val="nil"/>
                    <w:bottom w:val="nil"/>
                    <w:right w:val="nil"/>
                  </w:tcBorders>
                  <w:shd w:val="clear" w:color="000000" w:fill="FFFFFF"/>
                  <w:vAlign w:val="center"/>
                  <w:hideMark/>
                </w:tcPr>
                <w:p w:rsidR="007978FD" w:rsidRPr="007978FD" w:rsidRDefault="007978FD" w:rsidP="007978FD">
                  <w:pPr>
                    <w:widowControl/>
                    <w:jc w:val="left"/>
                    <w:rPr>
                      <w:rFonts w:ascii="宋体" w:eastAsia="宋体" w:hAnsi="宋体" w:cs="宋体"/>
                      <w:kern w:val="0"/>
                      <w:sz w:val="20"/>
                      <w:szCs w:val="20"/>
                    </w:rPr>
                  </w:pPr>
                  <w:r w:rsidRPr="007978FD">
                    <w:rPr>
                      <w:rFonts w:ascii="宋体" w:eastAsia="宋体" w:hAnsi="宋体" w:cs="宋体" w:hint="eastAsia"/>
                      <w:kern w:val="0"/>
                      <w:sz w:val="20"/>
                      <w:szCs w:val="20"/>
                    </w:rPr>
                    <w:t xml:space="preserve">　</w:t>
                  </w:r>
                </w:p>
              </w:tc>
              <w:tc>
                <w:tcPr>
                  <w:tcW w:w="3920" w:type="dxa"/>
                  <w:tcBorders>
                    <w:top w:val="nil"/>
                    <w:left w:val="nil"/>
                    <w:bottom w:val="nil"/>
                    <w:right w:val="nil"/>
                  </w:tcBorders>
                  <w:shd w:val="clear" w:color="000000" w:fill="FFFFFF"/>
                  <w:vAlign w:val="center"/>
                  <w:hideMark/>
                </w:tcPr>
                <w:p w:rsidR="007978FD" w:rsidRPr="007978FD" w:rsidRDefault="007978FD" w:rsidP="007978FD">
                  <w:pPr>
                    <w:widowControl/>
                    <w:jc w:val="left"/>
                    <w:rPr>
                      <w:rFonts w:ascii="宋体" w:eastAsia="宋体" w:hAnsi="宋体" w:cs="宋体"/>
                      <w:kern w:val="0"/>
                      <w:sz w:val="20"/>
                      <w:szCs w:val="20"/>
                    </w:rPr>
                  </w:pPr>
                  <w:r w:rsidRPr="007978FD">
                    <w:rPr>
                      <w:rFonts w:ascii="宋体" w:eastAsia="宋体" w:hAnsi="宋体" w:cs="宋体" w:hint="eastAsia"/>
                      <w:kern w:val="0"/>
                      <w:sz w:val="20"/>
                      <w:szCs w:val="20"/>
                    </w:rPr>
                    <w:t xml:space="preserve">　</w:t>
                  </w:r>
                </w:p>
              </w:tc>
              <w:tc>
                <w:tcPr>
                  <w:tcW w:w="3920" w:type="dxa"/>
                  <w:tcBorders>
                    <w:top w:val="nil"/>
                    <w:left w:val="nil"/>
                    <w:bottom w:val="nil"/>
                    <w:right w:val="nil"/>
                  </w:tcBorders>
                  <w:shd w:val="clear" w:color="000000" w:fill="FFFFFF"/>
                  <w:noWrap/>
                  <w:vAlign w:val="center"/>
                  <w:hideMark/>
                </w:tcPr>
                <w:p w:rsidR="007978FD" w:rsidRPr="007978FD" w:rsidRDefault="007978FD" w:rsidP="007978FD">
                  <w:pPr>
                    <w:widowControl/>
                    <w:jc w:val="righ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公开09表</w:t>
                  </w:r>
                </w:p>
              </w:tc>
            </w:tr>
            <w:tr w:rsidR="007359A4" w:rsidRPr="007978FD" w:rsidTr="005E47DC">
              <w:trPr>
                <w:trHeight w:val="300"/>
              </w:trPr>
              <w:tc>
                <w:tcPr>
                  <w:tcW w:w="6720" w:type="dxa"/>
                  <w:gridSpan w:val="3"/>
                  <w:tcBorders>
                    <w:top w:val="nil"/>
                    <w:left w:val="nil"/>
                    <w:bottom w:val="nil"/>
                    <w:right w:val="nil"/>
                  </w:tcBorders>
                  <w:shd w:val="clear" w:color="000000" w:fill="FFFFFF"/>
                  <w:noWrap/>
                  <w:vAlign w:val="center"/>
                  <w:hideMark/>
                </w:tcPr>
                <w:p w:rsidR="007359A4" w:rsidRPr="007978FD" w:rsidRDefault="007359A4" w:rsidP="007359A4">
                  <w:pPr>
                    <w:widowControl/>
                    <w:jc w:val="left"/>
                    <w:rPr>
                      <w:rFonts w:ascii="宋体" w:eastAsia="宋体" w:hAnsi="宋体" w:cs="宋体"/>
                      <w:kern w:val="0"/>
                      <w:sz w:val="20"/>
                      <w:szCs w:val="20"/>
                    </w:rPr>
                  </w:pPr>
                  <w:r w:rsidRPr="007978FD">
                    <w:rPr>
                      <w:rFonts w:ascii="宋体" w:eastAsia="宋体" w:hAnsi="宋体" w:cs="宋体" w:hint="eastAsia"/>
                      <w:color w:val="000000"/>
                      <w:kern w:val="0"/>
                      <w:sz w:val="20"/>
                      <w:szCs w:val="20"/>
                    </w:rPr>
                    <w:t>部门：</w:t>
                  </w:r>
                  <w:r w:rsidRPr="00464AED">
                    <w:rPr>
                      <w:rFonts w:ascii="宋体" w:eastAsia="宋体" w:hAnsi="宋体" w:cs="Arial" w:hint="eastAsia"/>
                      <w:color w:val="000000"/>
                      <w:kern w:val="0"/>
                      <w:sz w:val="20"/>
                      <w:szCs w:val="20"/>
                    </w:rPr>
                    <w:t>邢台市环境保护局(本级)</w:t>
                  </w:r>
                  <w:r w:rsidRPr="007978FD">
                    <w:rPr>
                      <w:rFonts w:ascii="宋体" w:eastAsia="宋体" w:hAnsi="宋体" w:cs="宋体" w:hint="eastAsia"/>
                      <w:kern w:val="0"/>
                      <w:sz w:val="20"/>
                      <w:szCs w:val="20"/>
                    </w:rPr>
                    <w:t xml:space="preserve">　</w:t>
                  </w:r>
                </w:p>
              </w:tc>
              <w:tc>
                <w:tcPr>
                  <w:tcW w:w="3920" w:type="dxa"/>
                  <w:tcBorders>
                    <w:top w:val="nil"/>
                    <w:left w:val="nil"/>
                    <w:bottom w:val="single" w:sz="8" w:space="0" w:color="auto"/>
                    <w:right w:val="nil"/>
                  </w:tcBorders>
                  <w:shd w:val="clear" w:color="000000" w:fill="FFFFFF"/>
                  <w:vAlign w:val="center"/>
                  <w:hideMark/>
                </w:tcPr>
                <w:p w:rsidR="007359A4" w:rsidRPr="007978FD" w:rsidRDefault="007359A4" w:rsidP="007978FD">
                  <w:pPr>
                    <w:widowControl/>
                    <w:jc w:val="left"/>
                    <w:rPr>
                      <w:rFonts w:ascii="宋体" w:eastAsia="宋体" w:hAnsi="宋体" w:cs="宋体"/>
                      <w:kern w:val="0"/>
                      <w:sz w:val="20"/>
                      <w:szCs w:val="20"/>
                    </w:rPr>
                  </w:pPr>
                  <w:r w:rsidRPr="007978FD">
                    <w:rPr>
                      <w:rFonts w:ascii="宋体" w:eastAsia="宋体" w:hAnsi="宋体" w:cs="宋体" w:hint="eastAsia"/>
                      <w:kern w:val="0"/>
                      <w:sz w:val="20"/>
                      <w:szCs w:val="20"/>
                    </w:rPr>
                    <w:t xml:space="preserve">　</w:t>
                  </w:r>
                </w:p>
              </w:tc>
              <w:tc>
                <w:tcPr>
                  <w:tcW w:w="3920" w:type="dxa"/>
                  <w:tcBorders>
                    <w:top w:val="nil"/>
                    <w:left w:val="nil"/>
                    <w:bottom w:val="nil"/>
                    <w:right w:val="nil"/>
                  </w:tcBorders>
                  <w:shd w:val="clear" w:color="000000" w:fill="FFFFFF"/>
                  <w:noWrap/>
                  <w:vAlign w:val="center"/>
                  <w:hideMark/>
                </w:tcPr>
                <w:p w:rsidR="007359A4" w:rsidRPr="007978FD" w:rsidRDefault="007359A4" w:rsidP="00DE4A0D">
                  <w:pPr>
                    <w:widowControl/>
                    <w:jc w:val="righ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单位：元</w:t>
                  </w:r>
                </w:p>
              </w:tc>
            </w:tr>
            <w:tr w:rsidR="007978FD" w:rsidRPr="007978FD" w:rsidTr="007978FD">
              <w:trPr>
                <w:trHeight w:val="405"/>
              </w:trPr>
              <w:tc>
                <w:tcPr>
                  <w:tcW w:w="2800" w:type="dxa"/>
                  <w:gridSpan w:val="2"/>
                  <w:tcBorders>
                    <w:top w:val="single" w:sz="8" w:space="0" w:color="auto"/>
                    <w:left w:val="single" w:sz="8" w:space="0" w:color="auto"/>
                    <w:bottom w:val="single" w:sz="4" w:space="0" w:color="auto"/>
                    <w:right w:val="single" w:sz="4" w:space="0" w:color="auto"/>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项 </w:t>
                  </w:r>
                  <w:r w:rsidRPr="007978FD">
                    <w:rPr>
                      <w:rFonts w:ascii="宋体" w:eastAsia="宋体" w:hAnsi="宋体" w:cs="宋体" w:hint="eastAsia"/>
                      <w:color w:val="000000"/>
                      <w:kern w:val="0"/>
                      <w:sz w:val="22"/>
                    </w:rPr>
                    <w:t xml:space="preserve">   </w:t>
                  </w:r>
                  <w:r w:rsidRPr="007978FD">
                    <w:rPr>
                      <w:rFonts w:ascii="宋体" w:eastAsia="宋体" w:hAnsi="宋体" w:cs="宋体" w:hint="eastAsia"/>
                      <w:kern w:val="0"/>
                      <w:sz w:val="24"/>
                      <w:szCs w:val="24"/>
                    </w:rPr>
                    <w:t>目</w:t>
                  </w:r>
                </w:p>
              </w:tc>
              <w:tc>
                <w:tcPr>
                  <w:tcW w:w="3920" w:type="dxa"/>
                  <w:vMerge w:val="restart"/>
                  <w:tcBorders>
                    <w:top w:val="nil"/>
                    <w:left w:val="single" w:sz="4" w:space="0" w:color="auto"/>
                    <w:bottom w:val="single" w:sz="4" w:space="0" w:color="000000"/>
                    <w:right w:val="nil"/>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本年支出合计</w:t>
                  </w:r>
                </w:p>
              </w:tc>
              <w:tc>
                <w:tcPr>
                  <w:tcW w:w="3920" w:type="dxa"/>
                  <w:vMerge w:val="restart"/>
                  <w:tcBorders>
                    <w:top w:val="nil"/>
                    <w:left w:val="single" w:sz="4" w:space="0" w:color="auto"/>
                    <w:bottom w:val="single" w:sz="4" w:space="0" w:color="000000"/>
                    <w:right w:val="single" w:sz="4" w:space="0" w:color="auto"/>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人员经费</w:t>
                  </w:r>
                </w:p>
              </w:tc>
              <w:tc>
                <w:tcPr>
                  <w:tcW w:w="3920" w:type="dxa"/>
                  <w:vMerge w:val="restart"/>
                  <w:tcBorders>
                    <w:top w:val="single" w:sz="8" w:space="0" w:color="auto"/>
                    <w:left w:val="single" w:sz="4" w:space="0" w:color="auto"/>
                    <w:bottom w:val="single" w:sz="4" w:space="0" w:color="000000"/>
                    <w:right w:val="single" w:sz="8" w:space="0" w:color="auto"/>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公用经费</w:t>
                  </w:r>
                </w:p>
              </w:tc>
            </w:tr>
            <w:tr w:rsidR="007978FD" w:rsidRPr="007978FD" w:rsidTr="007978FD">
              <w:trPr>
                <w:trHeight w:val="405"/>
              </w:trPr>
              <w:tc>
                <w:tcPr>
                  <w:tcW w:w="1140" w:type="dxa"/>
                  <w:vMerge w:val="restart"/>
                  <w:tcBorders>
                    <w:top w:val="nil"/>
                    <w:left w:val="single" w:sz="8" w:space="0" w:color="auto"/>
                    <w:bottom w:val="single" w:sz="4" w:space="0" w:color="auto"/>
                    <w:right w:val="single" w:sz="4" w:space="0" w:color="auto"/>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经济分类科目编码</w:t>
                  </w:r>
                </w:p>
              </w:tc>
              <w:tc>
                <w:tcPr>
                  <w:tcW w:w="1660" w:type="dxa"/>
                  <w:vMerge w:val="restart"/>
                  <w:tcBorders>
                    <w:top w:val="nil"/>
                    <w:left w:val="single" w:sz="4" w:space="0" w:color="auto"/>
                    <w:bottom w:val="single" w:sz="4" w:space="0" w:color="auto"/>
                    <w:right w:val="single" w:sz="4" w:space="0" w:color="auto"/>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科目名称</w:t>
                  </w:r>
                </w:p>
              </w:tc>
              <w:tc>
                <w:tcPr>
                  <w:tcW w:w="3920" w:type="dxa"/>
                  <w:vMerge/>
                  <w:tcBorders>
                    <w:top w:val="nil"/>
                    <w:left w:val="single" w:sz="4" w:space="0" w:color="auto"/>
                    <w:bottom w:val="single" w:sz="4" w:space="0" w:color="000000"/>
                    <w:right w:val="nil"/>
                  </w:tcBorders>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vMerge/>
                  <w:tcBorders>
                    <w:top w:val="nil"/>
                    <w:left w:val="single" w:sz="4" w:space="0" w:color="auto"/>
                    <w:bottom w:val="single" w:sz="4" w:space="0" w:color="000000"/>
                    <w:right w:val="single" w:sz="4" w:space="0" w:color="auto"/>
                  </w:tcBorders>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vMerge/>
                  <w:tcBorders>
                    <w:top w:val="single" w:sz="8" w:space="0" w:color="auto"/>
                    <w:left w:val="single" w:sz="4" w:space="0" w:color="auto"/>
                    <w:bottom w:val="single" w:sz="4" w:space="0" w:color="000000"/>
                    <w:right w:val="single" w:sz="8" w:space="0" w:color="auto"/>
                  </w:tcBorders>
                  <w:vAlign w:val="center"/>
                  <w:hideMark/>
                </w:tcPr>
                <w:p w:rsidR="007978FD" w:rsidRPr="007978FD" w:rsidRDefault="007978FD" w:rsidP="007978FD">
                  <w:pPr>
                    <w:widowControl/>
                    <w:jc w:val="left"/>
                    <w:rPr>
                      <w:rFonts w:ascii="宋体" w:eastAsia="宋体" w:hAnsi="宋体" w:cs="宋体"/>
                      <w:kern w:val="0"/>
                      <w:sz w:val="24"/>
                      <w:szCs w:val="24"/>
                    </w:rPr>
                  </w:pPr>
                </w:p>
              </w:tc>
            </w:tr>
            <w:tr w:rsidR="007978FD" w:rsidRPr="007978FD" w:rsidTr="007978FD">
              <w:trPr>
                <w:trHeight w:val="420"/>
              </w:trPr>
              <w:tc>
                <w:tcPr>
                  <w:tcW w:w="1140" w:type="dxa"/>
                  <w:vMerge/>
                  <w:tcBorders>
                    <w:top w:val="nil"/>
                    <w:left w:val="single" w:sz="8" w:space="0" w:color="auto"/>
                    <w:bottom w:val="single" w:sz="4" w:space="0" w:color="auto"/>
                    <w:right w:val="single" w:sz="4" w:space="0" w:color="auto"/>
                  </w:tcBorders>
                  <w:vAlign w:val="center"/>
                  <w:hideMark/>
                </w:tcPr>
                <w:p w:rsidR="007978FD" w:rsidRPr="007978FD" w:rsidRDefault="007978FD" w:rsidP="007978FD">
                  <w:pPr>
                    <w:widowControl/>
                    <w:jc w:val="left"/>
                    <w:rPr>
                      <w:rFonts w:ascii="宋体" w:eastAsia="宋体" w:hAnsi="宋体" w:cs="宋体"/>
                      <w:kern w:val="0"/>
                      <w:sz w:val="24"/>
                      <w:szCs w:val="24"/>
                    </w:rPr>
                  </w:pPr>
                </w:p>
              </w:tc>
              <w:tc>
                <w:tcPr>
                  <w:tcW w:w="1660" w:type="dxa"/>
                  <w:vMerge/>
                  <w:tcBorders>
                    <w:top w:val="nil"/>
                    <w:left w:val="single" w:sz="4" w:space="0" w:color="auto"/>
                    <w:bottom w:val="single" w:sz="4" w:space="0" w:color="auto"/>
                    <w:right w:val="single" w:sz="4" w:space="0" w:color="auto"/>
                  </w:tcBorders>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vMerge/>
                  <w:tcBorders>
                    <w:top w:val="nil"/>
                    <w:left w:val="single" w:sz="4" w:space="0" w:color="auto"/>
                    <w:bottom w:val="single" w:sz="4" w:space="0" w:color="000000"/>
                    <w:right w:val="nil"/>
                  </w:tcBorders>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vMerge/>
                  <w:tcBorders>
                    <w:top w:val="nil"/>
                    <w:left w:val="single" w:sz="4" w:space="0" w:color="auto"/>
                    <w:bottom w:val="single" w:sz="4" w:space="0" w:color="000000"/>
                    <w:right w:val="single" w:sz="4" w:space="0" w:color="auto"/>
                  </w:tcBorders>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vMerge/>
                  <w:tcBorders>
                    <w:top w:val="single" w:sz="8" w:space="0" w:color="auto"/>
                    <w:left w:val="single" w:sz="4" w:space="0" w:color="auto"/>
                    <w:bottom w:val="single" w:sz="4" w:space="0" w:color="000000"/>
                    <w:right w:val="single" w:sz="8" w:space="0" w:color="auto"/>
                  </w:tcBorders>
                  <w:vAlign w:val="center"/>
                  <w:hideMark/>
                </w:tcPr>
                <w:p w:rsidR="007978FD" w:rsidRPr="007978FD" w:rsidRDefault="007978FD" w:rsidP="007978FD">
                  <w:pPr>
                    <w:widowControl/>
                    <w:jc w:val="left"/>
                    <w:rPr>
                      <w:rFonts w:ascii="宋体" w:eastAsia="宋体" w:hAnsi="宋体" w:cs="宋体"/>
                      <w:kern w:val="0"/>
                      <w:sz w:val="24"/>
                      <w:szCs w:val="24"/>
                    </w:rPr>
                  </w:pPr>
                </w:p>
              </w:tc>
            </w:tr>
            <w:tr w:rsidR="007978FD" w:rsidRPr="007978FD" w:rsidTr="007978FD">
              <w:trPr>
                <w:trHeight w:val="450"/>
              </w:trPr>
              <w:tc>
                <w:tcPr>
                  <w:tcW w:w="2800" w:type="dxa"/>
                  <w:gridSpan w:val="2"/>
                  <w:tcBorders>
                    <w:top w:val="single" w:sz="4" w:space="0" w:color="auto"/>
                    <w:left w:val="single" w:sz="8" w:space="0" w:color="auto"/>
                    <w:bottom w:val="single" w:sz="4" w:space="0" w:color="auto"/>
                    <w:right w:val="single" w:sz="4" w:space="0" w:color="000000"/>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栏次</w:t>
                  </w:r>
                </w:p>
              </w:tc>
              <w:tc>
                <w:tcPr>
                  <w:tcW w:w="3920" w:type="dxa"/>
                  <w:tcBorders>
                    <w:top w:val="nil"/>
                    <w:left w:val="nil"/>
                    <w:bottom w:val="single" w:sz="4" w:space="0" w:color="auto"/>
                    <w:right w:val="single" w:sz="4" w:space="0" w:color="auto"/>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1</w:t>
                  </w:r>
                </w:p>
              </w:tc>
              <w:tc>
                <w:tcPr>
                  <w:tcW w:w="3920" w:type="dxa"/>
                  <w:tcBorders>
                    <w:top w:val="nil"/>
                    <w:left w:val="nil"/>
                    <w:bottom w:val="single" w:sz="4" w:space="0" w:color="auto"/>
                    <w:right w:val="single" w:sz="4" w:space="0" w:color="auto"/>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2</w:t>
                  </w:r>
                </w:p>
              </w:tc>
              <w:tc>
                <w:tcPr>
                  <w:tcW w:w="3920" w:type="dxa"/>
                  <w:tcBorders>
                    <w:top w:val="nil"/>
                    <w:left w:val="nil"/>
                    <w:bottom w:val="single" w:sz="4" w:space="0" w:color="auto"/>
                    <w:right w:val="single" w:sz="8" w:space="0" w:color="auto"/>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3</w:t>
                  </w:r>
                </w:p>
              </w:tc>
            </w:tr>
            <w:tr w:rsidR="007978FD" w:rsidRPr="007978FD" w:rsidTr="007978FD">
              <w:trPr>
                <w:trHeight w:val="450"/>
              </w:trPr>
              <w:tc>
                <w:tcPr>
                  <w:tcW w:w="2800" w:type="dxa"/>
                  <w:gridSpan w:val="2"/>
                  <w:tcBorders>
                    <w:top w:val="single" w:sz="4" w:space="0" w:color="auto"/>
                    <w:left w:val="single" w:sz="8" w:space="0" w:color="auto"/>
                    <w:bottom w:val="single" w:sz="4" w:space="0" w:color="auto"/>
                    <w:right w:val="single" w:sz="4" w:space="0" w:color="000000"/>
                  </w:tcBorders>
                  <w:shd w:val="clear" w:color="000000" w:fill="BFBFBF"/>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合计</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r>
            <w:tr w:rsidR="007978FD" w:rsidRPr="007978FD" w:rsidTr="007978FD">
              <w:trPr>
                <w:trHeight w:val="450"/>
              </w:trPr>
              <w:tc>
                <w:tcPr>
                  <w:tcW w:w="1140" w:type="dxa"/>
                  <w:tcBorders>
                    <w:top w:val="nil"/>
                    <w:left w:val="single" w:sz="8" w:space="0" w:color="auto"/>
                    <w:bottom w:val="single" w:sz="4" w:space="0" w:color="auto"/>
                    <w:right w:val="single" w:sz="4"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0"/>
                      <w:szCs w:val="20"/>
                    </w:rPr>
                  </w:pPr>
                  <w:r w:rsidRPr="007978FD">
                    <w:rPr>
                      <w:rFonts w:ascii="宋体" w:eastAsia="宋体" w:hAnsi="宋体" w:cs="宋体" w:hint="eastAsia"/>
                      <w:kern w:val="0"/>
                      <w:sz w:val="20"/>
                      <w:szCs w:val="20"/>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r>
            <w:tr w:rsidR="007978FD" w:rsidRPr="007978FD" w:rsidTr="007978FD">
              <w:trPr>
                <w:trHeight w:val="450"/>
              </w:trPr>
              <w:tc>
                <w:tcPr>
                  <w:tcW w:w="1140" w:type="dxa"/>
                  <w:tcBorders>
                    <w:top w:val="nil"/>
                    <w:left w:val="single" w:sz="8" w:space="0" w:color="auto"/>
                    <w:bottom w:val="single" w:sz="4" w:space="0" w:color="auto"/>
                    <w:right w:val="single" w:sz="4"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r>
            <w:tr w:rsidR="007978FD" w:rsidRPr="007978FD" w:rsidTr="007978FD">
              <w:trPr>
                <w:trHeight w:val="450"/>
              </w:trPr>
              <w:tc>
                <w:tcPr>
                  <w:tcW w:w="1140" w:type="dxa"/>
                  <w:tcBorders>
                    <w:top w:val="nil"/>
                    <w:left w:val="single" w:sz="8" w:space="0" w:color="auto"/>
                    <w:bottom w:val="single" w:sz="4" w:space="0" w:color="auto"/>
                    <w:right w:val="single" w:sz="4"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0"/>
                      <w:szCs w:val="20"/>
                    </w:rPr>
                  </w:pPr>
                  <w:r w:rsidRPr="007978FD">
                    <w:rPr>
                      <w:rFonts w:ascii="宋体" w:eastAsia="宋体" w:hAnsi="宋体" w:cs="宋体" w:hint="eastAsia"/>
                      <w:kern w:val="0"/>
                      <w:sz w:val="20"/>
                      <w:szCs w:val="20"/>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r>
            <w:tr w:rsidR="007978FD" w:rsidRPr="007978FD" w:rsidTr="007978FD">
              <w:trPr>
                <w:trHeight w:val="450"/>
              </w:trPr>
              <w:tc>
                <w:tcPr>
                  <w:tcW w:w="1140" w:type="dxa"/>
                  <w:tcBorders>
                    <w:top w:val="nil"/>
                    <w:left w:val="single" w:sz="8" w:space="0" w:color="auto"/>
                    <w:bottom w:val="single" w:sz="4" w:space="0" w:color="auto"/>
                    <w:right w:val="single" w:sz="4"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r>
            <w:tr w:rsidR="007978FD" w:rsidRPr="007978FD" w:rsidTr="007978FD">
              <w:trPr>
                <w:trHeight w:val="450"/>
              </w:trPr>
              <w:tc>
                <w:tcPr>
                  <w:tcW w:w="1140" w:type="dxa"/>
                  <w:tcBorders>
                    <w:top w:val="nil"/>
                    <w:left w:val="single" w:sz="8" w:space="0" w:color="auto"/>
                    <w:bottom w:val="single" w:sz="4" w:space="0" w:color="auto"/>
                    <w:right w:val="single" w:sz="4"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166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4" w:space="0" w:color="auto"/>
                    <w:right w:val="single" w:sz="8"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r>
            <w:tr w:rsidR="007978FD" w:rsidRPr="007978FD" w:rsidTr="007978FD">
              <w:trPr>
                <w:trHeight w:val="450"/>
              </w:trPr>
              <w:tc>
                <w:tcPr>
                  <w:tcW w:w="1140" w:type="dxa"/>
                  <w:tcBorders>
                    <w:top w:val="nil"/>
                    <w:left w:val="single" w:sz="8" w:space="0" w:color="auto"/>
                    <w:bottom w:val="single" w:sz="8" w:space="0" w:color="auto"/>
                    <w:right w:val="single" w:sz="4" w:space="0" w:color="auto"/>
                  </w:tcBorders>
                  <w:shd w:val="clear" w:color="auto" w:fill="auto"/>
                  <w:vAlign w:val="center"/>
                  <w:hideMark/>
                </w:tcPr>
                <w:p w:rsidR="007978FD" w:rsidRPr="007978FD" w:rsidRDefault="007978FD" w:rsidP="007978FD">
                  <w:pPr>
                    <w:widowControl/>
                    <w:jc w:val="center"/>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1660" w:type="dxa"/>
                  <w:tcBorders>
                    <w:top w:val="nil"/>
                    <w:left w:val="nil"/>
                    <w:bottom w:val="single" w:sz="8"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8"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8" w:space="0" w:color="auto"/>
                    <w:right w:val="single" w:sz="4"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c>
                <w:tcPr>
                  <w:tcW w:w="3920" w:type="dxa"/>
                  <w:tcBorders>
                    <w:top w:val="nil"/>
                    <w:left w:val="nil"/>
                    <w:bottom w:val="single" w:sz="8" w:space="0" w:color="auto"/>
                    <w:right w:val="single" w:sz="8" w:space="0" w:color="auto"/>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r w:rsidRPr="007978FD">
                    <w:rPr>
                      <w:rFonts w:ascii="宋体" w:eastAsia="宋体" w:hAnsi="宋体" w:cs="宋体" w:hint="eastAsia"/>
                      <w:kern w:val="0"/>
                      <w:sz w:val="24"/>
                      <w:szCs w:val="24"/>
                    </w:rPr>
                    <w:t xml:space="preserve">　</w:t>
                  </w:r>
                </w:p>
              </w:tc>
            </w:tr>
            <w:tr w:rsidR="007978FD" w:rsidRPr="007978FD" w:rsidTr="007978FD">
              <w:trPr>
                <w:trHeight w:val="645"/>
              </w:trPr>
              <w:tc>
                <w:tcPr>
                  <w:tcW w:w="14560" w:type="dxa"/>
                  <w:gridSpan w:val="5"/>
                  <w:tcBorders>
                    <w:top w:val="single" w:sz="8" w:space="0" w:color="auto"/>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2"/>
                    </w:rPr>
                  </w:pPr>
                  <w:r w:rsidRPr="007978FD">
                    <w:rPr>
                      <w:rFonts w:ascii="宋体" w:eastAsia="宋体" w:hAnsi="宋体" w:cs="宋体" w:hint="eastAsia"/>
                      <w:kern w:val="0"/>
                      <w:sz w:val="22"/>
                    </w:rPr>
                    <w:t>注：本表反映部门本年度政府性基金财政拨款基本支出经济分类明细情况。</w:t>
                  </w:r>
                </w:p>
              </w:tc>
            </w:tr>
            <w:tr w:rsidR="007978FD" w:rsidRPr="007978FD" w:rsidTr="007978FD">
              <w:trPr>
                <w:trHeight w:val="285"/>
              </w:trPr>
              <w:tc>
                <w:tcPr>
                  <w:tcW w:w="1140" w:type="dxa"/>
                  <w:tcBorders>
                    <w:top w:val="nil"/>
                    <w:left w:val="nil"/>
                    <w:bottom w:val="nil"/>
                    <w:right w:val="nil"/>
                  </w:tcBorders>
                  <w:shd w:val="clear" w:color="auto" w:fill="auto"/>
                  <w:noWrap/>
                  <w:vAlign w:val="center"/>
                  <w:hideMark/>
                </w:tcPr>
                <w:p w:rsidR="007978FD" w:rsidRPr="007978FD" w:rsidRDefault="007978FD" w:rsidP="007978FD">
                  <w:pPr>
                    <w:widowControl/>
                    <w:jc w:val="left"/>
                    <w:rPr>
                      <w:rFonts w:ascii="宋体" w:eastAsia="宋体" w:hAnsi="宋体" w:cs="宋体"/>
                      <w:kern w:val="0"/>
                      <w:sz w:val="24"/>
                      <w:szCs w:val="24"/>
                    </w:rPr>
                  </w:pPr>
                </w:p>
              </w:tc>
              <w:tc>
                <w:tcPr>
                  <w:tcW w:w="166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681CE1" w:rsidRDefault="00681CE1" w:rsidP="00681CE1">
                  <w:pPr>
                    <w:widowControl/>
                    <w:rPr>
                      <w:rFonts w:ascii="宋体" w:eastAsia="宋体" w:hAnsi="宋体" w:cs="Arial"/>
                      <w:color w:val="000000"/>
                      <w:kern w:val="0"/>
                      <w:sz w:val="20"/>
                      <w:szCs w:val="20"/>
                    </w:rPr>
                  </w:pPr>
                  <w:r w:rsidRPr="004E62A5">
                    <w:rPr>
                      <w:rFonts w:ascii="宋体" w:eastAsia="宋体" w:hAnsi="宋体" w:cs="Arial" w:hint="eastAsia"/>
                      <w:color w:val="000000"/>
                      <w:kern w:val="0"/>
                      <w:sz w:val="20"/>
                      <w:szCs w:val="20"/>
                    </w:rPr>
                    <w:t>第</w:t>
                  </w:r>
                  <w:r>
                    <w:rPr>
                      <w:rFonts w:ascii="Arial" w:eastAsia="宋体" w:hAnsi="Arial" w:cs="Arial" w:hint="eastAsia"/>
                      <w:color w:val="000000"/>
                      <w:kern w:val="0"/>
                      <w:sz w:val="20"/>
                      <w:szCs w:val="20"/>
                    </w:rPr>
                    <w:t>9</w:t>
                  </w:r>
                  <w:r w:rsidRPr="004E62A5">
                    <w:rPr>
                      <w:rFonts w:ascii="宋体" w:eastAsia="宋体" w:hAnsi="宋体" w:cs="Arial" w:hint="eastAsia"/>
                      <w:color w:val="000000"/>
                      <w:kern w:val="0"/>
                      <w:sz w:val="20"/>
                      <w:szCs w:val="20"/>
                    </w:rPr>
                    <w:t>页</w:t>
                  </w:r>
                </w:p>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r>
            <w:tr w:rsidR="007978FD" w:rsidRPr="007978FD" w:rsidTr="007978FD">
              <w:trPr>
                <w:trHeight w:val="285"/>
              </w:trPr>
              <w:tc>
                <w:tcPr>
                  <w:tcW w:w="1140" w:type="dxa"/>
                  <w:tcBorders>
                    <w:top w:val="nil"/>
                    <w:left w:val="nil"/>
                    <w:bottom w:val="nil"/>
                    <w:right w:val="nil"/>
                  </w:tcBorders>
                  <w:shd w:val="clear" w:color="auto" w:fill="auto"/>
                  <w:noWrap/>
                  <w:vAlign w:val="center"/>
                  <w:hideMark/>
                </w:tcPr>
                <w:p w:rsidR="007978FD" w:rsidRPr="007978FD" w:rsidRDefault="007978FD" w:rsidP="007978FD">
                  <w:pPr>
                    <w:widowControl/>
                    <w:jc w:val="left"/>
                    <w:rPr>
                      <w:rFonts w:ascii="宋体" w:eastAsia="宋体" w:hAnsi="宋体" w:cs="宋体"/>
                      <w:kern w:val="0"/>
                      <w:sz w:val="24"/>
                      <w:szCs w:val="24"/>
                    </w:rPr>
                  </w:pPr>
                </w:p>
              </w:tc>
              <w:tc>
                <w:tcPr>
                  <w:tcW w:w="166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r>
            <w:tr w:rsidR="007978FD" w:rsidRPr="007978FD" w:rsidTr="007978FD">
              <w:trPr>
                <w:trHeight w:val="285"/>
              </w:trPr>
              <w:tc>
                <w:tcPr>
                  <w:tcW w:w="1140" w:type="dxa"/>
                  <w:tcBorders>
                    <w:top w:val="nil"/>
                    <w:left w:val="nil"/>
                    <w:bottom w:val="nil"/>
                    <w:right w:val="nil"/>
                  </w:tcBorders>
                  <w:shd w:val="clear" w:color="auto" w:fill="auto"/>
                  <w:noWrap/>
                  <w:vAlign w:val="center"/>
                  <w:hideMark/>
                </w:tcPr>
                <w:p w:rsidR="007978FD" w:rsidRPr="007978FD" w:rsidRDefault="007978FD" w:rsidP="007978FD">
                  <w:pPr>
                    <w:widowControl/>
                    <w:jc w:val="left"/>
                    <w:rPr>
                      <w:rFonts w:ascii="宋体" w:eastAsia="宋体" w:hAnsi="宋体" w:cs="宋体"/>
                      <w:kern w:val="0"/>
                      <w:sz w:val="24"/>
                      <w:szCs w:val="24"/>
                    </w:rPr>
                  </w:pPr>
                </w:p>
              </w:tc>
              <w:tc>
                <w:tcPr>
                  <w:tcW w:w="166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r>
            <w:tr w:rsidR="007978FD" w:rsidRPr="007978FD" w:rsidTr="007978FD">
              <w:trPr>
                <w:trHeight w:val="285"/>
              </w:trPr>
              <w:tc>
                <w:tcPr>
                  <w:tcW w:w="1140" w:type="dxa"/>
                  <w:tcBorders>
                    <w:top w:val="nil"/>
                    <w:left w:val="nil"/>
                    <w:bottom w:val="nil"/>
                    <w:right w:val="nil"/>
                  </w:tcBorders>
                  <w:shd w:val="clear" w:color="auto" w:fill="auto"/>
                  <w:noWrap/>
                  <w:vAlign w:val="center"/>
                  <w:hideMark/>
                </w:tcPr>
                <w:p w:rsidR="007978FD" w:rsidRPr="007978FD" w:rsidRDefault="007978FD" w:rsidP="007978FD">
                  <w:pPr>
                    <w:widowControl/>
                    <w:jc w:val="left"/>
                    <w:rPr>
                      <w:rFonts w:ascii="宋体" w:eastAsia="宋体" w:hAnsi="宋体" w:cs="宋体"/>
                      <w:kern w:val="0"/>
                      <w:sz w:val="24"/>
                      <w:szCs w:val="24"/>
                    </w:rPr>
                  </w:pPr>
                </w:p>
              </w:tc>
              <w:tc>
                <w:tcPr>
                  <w:tcW w:w="166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c>
                <w:tcPr>
                  <w:tcW w:w="3920" w:type="dxa"/>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kern w:val="0"/>
                      <w:sz w:val="24"/>
                      <w:szCs w:val="24"/>
                    </w:rPr>
                  </w:pPr>
                </w:p>
              </w:tc>
            </w:tr>
          </w:tbl>
          <w:p w:rsidR="007978FD" w:rsidRDefault="007978FD" w:rsidP="007A6185">
            <w:pPr>
              <w:widowControl/>
              <w:jc w:val="center"/>
              <w:rPr>
                <w:rFonts w:ascii="宋体" w:eastAsia="宋体" w:hAnsi="宋体" w:cs="宋体"/>
                <w:b/>
                <w:color w:val="000000"/>
                <w:kern w:val="0"/>
                <w:sz w:val="30"/>
                <w:szCs w:val="30"/>
              </w:rPr>
            </w:pPr>
          </w:p>
          <w:p w:rsidR="007978FD" w:rsidRDefault="007978FD" w:rsidP="007A6185">
            <w:pPr>
              <w:widowControl/>
              <w:jc w:val="center"/>
              <w:rPr>
                <w:rFonts w:ascii="宋体" w:eastAsia="宋体" w:hAnsi="宋体" w:cs="宋体"/>
                <w:b/>
                <w:color w:val="000000"/>
                <w:kern w:val="0"/>
                <w:sz w:val="30"/>
                <w:szCs w:val="30"/>
              </w:rPr>
            </w:pPr>
          </w:p>
          <w:p w:rsidR="007978FD" w:rsidRDefault="007978FD" w:rsidP="007A6185">
            <w:pPr>
              <w:widowControl/>
              <w:jc w:val="center"/>
              <w:rPr>
                <w:rFonts w:ascii="宋体" w:eastAsia="宋体" w:hAnsi="宋体" w:cs="宋体"/>
                <w:b/>
                <w:color w:val="000000"/>
                <w:kern w:val="0"/>
                <w:sz w:val="30"/>
                <w:szCs w:val="30"/>
              </w:rPr>
            </w:pPr>
          </w:p>
          <w:tbl>
            <w:tblPr>
              <w:tblW w:w="14280" w:type="dxa"/>
              <w:tblLook w:val="04A0"/>
            </w:tblPr>
            <w:tblGrid>
              <w:gridCol w:w="2560"/>
              <w:gridCol w:w="680"/>
              <w:gridCol w:w="1840"/>
              <w:gridCol w:w="1840"/>
              <w:gridCol w:w="1840"/>
              <w:gridCol w:w="1840"/>
              <w:gridCol w:w="1840"/>
              <w:gridCol w:w="1840"/>
            </w:tblGrid>
            <w:tr w:rsidR="007978FD" w:rsidRPr="007978FD" w:rsidTr="007978FD">
              <w:trPr>
                <w:trHeight w:val="375"/>
              </w:trPr>
              <w:tc>
                <w:tcPr>
                  <w:tcW w:w="2560"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黑体" w:eastAsia="黑体" w:hAnsi="黑体" w:cs="宋体"/>
                      <w:color w:val="000000"/>
                      <w:kern w:val="0"/>
                      <w:sz w:val="28"/>
                      <w:szCs w:val="28"/>
                    </w:rPr>
                  </w:pPr>
                  <w:r w:rsidRPr="007978FD">
                    <w:rPr>
                      <w:rFonts w:ascii="黑体" w:eastAsia="黑体" w:hAnsi="黑体" w:cs="宋体" w:hint="eastAsia"/>
                      <w:color w:val="000000"/>
                      <w:kern w:val="0"/>
                      <w:sz w:val="28"/>
                      <w:szCs w:val="28"/>
                    </w:rPr>
                    <w:t>附件2-10：</w:t>
                  </w:r>
                </w:p>
              </w:tc>
              <w:tc>
                <w:tcPr>
                  <w:tcW w:w="680"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7978FD" w:rsidRPr="007978FD" w:rsidRDefault="007978FD" w:rsidP="007978FD">
                  <w:pPr>
                    <w:widowControl/>
                    <w:jc w:val="left"/>
                    <w:rPr>
                      <w:rFonts w:ascii="Arial" w:eastAsia="宋体" w:hAnsi="Arial" w:cs="Arial"/>
                      <w:color w:val="000000"/>
                      <w:kern w:val="0"/>
                      <w:sz w:val="20"/>
                      <w:szCs w:val="20"/>
                    </w:rPr>
                  </w:pPr>
                </w:p>
              </w:tc>
            </w:tr>
            <w:tr w:rsidR="007978FD" w:rsidRPr="007978FD" w:rsidTr="007978FD">
              <w:trPr>
                <w:trHeight w:val="825"/>
              </w:trPr>
              <w:tc>
                <w:tcPr>
                  <w:tcW w:w="14280" w:type="dxa"/>
                  <w:gridSpan w:val="8"/>
                  <w:tcBorders>
                    <w:top w:val="nil"/>
                    <w:left w:val="nil"/>
                    <w:bottom w:val="nil"/>
                    <w:right w:val="nil"/>
                  </w:tcBorders>
                  <w:shd w:val="clear" w:color="000000" w:fill="FFFFFF"/>
                  <w:noWrap/>
                  <w:vAlign w:val="center"/>
                  <w:hideMark/>
                </w:tcPr>
                <w:p w:rsidR="007978FD" w:rsidRPr="007978FD" w:rsidRDefault="007978FD" w:rsidP="007978FD">
                  <w:pPr>
                    <w:widowControl/>
                    <w:jc w:val="center"/>
                    <w:rPr>
                      <w:rFonts w:ascii="宋体" w:eastAsia="宋体" w:hAnsi="宋体" w:cs="宋体"/>
                      <w:b/>
                      <w:bCs/>
                      <w:color w:val="000000"/>
                      <w:kern w:val="0"/>
                      <w:sz w:val="32"/>
                      <w:szCs w:val="32"/>
                    </w:rPr>
                  </w:pPr>
                  <w:r w:rsidRPr="007978FD">
                    <w:rPr>
                      <w:rFonts w:ascii="宋体" w:eastAsia="宋体" w:hAnsi="宋体" w:cs="宋体" w:hint="eastAsia"/>
                      <w:b/>
                      <w:bCs/>
                      <w:color w:val="000000"/>
                      <w:kern w:val="0"/>
                      <w:sz w:val="32"/>
                      <w:szCs w:val="32"/>
                    </w:rPr>
                    <w:t>政府采购情况表</w:t>
                  </w:r>
                </w:p>
              </w:tc>
            </w:tr>
            <w:tr w:rsidR="007978FD" w:rsidRPr="007978FD" w:rsidTr="007978FD">
              <w:trPr>
                <w:trHeight w:val="285"/>
              </w:trPr>
              <w:tc>
                <w:tcPr>
                  <w:tcW w:w="2560" w:type="dxa"/>
                  <w:tcBorders>
                    <w:top w:val="nil"/>
                    <w:left w:val="nil"/>
                    <w:bottom w:val="nil"/>
                    <w:right w:val="nil"/>
                  </w:tcBorders>
                  <w:shd w:val="clear" w:color="000000" w:fill="FFFFFF"/>
                  <w:noWrap/>
                  <w:vAlign w:val="center"/>
                  <w:hideMark/>
                </w:tcPr>
                <w:p w:rsidR="007978FD" w:rsidRPr="007978FD" w:rsidRDefault="007978FD" w:rsidP="007978FD">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680" w:type="dxa"/>
                  <w:tcBorders>
                    <w:top w:val="nil"/>
                    <w:left w:val="nil"/>
                    <w:bottom w:val="nil"/>
                    <w:right w:val="nil"/>
                  </w:tcBorders>
                  <w:shd w:val="clear" w:color="000000" w:fill="FFFFFF"/>
                  <w:noWrap/>
                  <w:vAlign w:val="center"/>
                  <w:hideMark/>
                </w:tcPr>
                <w:p w:rsidR="007978FD" w:rsidRPr="007978FD" w:rsidRDefault="007978FD" w:rsidP="007978FD">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hideMark/>
                </w:tcPr>
                <w:p w:rsidR="007978FD" w:rsidRPr="007978FD" w:rsidRDefault="007978FD" w:rsidP="007978FD">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hideMark/>
                </w:tcPr>
                <w:p w:rsidR="007978FD" w:rsidRPr="007978FD" w:rsidRDefault="007978FD" w:rsidP="007978FD">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hideMark/>
                </w:tcPr>
                <w:p w:rsidR="007978FD" w:rsidRPr="007978FD" w:rsidRDefault="007978FD" w:rsidP="007978FD">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hideMark/>
                </w:tcPr>
                <w:p w:rsidR="007978FD" w:rsidRPr="007978FD" w:rsidRDefault="007978FD" w:rsidP="007978FD">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bottom"/>
                  <w:hideMark/>
                </w:tcPr>
                <w:p w:rsidR="007978FD" w:rsidRPr="007978FD" w:rsidRDefault="007978FD" w:rsidP="007978FD">
                  <w:pPr>
                    <w:widowControl/>
                    <w:jc w:val="left"/>
                    <w:rPr>
                      <w:rFonts w:ascii="Arial" w:eastAsia="宋体" w:hAnsi="Arial" w:cs="Arial"/>
                      <w:color w:val="000000"/>
                      <w:kern w:val="0"/>
                      <w:sz w:val="20"/>
                      <w:szCs w:val="20"/>
                    </w:rPr>
                  </w:pPr>
                  <w:r w:rsidRPr="007978FD">
                    <w:rPr>
                      <w:rFonts w:ascii="Arial" w:eastAsia="宋体" w:hAnsi="Arial" w:cs="Arial"/>
                      <w:color w:val="000000"/>
                      <w:kern w:val="0"/>
                      <w:sz w:val="20"/>
                      <w:szCs w:val="20"/>
                    </w:rPr>
                    <w:t xml:space="preserve">　</w:t>
                  </w:r>
                </w:p>
              </w:tc>
              <w:tc>
                <w:tcPr>
                  <w:tcW w:w="1840" w:type="dxa"/>
                  <w:tcBorders>
                    <w:top w:val="nil"/>
                    <w:left w:val="nil"/>
                    <w:bottom w:val="nil"/>
                    <w:right w:val="nil"/>
                  </w:tcBorders>
                  <w:shd w:val="clear" w:color="000000" w:fill="FFFFFF"/>
                  <w:noWrap/>
                  <w:vAlign w:val="center"/>
                  <w:hideMark/>
                </w:tcPr>
                <w:p w:rsidR="007978FD" w:rsidRPr="007978FD" w:rsidRDefault="007978FD" w:rsidP="007978FD">
                  <w:pPr>
                    <w:widowControl/>
                    <w:jc w:val="righ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公开10表</w:t>
                  </w:r>
                </w:p>
              </w:tc>
            </w:tr>
            <w:tr w:rsidR="00791966" w:rsidRPr="007978FD" w:rsidTr="005E47DC">
              <w:trPr>
                <w:trHeight w:val="315"/>
              </w:trPr>
              <w:tc>
                <w:tcPr>
                  <w:tcW w:w="5080" w:type="dxa"/>
                  <w:gridSpan w:val="3"/>
                  <w:tcBorders>
                    <w:top w:val="nil"/>
                    <w:left w:val="nil"/>
                    <w:bottom w:val="nil"/>
                    <w:right w:val="nil"/>
                  </w:tcBorders>
                  <w:shd w:val="clear" w:color="000000" w:fill="FFFFFF"/>
                  <w:noWrap/>
                  <w:vAlign w:val="center"/>
                  <w:hideMark/>
                </w:tcPr>
                <w:p w:rsidR="00791966" w:rsidRPr="007978FD" w:rsidRDefault="00791966" w:rsidP="00791966">
                  <w:pPr>
                    <w:widowControl/>
                    <w:jc w:val="left"/>
                    <w:rPr>
                      <w:rFonts w:ascii="Arial" w:eastAsia="宋体" w:hAnsi="Arial" w:cs="Arial"/>
                      <w:color w:val="000000"/>
                      <w:kern w:val="0"/>
                      <w:sz w:val="20"/>
                      <w:szCs w:val="20"/>
                    </w:rPr>
                  </w:pPr>
                  <w:r w:rsidRPr="007978FD">
                    <w:rPr>
                      <w:rFonts w:ascii="宋体" w:eastAsia="宋体" w:hAnsi="宋体" w:cs="宋体" w:hint="eastAsia"/>
                      <w:color w:val="000000"/>
                      <w:kern w:val="0"/>
                      <w:sz w:val="20"/>
                      <w:szCs w:val="20"/>
                    </w:rPr>
                    <w:t>编制单位：</w:t>
                  </w:r>
                  <w:r w:rsidRPr="00464AED">
                    <w:rPr>
                      <w:rFonts w:ascii="宋体" w:eastAsia="宋体" w:hAnsi="宋体" w:cs="Arial" w:hint="eastAsia"/>
                      <w:color w:val="000000"/>
                      <w:kern w:val="0"/>
                      <w:sz w:val="20"/>
                      <w:szCs w:val="20"/>
                    </w:rPr>
                    <w:t>邢台市环境保护局(本级)</w:t>
                  </w:r>
                  <w:r w:rsidRPr="007978FD">
                    <w:rPr>
                      <w:rFonts w:ascii="Arial" w:eastAsia="宋体" w:hAnsi="Arial" w:cs="Arial"/>
                      <w:color w:val="000000"/>
                      <w:kern w:val="0"/>
                      <w:sz w:val="20"/>
                      <w:szCs w:val="20"/>
                    </w:rPr>
                    <w:t xml:space="preserve">　</w:t>
                  </w:r>
                </w:p>
              </w:tc>
              <w:tc>
                <w:tcPr>
                  <w:tcW w:w="3680" w:type="dxa"/>
                  <w:gridSpan w:val="2"/>
                  <w:tcBorders>
                    <w:top w:val="nil"/>
                    <w:left w:val="nil"/>
                    <w:bottom w:val="single" w:sz="4" w:space="0" w:color="auto"/>
                    <w:right w:val="nil"/>
                  </w:tcBorders>
                  <w:shd w:val="clear" w:color="000000" w:fill="FFFFFF"/>
                  <w:noWrap/>
                  <w:vAlign w:val="center"/>
                  <w:hideMark/>
                </w:tcPr>
                <w:p w:rsidR="00791966" w:rsidRPr="007978FD" w:rsidRDefault="00791966" w:rsidP="007978FD">
                  <w:pPr>
                    <w:widowControl/>
                    <w:jc w:val="center"/>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 xml:space="preserve">　</w:t>
                  </w:r>
                </w:p>
              </w:tc>
              <w:tc>
                <w:tcPr>
                  <w:tcW w:w="1840" w:type="dxa"/>
                  <w:tcBorders>
                    <w:top w:val="nil"/>
                    <w:left w:val="nil"/>
                    <w:bottom w:val="nil"/>
                    <w:right w:val="nil"/>
                  </w:tcBorders>
                  <w:shd w:val="clear" w:color="000000" w:fill="FFFFFF"/>
                  <w:noWrap/>
                  <w:vAlign w:val="center"/>
                  <w:hideMark/>
                </w:tcPr>
                <w:p w:rsidR="00791966" w:rsidRPr="007978FD" w:rsidRDefault="00791966" w:rsidP="007978FD">
                  <w:pPr>
                    <w:widowControl/>
                    <w:jc w:val="left"/>
                    <w:rPr>
                      <w:rFonts w:ascii="Arial" w:eastAsia="宋体" w:hAnsi="Arial" w:cs="Arial"/>
                      <w:color w:val="000000"/>
                      <w:kern w:val="0"/>
                      <w:sz w:val="20"/>
                      <w:szCs w:val="20"/>
                    </w:rPr>
                  </w:pPr>
                  <w:r w:rsidRPr="007978FD">
                    <w:rPr>
                      <w:rFonts w:ascii="Arial" w:eastAsia="宋体" w:hAnsi="Arial" w:cs="Arial"/>
                      <w:color w:val="000000"/>
                      <w:kern w:val="0"/>
                      <w:sz w:val="20"/>
                      <w:szCs w:val="20"/>
                    </w:rPr>
                    <w:t xml:space="preserve">　</w:t>
                  </w:r>
                </w:p>
              </w:tc>
              <w:tc>
                <w:tcPr>
                  <w:tcW w:w="1840" w:type="dxa"/>
                  <w:tcBorders>
                    <w:top w:val="nil"/>
                    <w:left w:val="nil"/>
                    <w:bottom w:val="nil"/>
                    <w:right w:val="nil"/>
                  </w:tcBorders>
                  <w:shd w:val="clear" w:color="000000" w:fill="FFFFFF"/>
                  <w:noWrap/>
                  <w:vAlign w:val="center"/>
                  <w:hideMark/>
                </w:tcPr>
                <w:p w:rsidR="00791966" w:rsidRPr="007978FD" w:rsidRDefault="00791966" w:rsidP="007978FD">
                  <w:pPr>
                    <w:widowControl/>
                    <w:jc w:val="left"/>
                    <w:rPr>
                      <w:rFonts w:ascii="Arial" w:eastAsia="宋体" w:hAnsi="Arial" w:cs="Arial"/>
                      <w:color w:val="000000"/>
                      <w:kern w:val="0"/>
                      <w:sz w:val="20"/>
                      <w:szCs w:val="20"/>
                    </w:rPr>
                  </w:pPr>
                  <w:r w:rsidRPr="007978FD">
                    <w:rPr>
                      <w:rFonts w:ascii="Arial" w:eastAsia="宋体" w:hAnsi="Arial" w:cs="Arial"/>
                      <w:color w:val="000000"/>
                      <w:kern w:val="0"/>
                      <w:sz w:val="20"/>
                      <w:szCs w:val="20"/>
                    </w:rPr>
                    <w:t xml:space="preserve">　</w:t>
                  </w:r>
                </w:p>
              </w:tc>
              <w:tc>
                <w:tcPr>
                  <w:tcW w:w="1840" w:type="dxa"/>
                  <w:tcBorders>
                    <w:top w:val="nil"/>
                    <w:left w:val="nil"/>
                    <w:bottom w:val="nil"/>
                    <w:right w:val="nil"/>
                  </w:tcBorders>
                  <w:shd w:val="clear" w:color="000000" w:fill="FFFFFF"/>
                  <w:noWrap/>
                  <w:vAlign w:val="center"/>
                  <w:hideMark/>
                </w:tcPr>
                <w:p w:rsidR="00791966" w:rsidRPr="007978FD" w:rsidRDefault="00791966" w:rsidP="00DE4A0D">
                  <w:pPr>
                    <w:widowControl/>
                    <w:jc w:val="righ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单位：元</w:t>
                  </w:r>
                </w:p>
              </w:tc>
            </w:tr>
            <w:tr w:rsidR="007978FD" w:rsidRPr="007978FD" w:rsidTr="007978FD">
              <w:trPr>
                <w:trHeight w:val="435"/>
              </w:trPr>
              <w:tc>
                <w:tcPr>
                  <w:tcW w:w="2560" w:type="dxa"/>
                  <w:vMerge w:val="restart"/>
                  <w:tcBorders>
                    <w:top w:val="single" w:sz="4" w:space="0" w:color="auto"/>
                    <w:left w:val="single" w:sz="4" w:space="0" w:color="auto"/>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项目</w:t>
                  </w:r>
                </w:p>
              </w:tc>
              <w:tc>
                <w:tcPr>
                  <w:tcW w:w="680" w:type="dxa"/>
                  <w:vMerge w:val="restart"/>
                  <w:tcBorders>
                    <w:top w:val="single" w:sz="4" w:space="0" w:color="auto"/>
                    <w:left w:val="single" w:sz="4" w:space="0" w:color="auto"/>
                    <w:bottom w:val="single" w:sz="4" w:space="0" w:color="000000"/>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行次</w:t>
                  </w:r>
                </w:p>
              </w:tc>
              <w:tc>
                <w:tcPr>
                  <w:tcW w:w="5520" w:type="dxa"/>
                  <w:gridSpan w:val="3"/>
                  <w:tcBorders>
                    <w:top w:val="single" w:sz="4" w:space="0" w:color="auto"/>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采购预算</w:t>
                  </w:r>
                </w:p>
              </w:tc>
              <w:tc>
                <w:tcPr>
                  <w:tcW w:w="5520" w:type="dxa"/>
                  <w:gridSpan w:val="3"/>
                  <w:tcBorders>
                    <w:top w:val="single" w:sz="4" w:space="0" w:color="auto"/>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采购金额</w:t>
                  </w:r>
                </w:p>
              </w:tc>
            </w:tr>
            <w:tr w:rsidR="007978FD" w:rsidRPr="007978FD" w:rsidTr="007978FD">
              <w:trPr>
                <w:trHeight w:val="405"/>
              </w:trPr>
              <w:tc>
                <w:tcPr>
                  <w:tcW w:w="2560" w:type="dxa"/>
                  <w:vMerge/>
                  <w:tcBorders>
                    <w:top w:val="single" w:sz="4" w:space="0" w:color="auto"/>
                    <w:left w:val="single" w:sz="4" w:space="0" w:color="auto"/>
                    <w:bottom w:val="single" w:sz="4" w:space="0" w:color="auto"/>
                    <w:right w:val="single" w:sz="4" w:space="0" w:color="auto"/>
                  </w:tcBorders>
                  <w:vAlign w:val="center"/>
                  <w:hideMark/>
                </w:tcPr>
                <w:p w:rsidR="007978FD" w:rsidRPr="007978FD" w:rsidRDefault="007978FD" w:rsidP="007978FD">
                  <w:pPr>
                    <w:widowControl/>
                    <w:jc w:val="left"/>
                    <w:rPr>
                      <w:rFonts w:ascii="宋体" w:eastAsia="宋体" w:hAnsi="宋体" w:cs="宋体"/>
                      <w:color w:val="000000"/>
                      <w:kern w:val="0"/>
                      <w:sz w:val="24"/>
                      <w:szCs w:val="24"/>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7978FD" w:rsidRPr="007978FD" w:rsidRDefault="007978FD" w:rsidP="007978FD">
                  <w:pPr>
                    <w:widowControl/>
                    <w:jc w:val="left"/>
                    <w:rPr>
                      <w:rFonts w:ascii="宋体" w:eastAsia="宋体" w:hAnsi="宋体" w:cs="宋体"/>
                      <w:color w:val="000000"/>
                      <w:kern w:val="0"/>
                      <w:sz w:val="24"/>
                      <w:szCs w:val="24"/>
                    </w:rPr>
                  </w:pPr>
                </w:p>
              </w:tc>
              <w:tc>
                <w:tcPr>
                  <w:tcW w:w="1840" w:type="dxa"/>
                  <w:tcBorders>
                    <w:top w:val="nil"/>
                    <w:left w:val="nil"/>
                    <w:bottom w:val="single" w:sz="4" w:space="0" w:color="auto"/>
                    <w:right w:val="single" w:sz="4" w:space="0" w:color="auto"/>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总计</w:t>
                  </w:r>
                </w:p>
              </w:tc>
              <w:tc>
                <w:tcPr>
                  <w:tcW w:w="1840" w:type="dxa"/>
                  <w:tcBorders>
                    <w:top w:val="nil"/>
                    <w:left w:val="nil"/>
                    <w:bottom w:val="single" w:sz="4" w:space="0" w:color="auto"/>
                    <w:right w:val="single" w:sz="4" w:space="0" w:color="auto"/>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财政性资金</w:t>
                  </w:r>
                </w:p>
              </w:tc>
              <w:tc>
                <w:tcPr>
                  <w:tcW w:w="1840" w:type="dxa"/>
                  <w:tcBorders>
                    <w:top w:val="nil"/>
                    <w:left w:val="nil"/>
                    <w:bottom w:val="single" w:sz="4" w:space="0" w:color="auto"/>
                    <w:right w:val="single" w:sz="4" w:space="0" w:color="auto"/>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其他资金</w:t>
                  </w:r>
                </w:p>
              </w:tc>
              <w:tc>
                <w:tcPr>
                  <w:tcW w:w="1840" w:type="dxa"/>
                  <w:tcBorders>
                    <w:top w:val="nil"/>
                    <w:left w:val="nil"/>
                    <w:bottom w:val="single" w:sz="4" w:space="0" w:color="auto"/>
                    <w:right w:val="single" w:sz="4" w:space="0" w:color="auto"/>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总计</w:t>
                  </w:r>
                </w:p>
              </w:tc>
              <w:tc>
                <w:tcPr>
                  <w:tcW w:w="1840" w:type="dxa"/>
                  <w:tcBorders>
                    <w:top w:val="nil"/>
                    <w:left w:val="nil"/>
                    <w:bottom w:val="single" w:sz="4" w:space="0" w:color="auto"/>
                    <w:right w:val="single" w:sz="4" w:space="0" w:color="auto"/>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财政性资金</w:t>
                  </w:r>
                </w:p>
              </w:tc>
              <w:tc>
                <w:tcPr>
                  <w:tcW w:w="1840" w:type="dxa"/>
                  <w:tcBorders>
                    <w:top w:val="nil"/>
                    <w:left w:val="nil"/>
                    <w:bottom w:val="single" w:sz="4" w:space="0" w:color="auto"/>
                    <w:right w:val="single" w:sz="4" w:space="0" w:color="auto"/>
                  </w:tcBorders>
                  <w:shd w:val="clear" w:color="FFFFFF" w:fill="C0C0C0"/>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其他资金</w:t>
                  </w:r>
                </w:p>
              </w:tc>
            </w:tr>
            <w:tr w:rsidR="007978FD" w:rsidRPr="007978FD" w:rsidTr="007978FD">
              <w:trPr>
                <w:trHeight w:val="330"/>
              </w:trPr>
              <w:tc>
                <w:tcPr>
                  <w:tcW w:w="3240" w:type="dxa"/>
                  <w:gridSpan w:val="2"/>
                  <w:tcBorders>
                    <w:top w:val="single" w:sz="4" w:space="0" w:color="auto"/>
                    <w:left w:val="single" w:sz="4" w:space="0" w:color="auto"/>
                    <w:bottom w:val="single" w:sz="4" w:space="0" w:color="auto"/>
                    <w:right w:val="single" w:sz="4" w:space="0" w:color="000000"/>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栏次</w:t>
                  </w:r>
                </w:p>
              </w:tc>
              <w:tc>
                <w:tcPr>
                  <w:tcW w:w="184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1</w:t>
                  </w:r>
                </w:p>
              </w:tc>
              <w:tc>
                <w:tcPr>
                  <w:tcW w:w="184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2</w:t>
                  </w:r>
                </w:p>
              </w:tc>
              <w:tc>
                <w:tcPr>
                  <w:tcW w:w="184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3</w:t>
                  </w:r>
                </w:p>
              </w:tc>
              <w:tc>
                <w:tcPr>
                  <w:tcW w:w="184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4</w:t>
                  </w:r>
                </w:p>
              </w:tc>
              <w:tc>
                <w:tcPr>
                  <w:tcW w:w="184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5</w:t>
                  </w:r>
                </w:p>
              </w:tc>
              <w:tc>
                <w:tcPr>
                  <w:tcW w:w="184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6</w:t>
                  </w:r>
                </w:p>
              </w:tc>
            </w:tr>
            <w:tr w:rsidR="007978FD" w:rsidRPr="007978FD" w:rsidTr="007978FD">
              <w:trPr>
                <w:trHeight w:val="420"/>
              </w:trPr>
              <w:tc>
                <w:tcPr>
                  <w:tcW w:w="2560" w:type="dxa"/>
                  <w:tcBorders>
                    <w:top w:val="nil"/>
                    <w:left w:val="single" w:sz="4" w:space="0" w:color="auto"/>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合    计</w:t>
                  </w:r>
                </w:p>
              </w:tc>
              <w:tc>
                <w:tcPr>
                  <w:tcW w:w="68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1</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r>
            <w:tr w:rsidR="007978FD" w:rsidRPr="007978FD" w:rsidTr="007978FD">
              <w:trPr>
                <w:trHeight w:val="420"/>
              </w:trPr>
              <w:tc>
                <w:tcPr>
                  <w:tcW w:w="2560" w:type="dxa"/>
                  <w:tcBorders>
                    <w:top w:val="nil"/>
                    <w:left w:val="single" w:sz="4" w:space="0" w:color="auto"/>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货物</w:t>
                  </w:r>
                </w:p>
              </w:tc>
              <w:tc>
                <w:tcPr>
                  <w:tcW w:w="68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2</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r>
            <w:tr w:rsidR="007978FD" w:rsidRPr="007978FD" w:rsidTr="007978FD">
              <w:trPr>
                <w:trHeight w:val="420"/>
              </w:trPr>
              <w:tc>
                <w:tcPr>
                  <w:tcW w:w="2560" w:type="dxa"/>
                  <w:tcBorders>
                    <w:top w:val="nil"/>
                    <w:left w:val="single" w:sz="4" w:space="0" w:color="auto"/>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工程</w:t>
                  </w:r>
                </w:p>
              </w:tc>
              <w:tc>
                <w:tcPr>
                  <w:tcW w:w="68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3</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r>
            <w:tr w:rsidR="007978FD" w:rsidRPr="007978FD" w:rsidTr="007978FD">
              <w:trPr>
                <w:trHeight w:val="420"/>
              </w:trPr>
              <w:tc>
                <w:tcPr>
                  <w:tcW w:w="2560" w:type="dxa"/>
                  <w:tcBorders>
                    <w:top w:val="nil"/>
                    <w:left w:val="single" w:sz="4" w:space="0" w:color="auto"/>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服务</w:t>
                  </w:r>
                </w:p>
              </w:tc>
              <w:tc>
                <w:tcPr>
                  <w:tcW w:w="680" w:type="dxa"/>
                  <w:tcBorders>
                    <w:top w:val="nil"/>
                    <w:left w:val="nil"/>
                    <w:bottom w:val="single" w:sz="4" w:space="0" w:color="auto"/>
                    <w:right w:val="single" w:sz="4" w:space="0" w:color="auto"/>
                  </w:tcBorders>
                  <w:shd w:val="clear" w:color="FFFFFF" w:fill="C0C0C0"/>
                  <w:noWrap/>
                  <w:vAlign w:val="center"/>
                  <w:hideMark/>
                </w:tcPr>
                <w:p w:rsidR="007978FD" w:rsidRPr="007978FD" w:rsidRDefault="007978FD" w:rsidP="007978FD">
                  <w:pPr>
                    <w:widowControl/>
                    <w:jc w:val="center"/>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4</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c>
                <w:tcPr>
                  <w:tcW w:w="1840" w:type="dxa"/>
                  <w:tcBorders>
                    <w:top w:val="nil"/>
                    <w:left w:val="nil"/>
                    <w:bottom w:val="single" w:sz="4" w:space="0" w:color="auto"/>
                    <w:right w:val="single" w:sz="4" w:space="0" w:color="auto"/>
                  </w:tcBorders>
                  <w:shd w:val="clear" w:color="auto" w:fill="auto"/>
                  <w:noWrap/>
                  <w:vAlign w:val="center"/>
                  <w:hideMark/>
                </w:tcPr>
                <w:p w:rsidR="007978FD" w:rsidRPr="007978FD" w:rsidRDefault="007978FD" w:rsidP="007978FD">
                  <w:pPr>
                    <w:widowControl/>
                    <w:jc w:val="right"/>
                    <w:rPr>
                      <w:rFonts w:ascii="宋体" w:eastAsia="宋体" w:hAnsi="宋体" w:cs="宋体"/>
                      <w:color w:val="000000"/>
                      <w:kern w:val="0"/>
                      <w:sz w:val="24"/>
                      <w:szCs w:val="24"/>
                    </w:rPr>
                  </w:pPr>
                  <w:r w:rsidRPr="007978FD">
                    <w:rPr>
                      <w:rFonts w:ascii="宋体" w:eastAsia="宋体" w:hAnsi="宋体" w:cs="宋体" w:hint="eastAsia"/>
                      <w:color w:val="000000"/>
                      <w:kern w:val="0"/>
                      <w:sz w:val="24"/>
                      <w:szCs w:val="24"/>
                    </w:rPr>
                    <w:t xml:space="preserve">　</w:t>
                  </w:r>
                </w:p>
              </w:tc>
            </w:tr>
            <w:tr w:rsidR="007978FD" w:rsidRPr="007978FD" w:rsidTr="007978FD">
              <w:trPr>
                <w:trHeight w:val="690"/>
              </w:trPr>
              <w:tc>
                <w:tcPr>
                  <w:tcW w:w="14280" w:type="dxa"/>
                  <w:gridSpan w:val="8"/>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注：1.本表反映各部门和单位纳入部门预算范围的各项政府采购预算及支出情况，表中数据应与政府采购信息统计报表中“政府采购资金情况表”数据保持一致。</w:t>
                  </w:r>
                </w:p>
              </w:tc>
            </w:tr>
            <w:tr w:rsidR="007978FD" w:rsidRPr="007978FD" w:rsidTr="007978FD">
              <w:trPr>
                <w:trHeight w:val="690"/>
              </w:trPr>
              <w:tc>
                <w:tcPr>
                  <w:tcW w:w="14280" w:type="dxa"/>
                  <w:gridSpan w:val="8"/>
                  <w:tcBorders>
                    <w:top w:val="nil"/>
                    <w:left w:val="nil"/>
                    <w:bottom w:val="nil"/>
                    <w:right w:val="nil"/>
                  </w:tcBorders>
                  <w:shd w:val="clear" w:color="auto" w:fill="auto"/>
                  <w:vAlign w:val="center"/>
                  <w:hideMark/>
                </w:tcPr>
                <w:p w:rsidR="007978FD" w:rsidRPr="007978FD" w:rsidRDefault="007978FD" w:rsidP="007978FD">
                  <w:pPr>
                    <w:widowControl/>
                    <w:jc w:val="lef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 xml:space="preserve">    2.本表“财政性资金”是指纳入预算管理的资金，具体包括一般公共预算财政拨款、政府性基金预算财政拨款、事业收入、经营收入、其他收入等各项收入。以财政性资金作为还款来源的借贷资金，视同财政性资金。</w:t>
                  </w:r>
                </w:p>
              </w:tc>
            </w:tr>
          </w:tbl>
          <w:p w:rsidR="007978FD" w:rsidRPr="007978FD" w:rsidRDefault="007978FD" w:rsidP="007A6185">
            <w:pPr>
              <w:widowControl/>
              <w:jc w:val="center"/>
              <w:rPr>
                <w:rFonts w:ascii="宋体" w:eastAsia="宋体" w:hAnsi="宋体" w:cs="宋体"/>
                <w:b/>
                <w:color w:val="000000"/>
                <w:kern w:val="0"/>
                <w:sz w:val="30"/>
                <w:szCs w:val="30"/>
              </w:rPr>
            </w:pPr>
          </w:p>
          <w:p w:rsidR="00681CE1" w:rsidRDefault="00681CE1" w:rsidP="00681CE1">
            <w:pPr>
              <w:widowControl/>
              <w:jc w:val="center"/>
              <w:rPr>
                <w:rFonts w:ascii="宋体" w:eastAsia="宋体" w:hAnsi="宋体" w:cs="Arial"/>
                <w:color w:val="000000"/>
                <w:kern w:val="0"/>
                <w:sz w:val="20"/>
                <w:szCs w:val="20"/>
              </w:rPr>
            </w:pPr>
            <w:r w:rsidRPr="004E62A5">
              <w:rPr>
                <w:rFonts w:ascii="宋体" w:eastAsia="宋体" w:hAnsi="宋体" w:cs="Arial" w:hint="eastAsia"/>
                <w:color w:val="000000"/>
                <w:kern w:val="0"/>
                <w:sz w:val="20"/>
                <w:szCs w:val="20"/>
              </w:rPr>
              <w:t>第</w:t>
            </w:r>
            <w:r>
              <w:rPr>
                <w:rFonts w:ascii="Arial" w:eastAsia="宋体" w:hAnsi="Arial" w:cs="Arial" w:hint="eastAsia"/>
                <w:color w:val="000000"/>
                <w:kern w:val="0"/>
                <w:sz w:val="20"/>
                <w:szCs w:val="20"/>
              </w:rPr>
              <w:t>10</w:t>
            </w:r>
            <w:r w:rsidRPr="004E62A5">
              <w:rPr>
                <w:rFonts w:ascii="宋体" w:eastAsia="宋体" w:hAnsi="宋体" w:cs="Arial" w:hint="eastAsia"/>
                <w:color w:val="000000"/>
                <w:kern w:val="0"/>
                <w:sz w:val="20"/>
                <w:szCs w:val="20"/>
              </w:rPr>
              <w:t>页</w:t>
            </w:r>
          </w:p>
          <w:p w:rsidR="007A6185" w:rsidRDefault="007A6185" w:rsidP="007A6185">
            <w:pPr>
              <w:widowControl/>
              <w:jc w:val="center"/>
              <w:rPr>
                <w:rFonts w:ascii="宋体" w:eastAsia="宋体" w:hAnsi="宋体" w:cs="宋体"/>
                <w:b/>
                <w:color w:val="000000"/>
                <w:kern w:val="0"/>
                <w:sz w:val="30"/>
                <w:szCs w:val="30"/>
              </w:rPr>
            </w:pPr>
          </w:p>
          <w:p w:rsidR="0061556D" w:rsidRDefault="0061556D" w:rsidP="007A6185">
            <w:pPr>
              <w:widowControl/>
              <w:jc w:val="center"/>
              <w:rPr>
                <w:rFonts w:ascii="宋体" w:eastAsia="宋体" w:hAnsi="宋体" w:cs="宋体"/>
                <w:b/>
                <w:color w:val="000000"/>
                <w:kern w:val="0"/>
                <w:sz w:val="30"/>
                <w:szCs w:val="30"/>
              </w:rPr>
            </w:pPr>
          </w:p>
          <w:tbl>
            <w:tblPr>
              <w:tblW w:w="14280" w:type="dxa"/>
              <w:tblLook w:val="04A0"/>
            </w:tblPr>
            <w:tblGrid>
              <w:gridCol w:w="2560"/>
              <w:gridCol w:w="680"/>
              <w:gridCol w:w="1840"/>
              <w:gridCol w:w="1840"/>
              <w:gridCol w:w="1840"/>
              <w:gridCol w:w="1840"/>
              <w:gridCol w:w="1840"/>
              <w:gridCol w:w="1840"/>
            </w:tblGrid>
            <w:tr w:rsidR="0061556D" w:rsidRPr="007978FD" w:rsidTr="0016346B">
              <w:trPr>
                <w:trHeight w:val="375"/>
              </w:trPr>
              <w:tc>
                <w:tcPr>
                  <w:tcW w:w="2560" w:type="dxa"/>
                  <w:tcBorders>
                    <w:top w:val="nil"/>
                    <w:left w:val="nil"/>
                    <w:bottom w:val="nil"/>
                    <w:right w:val="nil"/>
                  </w:tcBorders>
                  <w:shd w:val="clear" w:color="auto" w:fill="auto"/>
                  <w:noWrap/>
                  <w:vAlign w:val="bottom"/>
                  <w:hideMark/>
                </w:tcPr>
                <w:p w:rsidR="0061556D" w:rsidRPr="007978FD" w:rsidRDefault="0061556D" w:rsidP="0061556D">
                  <w:pPr>
                    <w:widowControl/>
                    <w:jc w:val="left"/>
                    <w:rPr>
                      <w:rFonts w:ascii="黑体" w:eastAsia="黑体" w:hAnsi="黑体" w:cs="宋体"/>
                      <w:color w:val="000000"/>
                      <w:kern w:val="0"/>
                      <w:sz w:val="28"/>
                      <w:szCs w:val="28"/>
                    </w:rPr>
                  </w:pPr>
                  <w:r w:rsidRPr="007978FD">
                    <w:rPr>
                      <w:rFonts w:ascii="黑体" w:eastAsia="黑体" w:hAnsi="黑体" w:cs="宋体" w:hint="eastAsia"/>
                      <w:color w:val="000000"/>
                      <w:kern w:val="0"/>
                      <w:sz w:val="28"/>
                      <w:szCs w:val="28"/>
                    </w:rPr>
                    <w:lastRenderedPageBreak/>
                    <w:t>附件2-1</w:t>
                  </w:r>
                  <w:r>
                    <w:rPr>
                      <w:rFonts w:ascii="黑体" w:eastAsia="黑体" w:hAnsi="黑体" w:cs="宋体" w:hint="eastAsia"/>
                      <w:color w:val="000000"/>
                      <w:kern w:val="0"/>
                      <w:sz w:val="28"/>
                      <w:szCs w:val="28"/>
                    </w:rPr>
                    <w:t>1</w:t>
                  </w:r>
                  <w:r w:rsidRPr="007978FD">
                    <w:rPr>
                      <w:rFonts w:ascii="黑体" w:eastAsia="黑体" w:hAnsi="黑体" w:cs="宋体" w:hint="eastAsia"/>
                      <w:color w:val="000000"/>
                      <w:kern w:val="0"/>
                      <w:sz w:val="28"/>
                      <w:szCs w:val="28"/>
                    </w:rPr>
                    <w:t>：</w:t>
                  </w:r>
                </w:p>
              </w:tc>
              <w:tc>
                <w:tcPr>
                  <w:tcW w:w="680" w:type="dxa"/>
                  <w:tcBorders>
                    <w:top w:val="nil"/>
                    <w:left w:val="nil"/>
                    <w:bottom w:val="nil"/>
                    <w:right w:val="nil"/>
                  </w:tcBorders>
                  <w:shd w:val="clear" w:color="auto" w:fill="auto"/>
                  <w:noWrap/>
                  <w:vAlign w:val="bottom"/>
                  <w:hideMark/>
                </w:tcPr>
                <w:p w:rsidR="0061556D" w:rsidRPr="007978FD" w:rsidRDefault="0061556D" w:rsidP="0016346B">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61556D" w:rsidRPr="007978FD" w:rsidRDefault="0061556D" w:rsidP="0016346B">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61556D" w:rsidRPr="007978FD" w:rsidRDefault="0061556D" w:rsidP="0016346B">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61556D" w:rsidRPr="007978FD" w:rsidRDefault="0061556D" w:rsidP="0016346B">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61556D" w:rsidRPr="007978FD" w:rsidRDefault="0061556D" w:rsidP="0016346B">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61556D" w:rsidRPr="007978FD" w:rsidRDefault="0061556D" w:rsidP="0016346B">
                  <w:pPr>
                    <w:widowControl/>
                    <w:jc w:val="left"/>
                    <w:rPr>
                      <w:rFonts w:ascii="Arial" w:eastAsia="宋体" w:hAnsi="Arial" w:cs="Arial"/>
                      <w:color w:val="000000"/>
                      <w:kern w:val="0"/>
                      <w:sz w:val="20"/>
                      <w:szCs w:val="20"/>
                    </w:rPr>
                  </w:pPr>
                </w:p>
              </w:tc>
              <w:tc>
                <w:tcPr>
                  <w:tcW w:w="1840" w:type="dxa"/>
                  <w:tcBorders>
                    <w:top w:val="nil"/>
                    <w:left w:val="nil"/>
                    <w:bottom w:val="nil"/>
                    <w:right w:val="nil"/>
                  </w:tcBorders>
                  <w:shd w:val="clear" w:color="auto" w:fill="auto"/>
                  <w:noWrap/>
                  <w:vAlign w:val="bottom"/>
                  <w:hideMark/>
                </w:tcPr>
                <w:p w:rsidR="0061556D" w:rsidRPr="007978FD" w:rsidRDefault="0061556D" w:rsidP="0016346B">
                  <w:pPr>
                    <w:widowControl/>
                    <w:jc w:val="left"/>
                    <w:rPr>
                      <w:rFonts w:ascii="Arial" w:eastAsia="宋体" w:hAnsi="Arial" w:cs="Arial"/>
                      <w:color w:val="000000"/>
                      <w:kern w:val="0"/>
                      <w:sz w:val="20"/>
                      <w:szCs w:val="20"/>
                    </w:rPr>
                  </w:pPr>
                </w:p>
              </w:tc>
            </w:tr>
            <w:tr w:rsidR="0061556D" w:rsidRPr="007978FD" w:rsidTr="0016346B">
              <w:trPr>
                <w:trHeight w:val="825"/>
              </w:trPr>
              <w:tc>
                <w:tcPr>
                  <w:tcW w:w="14280" w:type="dxa"/>
                  <w:gridSpan w:val="8"/>
                  <w:tcBorders>
                    <w:top w:val="nil"/>
                    <w:left w:val="nil"/>
                    <w:bottom w:val="nil"/>
                    <w:right w:val="nil"/>
                  </w:tcBorders>
                  <w:shd w:val="clear" w:color="000000" w:fill="FFFFFF"/>
                  <w:noWrap/>
                  <w:vAlign w:val="center"/>
                  <w:hideMark/>
                </w:tcPr>
                <w:p w:rsidR="0061556D" w:rsidRPr="007978FD" w:rsidRDefault="0061556D" w:rsidP="0016346B">
                  <w:pPr>
                    <w:widowControl/>
                    <w:jc w:val="center"/>
                    <w:rPr>
                      <w:rFonts w:ascii="宋体" w:eastAsia="宋体" w:hAnsi="宋体" w:cs="宋体"/>
                      <w:b/>
                      <w:bCs/>
                      <w:color w:val="000000"/>
                      <w:kern w:val="0"/>
                      <w:sz w:val="32"/>
                      <w:szCs w:val="32"/>
                    </w:rPr>
                  </w:pPr>
                  <w:r w:rsidRPr="0061556D">
                    <w:rPr>
                      <w:rFonts w:ascii="宋体" w:eastAsia="宋体" w:hAnsi="宋体" w:cs="宋体" w:hint="eastAsia"/>
                      <w:b/>
                      <w:bCs/>
                      <w:color w:val="000000"/>
                      <w:kern w:val="0"/>
                      <w:sz w:val="32"/>
                      <w:szCs w:val="32"/>
                    </w:rPr>
                    <w:t>部门国有资本经营预算财政拨款支出决算表</w:t>
                  </w:r>
                </w:p>
              </w:tc>
            </w:tr>
            <w:tr w:rsidR="0061556D" w:rsidRPr="007978FD" w:rsidTr="0016346B">
              <w:trPr>
                <w:trHeight w:val="285"/>
              </w:trPr>
              <w:tc>
                <w:tcPr>
                  <w:tcW w:w="2560" w:type="dxa"/>
                  <w:tcBorders>
                    <w:top w:val="nil"/>
                    <w:left w:val="nil"/>
                    <w:bottom w:val="nil"/>
                    <w:right w:val="nil"/>
                  </w:tcBorders>
                  <w:shd w:val="clear" w:color="000000" w:fill="FFFFFF"/>
                  <w:noWrap/>
                  <w:vAlign w:val="center"/>
                  <w:hideMark/>
                </w:tcPr>
                <w:p w:rsidR="0061556D" w:rsidRPr="007978FD" w:rsidRDefault="0061556D" w:rsidP="0016346B">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680" w:type="dxa"/>
                  <w:tcBorders>
                    <w:top w:val="nil"/>
                    <w:left w:val="nil"/>
                    <w:bottom w:val="nil"/>
                    <w:right w:val="nil"/>
                  </w:tcBorders>
                  <w:shd w:val="clear" w:color="000000" w:fill="FFFFFF"/>
                  <w:noWrap/>
                  <w:vAlign w:val="center"/>
                  <w:hideMark/>
                </w:tcPr>
                <w:p w:rsidR="0061556D" w:rsidRPr="007978FD" w:rsidRDefault="0061556D" w:rsidP="0016346B">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hideMark/>
                </w:tcPr>
                <w:p w:rsidR="0061556D" w:rsidRPr="007978FD" w:rsidRDefault="0061556D" w:rsidP="0016346B">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hideMark/>
                </w:tcPr>
                <w:p w:rsidR="0061556D" w:rsidRPr="007978FD" w:rsidRDefault="0061556D" w:rsidP="0016346B">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hideMark/>
                </w:tcPr>
                <w:p w:rsidR="0061556D" w:rsidRPr="007978FD" w:rsidRDefault="0061556D" w:rsidP="0016346B">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center"/>
                  <w:hideMark/>
                </w:tcPr>
                <w:p w:rsidR="0061556D" w:rsidRPr="007978FD" w:rsidRDefault="0061556D" w:rsidP="0016346B">
                  <w:pPr>
                    <w:widowControl/>
                    <w:jc w:val="center"/>
                    <w:rPr>
                      <w:rFonts w:ascii="宋体" w:eastAsia="宋体" w:hAnsi="宋体" w:cs="宋体"/>
                      <w:color w:val="000000"/>
                      <w:kern w:val="0"/>
                      <w:sz w:val="32"/>
                      <w:szCs w:val="32"/>
                    </w:rPr>
                  </w:pPr>
                  <w:r w:rsidRPr="007978FD">
                    <w:rPr>
                      <w:rFonts w:ascii="宋体" w:eastAsia="宋体" w:hAnsi="宋体" w:cs="宋体" w:hint="eastAsia"/>
                      <w:color w:val="000000"/>
                      <w:kern w:val="0"/>
                      <w:sz w:val="32"/>
                      <w:szCs w:val="32"/>
                    </w:rPr>
                    <w:t xml:space="preserve">　</w:t>
                  </w:r>
                </w:p>
              </w:tc>
              <w:tc>
                <w:tcPr>
                  <w:tcW w:w="1840" w:type="dxa"/>
                  <w:tcBorders>
                    <w:top w:val="nil"/>
                    <w:left w:val="nil"/>
                    <w:bottom w:val="nil"/>
                    <w:right w:val="nil"/>
                  </w:tcBorders>
                  <w:shd w:val="clear" w:color="000000" w:fill="FFFFFF"/>
                  <w:noWrap/>
                  <w:vAlign w:val="bottom"/>
                  <w:hideMark/>
                </w:tcPr>
                <w:p w:rsidR="0061556D" w:rsidRPr="007978FD" w:rsidRDefault="0061556D" w:rsidP="0016346B">
                  <w:pPr>
                    <w:widowControl/>
                    <w:jc w:val="left"/>
                    <w:rPr>
                      <w:rFonts w:ascii="Arial" w:eastAsia="宋体" w:hAnsi="Arial" w:cs="Arial"/>
                      <w:color w:val="000000"/>
                      <w:kern w:val="0"/>
                      <w:sz w:val="20"/>
                      <w:szCs w:val="20"/>
                    </w:rPr>
                  </w:pPr>
                  <w:r w:rsidRPr="007978FD">
                    <w:rPr>
                      <w:rFonts w:ascii="Arial" w:eastAsia="宋体" w:hAnsi="Arial" w:cs="Arial"/>
                      <w:color w:val="000000"/>
                      <w:kern w:val="0"/>
                      <w:sz w:val="20"/>
                      <w:szCs w:val="20"/>
                    </w:rPr>
                    <w:t xml:space="preserve">　</w:t>
                  </w:r>
                </w:p>
              </w:tc>
              <w:tc>
                <w:tcPr>
                  <w:tcW w:w="1840" w:type="dxa"/>
                  <w:tcBorders>
                    <w:top w:val="nil"/>
                    <w:left w:val="nil"/>
                    <w:bottom w:val="nil"/>
                    <w:right w:val="nil"/>
                  </w:tcBorders>
                  <w:shd w:val="clear" w:color="000000" w:fill="FFFFFF"/>
                  <w:noWrap/>
                  <w:vAlign w:val="center"/>
                  <w:hideMark/>
                </w:tcPr>
                <w:p w:rsidR="0061556D" w:rsidRPr="007978FD" w:rsidRDefault="0061556D" w:rsidP="00FE57AC">
                  <w:pPr>
                    <w:widowControl/>
                    <w:ind w:right="400"/>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公开1</w:t>
                  </w:r>
                  <w:r>
                    <w:rPr>
                      <w:rFonts w:ascii="宋体" w:eastAsia="宋体" w:hAnsi="宋体" w:cs="宋体" w:hint="eastAsia"/>
                      <w:color w:val="000000"/>
                      <w:kern w:val="0"/>
                      <w:sz w:val="20"/>
                      <w:szCs w:val="20"/>
                    </w:rPr>
                    <w:t>1</w:t>
                  </w:r>
                  <w:r w:rsidRPr="007978FD">
                    <w:rPr>
                      <w:rFonts w:ascii="宋体" w:eastAsia="宋体" w:hAnsi="宋体" w:cs="宋体" w:hint="eastAsia"/>
                      <w:color w:val="000000"/>
                      <w:kern w:val="0"/>
                      <w:sz w:val="20"/>
                      <w:szCs w:val="20"/>
                    </w:rPr>
                    <w:t>表</w:t>
                  </w:r>
                </w:p>
              </w:tc>
            </w:tr>
            <w:tr w:rsidR="0061556D" w:rsidRPr="007978FD" w:rsidTr="0016346B">
              <w:trPr>
                <w:trHeight w:val="315"/>
              </w:trPr>
              <w:tc>
                <w:tcPr>
                  <w:tcW w:w="5080" w:type="dxa"/>
                  <w:gridSpan w:val="3"/>
                  <w:tcBorders>
                    <w:top w:val="nil"/>
                    <w:left w:val="nil"/>
                    <w:bottom w:val="nil"/>
                    <w:right w:val="nil"/>
                  </w:tcBorders>
                  <w:shd w:val="clear" w:color="000000" w:fill="FFFFFF"/>
                  <w:noWrap/>
                  <w:vAlign w:val="center"/>
                  <w:hideMark/>
                </w:tcPr>
                <w:p w:rsidR="0061556D" w:rsidRPr="007978FD" w:rsidRDefault="0061556D" w:rsidP="00D36FB7">
                  <w:pPr>
                    <w:widowControl/>
                    <w:ind w:firstLineChars="300" w:firstLine="600"/>
                    <w:jc w:val="left"/>
                    <w:rPr>
                      <w:rFonts w:ascii="Arial" w:eastAsia="宋体" w:hAnsi="Arial" w:cs="Arial"/>
                      <w:color w:val="000000"/>
                      <w:kern w:val="0"/>
                      <w:sz w:val="20"/>
                      <w:szCs w:val="20"/>
                    </w:rPr>
                  </w:pPr>
                  <w:r w:rsidRPr="007978FD">
                    <w:rPr>
                      <w:rFonts w:ascii="宋体" w:eastAsia="宋体" w:hAnsi="宋体" w:cs="宋体" w:hint="eastAsia"/>
                      <w:color w:val="000000"/>
                      <w:kern w:val="0"/>
                      <w:sz w:val="20"/>
                      <w:szCs w:val="20"/>
                    </w:rPr>
                    <w:t>编制单位：</w:t>
                  </w:r>
                  <w:r w:rsidRPr="00464AED">
                    <w:rPr>
                      <w:rFonts w:ascii="宋体" w:eastAsia="宋体" w:hAnsi="宋体" w:cs="Arial" w:hint="eastAsia"/>
                      <w:color w:val="000000"/>
                      <w:kern w:val="0"/>
                      <w:sz w:val="20"/>
                      <w:szCs w:val="20"/>
                    </w:rPr>
                    <w:t>邢台市环境保护局(本级)</w:t>
                  </w:r>
                  <w:r w:rsidRPr="007978FD">
                    <w:rPr>
                      <w:rFonts w:ascii="Arial" w:eastAsia="宋体" w:hAnsi="Arial" w:cs="Arial"/>
                      <w:color w:val="000000"/>
                      <w:kern w:val="0"/>
                      <w:sz w:val="20"/>
                      <w:szCs w:val="20"/>
                    </w:rPr>
                    <w:t xml:space="preserve">　</w:t>
                  </w:r>
                </w:p>
              </w:tc>
              <w:tc>
                <w:tcPr>
                  <w:tcW w:w="3680" w:type="dxa"/>
                  <w:gridSpan w:val="2"/>
                  <w:tcBorders>
                    <w:top w:val="nil"/>
                    <w:left w:val="nil"/>
                    <w:bottom w:val="single" w:sz="4" w:space="0" w:color="auto"/>
                    <w:right w:val="nil"/>
                  </w:tcBorders>
                  <w:shd w:val="clear" w:color="000000" w:fill="FFFFFF"/>
                  <w:noWrap/>
                  <w:vAlign w:val="center"/>
                  <w:hideMark/>
                </w:tcPr>
                <w:p w:rsidR="0061556D" w:rsidRPr="007978FD" w:rsidRDefault="0061556D" w:rsidP="0016346B">
                  <w:pPr>
                    <w:widowControl/>
                    <w:jc w:val="center"/>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 xml:space="preserve">　</w:t>
                  </w:r>
                </w:p>
              </w:tc>
              <w:tc>
                <w:tcPr>
                  <w:tcW w:w="1840" w:type="dxa"/>
                  <w:tcBorders>
                    <w:top w:val="nil"/>
                    <w:left w:val="nil"/>
                    <w:bottom w:val="nil"/>
                    <w:right w:val="nil"/>
                  </w:tcBorders>
                  <w:shd w:val="clear" w:color="000000" w:fill="FFFFFF"/>
                  <w:noWrap/>
                  <w:vAlign w:val="center"/>
                  <w:hideMark/>
                </w:tcPr>
                <w:p w:rsidR="0061556D" w:rsidRPr="007978FD" w:rsidRDefault="0061556D" w:rsidP="0016346B">
                  <w:pPr>
                    <w:widowControl/>
                    <w:jc w:val="left"/>
                    <w:rPr>
                      <w:rFonts w:ascii="Arial" w:eastAsia="宋体" w:hAnsi="Arial" w:cs="Arial"/>
                      <w:color w:val="000000"/>
                      <w:kern w:val="0"/>
                      <w:sz w:val="20"/>
                      <w:szCs w:val="20"/>
                    </w:rPr>
                  </w:pPr>
                  <w:r w:rsidRPr="007978FD">
                    <w:rPr>
                      <w:rFonts w:ascii="Arial" w:eastAsia="宋体" w:hAnsi="Arial" w:cs="Arial"/>
                      <w:color w:val="000000"/>
                      <w:kern w:val="0"/>
                      <w:sz w:val="20"/>
                      <w:szCs w:val="20"/>
                    </w:rPr>
                    <w:t xml:space="preserve">　</w:t>
                  </w:r>
                </w:p>
              </w:tc>
              <w:tc>
                <w:tcPr>
                  <w:tcW w:w="1840" w:type="dxa"/>
                  <w:tcBorders>
                    <w:top w:val="nil"/>
                    <w:left w:val="nil"/>
                    <w:bottom w:val="nil"/>
                    <w:right w:val="nil"/>
                  </w:tcBorders>
                  <w:shd w:val="clear" w:color="000000" w:fill="FFFFFF"/>
                  <w:noWrap/>
                  <w:vAlign w:val="center"/>
                  <w:hideMark/>
                </w:tcPr>
                <w:p w:rsidR="0061556D" w:rsidRPr="007978FD" w:rsidRDefault="0061556D" w:rsidP="0016346B">
                  <w:pPr>
                    <w:widowControl/>
                    <w:jc w:val="left"/>
                    <w:rPr>
                      <w:rFonts w:ascii="Arial" w:eastAsia="宋体" w:hAnsi="Arial" w:cs="Arial"/>
                      <w:color w:val="000000"/>
                      <w:kern w:val="0"/>
                      <w:sz w:val="20"/>
                      <w:szCs w:val="20"/>
                    </w:rPr>
                  </w:pPr>
                  <w:r w:rsidRPr="007978FD">
                    <w:rPr>
                      <w:rFonts w:ascii="Arial" w:eastAsia="宋体" w:hAnsi="Arial" w:cs="Arial"/>
                      <w:color w:val="000000"/>
                      <w:kern w:val="0"/>
                      <w:sz w:val="20"/>
                      <w:szCs w:val="20"/>
                    </w:rPr>
                    <w:t xml:space="preserve">　</w:t>
                  </w:r>
                </w:p>
              </w:tc>
              <w:tc>
                <w:tcPr>
                  <w:tcW w:w="1840" w:type="dxa"/>
                  <w:tcBorders>
                    <w:top w:val="nil"/>
                    <w:left w:val="nil"/>
                    <w:bottom w:val="nil"/>
                    <w:right w:val="nil"/>
                  </w:tcBorders>
                  <w:shd w:val="clear" w:color="000000" w:fill="FFFFFF"/>
                  <w:noWrap/>
                  <w:vAlign w:val="center"/>
                  <w:hideMark/>
                </w:tcPr>
                <w:p w:rsidR="0061556D" w:rsidRPr="007978FD" w:rsidRDefault="0061556D" w:rsidP="007A6942">
                  <w:pPr>
                    <w:widowControl/>
                    <w:ind w:right="400"/>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单位：</w:t>
                  </w:r>
                  <w:r>
                    <w:rPr>
                      <w:rFonts w:ascii="宋体" w:eastAsia="宋体" w:hAnsi="宋体" w:cs="宋体" w:hint="eastAsia"/>
                      <w:color w:val="000000"/>
                      <w:kern w:val="0"/>
                      <w:sz w:val="20"/>
                      <w:szCs w:val="20"/>
                    </w:rPr>
                    <w:t>元</w:t>
                  </w:r>
                </w:p>
              </w:tc>
            </w:tr>
            <w:tr w:rsidR="0061556D" w:rsidRPr="007978FD" w:rsidTr="0016346B">
              <w:trPr>
                <w:trHeight w:val="690"/>
              </w:trPr>
              <w:tc>
                <w:tcPr>
                  <w:tcW w:w="14280" w:type="dxa"/>
                  <w:gridSpan w:val="8"/>
                  <w:tcBorders>
                    <w:top w:val="nil"/>
                    <w:left w:val="nil"/>
                    <w:bottom w:val="nil"/>
                    <w:right w:val="nil"/>
                  </w:tcBorders>
                  <w:shd w:val="clear" w:color="auto" w:fill="auto"/>
                  <w:vAlign w:val="center"/>
                  <w:hideMark/>
                </w:tcPr>
                <w:tbl>
                  <w:tblPr>
                    <w:tblW w:w="12757" w:type="dxa"/>
                    <w:tblInd w:w="640" w:type="dxa"/>
                    <w:tblLook w:val="04A0"/>
                  </w:tblPr>
                  <w:tblGrid>
                    <w:gridCol w:w="2380"/>
                    <w:gridCol w:w="1800"/>
                    <w:gridCol w:w="2400"/>
                    <w:gridCol w:w="2634"/>
                    <w:gridCol w:w="3543"/>
                  </w:tblGrid>
                  <w:tr w:rsidR="0061556D" w:rsidRPr="0061556D" w:rsidTr="00D36FB7">
                    <w:trPr>
                      <w:trHeight w:val="285"/>
                    </w:trPr>
                    <w:tc>
                      <w:tcPr>
                        <w:tcW w:w="4180" w:type="dxa"/>
                        <w:gridSpan w:val="2"/>
                        <w:tcBorders>
                          <w:top w:val="single" w:sz="8" w:space="0" w:color="auto"/>
                          <w:left w:val="single" w:sz="8" w:space="0" w:color="auto"/>
                          <w:bottom w:val="single" w:sz="4" w:space="0" w:color="auto"/>
                          <w:right w:val="single" w:sz="4" w:space="0" w:color="auto"/>
                        </w:tcBorders>
                        <w:shd w:val="clear" w:color="000000" w:fill="969696"/>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项 </w:t>
                        </w:r>
                        <w:r w:rsidRPr="0061556D">
                          <w:rPr>
                            <w:rFonts w:ascii="宋体" w:eastAsia="宋体" w:hAnsi="宋体" w:cs="宋体" w:hint="eastAsia"/>
                            <w:color w:val="000000"/>
                            <w:kern w:val="0"/>
                            <w:sz w:val="22"/>
                          </w:rPr>
                          <w:t xml:space="preserve">   </w:t>
                        </w:r>
                        <w:r w:rsidRPr="0061556D">
                          <w:rPr>
                            <w:rFonts w:ascii="宋体" w:eastAsia="宋体" w:hAnsi="宋体" w:cs="宋体" w:hint="eastAsia"/>
                            <w:kern w:val="0"/>
                            <w:sz w:val="24"/>
                            <w:szCs w:val="24"/>
                          </w:rPr>
                          <w:t>目</w:t>
                        </w:r>
                      </w:p>
                    </w:tc>
                    <w:tc>
                      <w:tcPr>
                        <w:tcW w:w="2400" w:type="dxa"/>
                        <w:vMerge w:val="restart"/>
                        <w:tcBorders>
                          <w:top w:val="single" w:sz="8" w:space="0" w:color="auto"/>
                          <w:left w:val="single" w:sz="4" w:space="0" w:color="auto"/>
                          <w:bottom w:val="single" w:sz="4" w:space="0" w:color="000000"/>
                          <w:right w:val="nil"/>
                        </w:tcBorders>
                        <w:shd w:val="clear" w:color="000000" w:fill="969696"/>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合计</w:t>
                        </w:r>
                      </w:p>
                    </w:tc>
                    <w:tc>
                      <w:tcPr>
                        <w:tcW w:w="2634" w:type="dxa"/>
                        <w:vMerge w:val="restart"/>
                        <w:tcBorders>
                          <w:top w:val="single" w:sz="8" w:space="0" w:color="auto"/>
                          <w:left w:val="single" w:sz="4" w:space="0" w:color="auto"/>
                          <w:bottom w:val="single" w:sz="4" w:space="0" w:color="000000"/>
                          <w:right w:val="single" w:sz="4" w:space="0" w:color="auto"/>
                        </w:tcBorders>
                        <w:shd w:val="clear" w:color="000000" w:fill="969696"/>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基本支出</w:t>
                        </w:r>
                      </w:p>
                    </w:tc>
                    <w:tc>
                      <w:tcPr>
                        <w:tcW w:w="3543" w:type="dxa"/>
                        <w:vMerge w:val="restart"/>
                        <w:tcBorders>
                          <w:top w:val="single" w:sz="8" w:space="0" w:color="auto"/>
                          <w:left w:val="single" w:sz="4" w:space="0" w:color="auto"/>
                          <w:bottom w:val="single" w:sz="4" w:space="0" w:color="000000"/>
                          <w:right w:val="single" w:sz="8" w:space="0" w:color="auto"/>
                        </w:tcBorders>
                        <w:shd w:val="clear" w:color="000000" w:fill="969696"/>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项目支出</w:t>
                        </w:r>
                      </w:p>
                    </w:tc>
                  </w:tr>
                  <w:tr w:rsidR="0061556D" w:rsidRPr="0061556D" w:rsidTr="00D36FB7">
                    <w:trPr>
                      <w:trHeight w:val="312"/>
                    </w:trPr>
                    <w:tc>
                      <w:tcPr>
                        <w:tcW w:w="2380" w:type="dxa"/>
                        <w:vMerge w:val="restart"/>
                        <w:tcBorders>
                          <w:top w:val="nil"/>
                          <w:left w:val="single" w:sz="8" w:space="0" w:color="auto"/>
                          <w:bottom w:val="single" w:sz="4" w:space="0" w:color="auto"/>
                          <w:right w:val="single" w:sz="4" w:space="0" w:color="auto"/>
                        </w:tcBorders>
                        <w:shd w:val="clear" w:color="000000" w:fill="969696"/>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功能分类科目编码</w:t>
                        </w:r>
                      </w:p>
                    </w:tc>
                    <w:tc>
                      <w:tcPr>
                        <w:tcW w:w="1800" w:type="dxa"/>
                        <w:vMerge w:val="restart"/>
                        <w:tcBorders>
                          <w:top w:val="nil"/>
                          <w:left w:val="single" w:sz="4" w:space="0" w:color="auto"/>
                          <w:bottom w:val="single" w:sz="4" w:space="0" w:color="auto"/>
                          <w:right w:val="single" w:sz="4" w:space="0" w:color="auto"/>
                        </w:tcBorders>
                        <w:shd w:val="clear" w:color="000000" w:fill="969696"/>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科目名称</w:t>
                        </w:r>
                      </w:p>
                    </w:tc>
                    <w:tc>
                      <w:tcPr>
                        <w:tcW w:w="2400" w:type="dxa"/>
                        <w:vMerge/>
                        <w:tcBorders>
                          <w:top w:val="single" w:sz="8" w:space="0" w:color="auto"/>
                          <w:left w:val="single" w:sz="4" w:space="0" w:color="auto"/>
                          <w:bottom w:val="single" w:sz="4" w:space="0" w:color="000000"/>
                          <w:right w:val="nil"/>
                        </w:tcBorders>
                        <w:vAlign w:val="center"/>
                        <w:hideMark/>
                      </w:tcPr>
                      <w:p w:rsidR="0061556D" w:rsidRPr="0061556D" w:rsidRDefault="0061556D" w:rsidP="0061556D">
                        <w:pPr>
                          <w:widowControl/>
                          <w:jc w:val="left"/>
                          <w:rPr>
                            <w:rFonts w:ascii="宋体" w:eastAsia="宋体" w:hAnsi="宋体" w:cs="宋体"/>
                            <w:kern w:val="0"/>
                            <w:sz w:val="24"/>
                            <w:szCs w:val="24"/>
                          </w:rPr>
                        </w:pPr>
                      </w:p>
                    </w:tc>
                    <w:tc>
                      <w:tcPr>
                        <w:tcW w:w="2634" w:type="dxa"/>
                        <w:vMerge/>
                        <w:tcBorders>
                          <w:top w:val="single" w:sz="8" w:space="0" w:color="auto"/>
                          <w:left w:val="single" w:sz="4" w:space="0" w:color="auto"/>
                          <w:bottom w:val="single" w:sz="4" w:space="0" w:color="000000"/>
                          <w:right w:val="single" w:sz="4" w:space="0" w:color="auto"/>
                        </w:tcBorders>
                        <w:vAlign w:val="center"/>
                        <w:hideMark/>
                      </w:tcPr>
                      <w:p w:rsidR="0061556D" w:rsidRPr="0061556D" w:rsidRDefault="0061556D" w:rsidP="0061556D">
                        <w:pPr>
                          <w:widowControl/>
                          <w:jc w:val="left"/>
                          <w:rPr>
                            <w:rFonts w:ascii="宋体" w:eastAsia="宋体" w:hAnsi="宋体" w:cs="宋体"/>
                            <w:kern w:val="0"/>
                            <w:sz w:val="24"/>
                            <w:szCs w:val="24"/>
                          </w:rPr>
                        </w:pPr>
                      </w:p>
                    </w:tc>
                    <w:tc>
                      <w:tcPr>
                        <w:tcW w:w="3543" w:type="dxa"/>
                        <w:vMerge/>
                        <w:tcBorders>
                          <w:top w:val="single" w:sz="8" w:space="0" w:color="auto"/>
                          <w:left w:val="single" w:sz="4" w:space="0" w:color="auto"/>
                          <w:bottom w:val="single" w:sz="4" w:space="0" w:color="000000"/>
                          <w:right w:val="single" w:sz="8" w:space="0" w:color="auto"/>
                        </w:tcBorders>
                        <w:vAlign w:val="center"/>
                        <w:hideMark/>
                      </w:tcPr>
                      <w:p w:rsidR="0061556D" w:rsidRPr="0061556D" w:rsidRDefault="0061556D" w:rsidP="0061556D">
                        <w:pPr>
                          <w:widowControl/>
                          <w:jc w:val="left"/>
                          <w:rPr>
                            <w:rFonts w:ascii="宋体" w:eastAsia="宋体" w:hAnsi="宋体" w:cs="宋体"/>
                            <w:kern w:val="0"/>
                            <w:sz w:val="24"/>
                            <w:szCs w:val="24"/>
                          </w:rPr>
                        </w:pPr>
                      </w:p>
                    </w:tc>
                  </w:tr>
                  <w:tr w:rsidR="0061556D" w:rsidRPr="0061556D" w:rsidTr="00D36FB7">
                    <w:trPr>
                      <w:trHeight w:val="525"/>
                    </w:trPr>
                    <w:tc>
                      <w:tcPr>
                        <w:tcW w:w="2380" w:type="dxa"/>
                        <w:vMerge/>
                        <w:tcBorders>
                          <w:top w:val="nil"/>
                          <w:left w:val="single" w:sz="8" w:space="0" w:color="auto"/>
                          <w:bottom w:val="single" w:sz="4" w:space="0" w:color="auto"/>
                          <w:right w:val="single" w:sz="4" w:space="0" w:color="auto"/>
                        </w:tcBorders>
                        <w:vAlign w:val="center"/>
                        <w:hideMark/>
                      </w:tcPr>
                      <w:p w:rsidR="0061556D" w:rsidRPr="0061556D" w:rsidRDefault="0061556D" w:rsidP="0061556D">
                        <w:pPr>
                          <w:widowControl/>
                          <w:jc w:val="left"/>
                          <w:rPr>
                            <w:rFonts w:ascii="宋体" w:eastAsia="宋体" w:hAnsi="宋体" w:cs="宋体"/>
                            <w:kern w:val="0"/>
                            <w:sz w:val="24"/>
                            <w:szCs w:val="24"/>
                          </w:rPr>
                        </w:pPr>
                      </w:p>
                    </w:tc>
                    <w:tc>
                      <w:tcPr>
                        <w:tcW w:w="1800" w:type="dxa"/>
                        <w:vMerge/>
                        <w:tcBorders>
                          <w:top w:val="nil"/>
                          <w:left w:val="single" w:sz="4" w:space="0" w:color="auto"/>
                          <w:bottom w:val="single" w:sz="4" w:space="0" w:color="auto"/>
                          <w:right w:val="single" w:sz="4" w:space="0" w:color="auto"/>
                        </w:tcBorders>
                        <w:vAlign w:val="center"/>
                        <w:hideMark/>
                      </w:tcPr>
                      <w:p w:rsidR="0061556D" w:rsidRPr="0061556D" w:rsidRDefault="0061556D" w:rsidP="0061556D">
                        <w:pPr>
                          <w:widowControl/>
                          <w:jc w:val="left"/>
                          <w:rPr>
                            <w:rFonts w:ascii="宋体" w:eastAsia="宋体" w:hAnsi="宋体" w:cs="宋体"/>
                            <w:kern w:val="0"/>
                            <w:sz w:val="24"/>
                            <w:szCs w:val="24"/>
                          </w:rPr>
                        </w:pPr>
                      </w:p>
                    </w:tc>
                    <w:tc>
                      <w:tcPr>
                        <w:tcW w:w="2400" w:type="dxa"/>
                        <w:vMerge/>
                        <w:tcBorders>
                          <w:top w:val="single" w:sz="8" w:space="0" w:color="auto"/>
                          <w:left w:val="single" w:sz="4" w:space="0" w:color="auto"/>
                          <w:bottom w:val="single" w:sz="4" w:space="0" w:color="000000"/>
                          <w:right w:val="nil"/>
                        </w:tcBorders>
                        <w:vAlign w:val="center"/>
                        <w:hideMark/>
                      </w:tcPr>
                      <w:p w:rsidR="0061556D" w:rsidRPr="0061556D" w:rsidRDefault="0061556D" w:rsidP="0061556D">
                        <w:pPr>
                          <w:widowControl/>
                          <w:jc w:val="left"/>
                          <w:rPr>
                            <w:rFonts w:ascii="宋体" w:eastAsia="宋体" w:hAnsi="宋体" w:cs="宋体"/>
                            <w:kern w:val="0"/>
                            <w:sz w:val="24"/>
                            <w:szCs w:val="24"/>
                          </w:rPr>
                        </w:pPr>
                      </w:p>
                    </w:tc>
                    <w:tc>
                      <w:tcPr>
                        <w:tcW w:w="2634" w:type="dxa"/>
                        <w:vMerge/>
                        <w:tcBorders>
                          <w:top w:val="single" w:sz="8" w:space="0" w:color="auto"/>
                          <w:left w:val="single" w:sz="4" w:space="0" w:color="auto"/>
                          <w:bottom w:val="single" w:sz="4" w:space="0" w:color="000000"/>
                          <w:right w:val="single" w:sz="4" w:space="0" w:color="auto"/>
                        </w:tcBorders>
                        <w:vAlign w:val="center"/>
                        <w:hideMark/>
                      </w:tcPr>
                      <w:p w:rsidR="0061556D" w:rsidRPr="0061556D" w:rsidRDefault="0061556D" w:rsidP="0061556D">
                        <w:pPr>
                          <w:widowControl/>
                          <w:jc w:val="left"/>
                          <w:rPr>
                            <w:rFonts w:ascii="宋体" w:eastAsia="宋体" w:hAnsi="宋体" w:cs="宋体"/>
                            <w:kern w:val="0"/>
                            <w:sz w:val="24"/>
                            <w:szCs w:val="24"/>
                          </w:rPr>
                        </w:pPr>
                      </w:p>
                    </w:tc>
                    <w:tc>
                      <w:tcPr>
                        <w:tcW w:w="3543" w:type="dxa"/>
                        <w:vMerge/>
                        <w:tcBorders>
                          <w:top w:val="single" w:sz="8" w:space="0" w:color="auto"/>
                          <w:left w:val="single" w:sz="4" w:space="0" w:color="auto"/>
                          <w:bottom w:val="single" w:sz="4" w:space="0" w:color="000000"/>
                          <w:right w:val="single" w:sz="8" w:space="0" w:color="auto"/>
                        </w:tcBorders>
                        <w:vAlign w:val="center"/>
                        <w:hideMark/>
                      </w:tcPr>
                      <w:p w:rsidR="0061556D" w:rsidRPr="0061556D" w:rsidRDefault="0061556D" w:rsidP="0061556D">
                        <w:pPr>
                          <w:widowControl/>
                          <w:jc w:val="left"/>
                          <w:rPr>
                            <w:rFonts w:ascii="宋体" w:eastAsia="宋体" w:hAnsi="宋体" w:cs="宋体"/>
                            <w:kern w:val="0"/>
                            <w:sz w:val="24"/>
                            <w:szCs w:val="24"/>
                          </w:rPr>
                        </w:pPr>
                      </w:p>
                    </w:tc>
                  </w:tr>
                  <w:tr w:rsidR="0061556D" w:rsidRPr="0061556D" w:rsidTr="00D36FB7">
                    <w:trPr>
                      <w:trHeight w:val="499"/>
                    </w:trPr>
                    <w:tc>
                      <w:tcPr>
                        <w:tcW w:w="4180" w:type="dxa"/>
                        <w:gridSpan w:val="2"/>
                        <w:tcBorders>
                          <w:top w:val="single" w:sz="4" w:space="0" w:color="auto"/>
                          <w:left w:val="single" w:sz="8" w:space="0" w:color="auto"/>
                          <w:bottom w:val="single" w:sz="4" w:space="0" w:color="auto"/>
                          <w:right w:val="single" w:sz="4" w:space="0" w:color="000000"/>
                        </w:tcBorders>
                        <w:shd w:val="clear" w:color="000000" w:fill="969696"/>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栏次</w:t>
                        </w:r>
                      </w:p>
                    </w:tc>
                    <w:tc>
                      <w:tcPr>
                        <w:tcW w:w="2400" w:type="dxa"/>
                        <w:tcBorders>
                          <w:top w:val="nil"/>
                          <w:left w:val="nil"/>
                          <w:bottom w:val="single" w:sz="4" w:space="0" w:color="auto"/>
                          <w:right w:val="single" w:sz="4" w:space="0" w:color="auto"/>
                        </w:tcBorders>
                        <w:shd w:val="clear" w:color="000000" w:fill="969696"/>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1</w:t>
                        </w:r>
                      </w:p>
                    </w:tc>
                    <w:tc>
                      <w:tcPr>
                        <w:tcW w:w="2634" w:type="dxa"/>
                        <w:tcBorders>
                          <w:top w:val="nil"/>
                          <w:left w:val="nil"/>
                          <w:bottom w:val="single" w:sz="4" w:space="0" w:color="auto"/>
                          <w:right w:val="single" w:sz="4" w:space="0" w:color="auto"/>
                        </w:tcBorders>
                        <w:shd w:val="clear" w:color="000000" w:fill="969696"/>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2</w:t>
                        </w:r>
                      </w:p>
                    </w:tc>
                    <w:tc>
                      <w:tcPr>
                        <w:tcW w:w="3543" w:type="dxa"/>
                        <w:tcBorders>
                          <w:top w:val="nil"/>
                          <w:left w:val="nil"/>
                          <w:bottom w:val="single" w:sz="4" w:space="0" w:color="auto"/>
                          <w:right w:val="single" w:sz="8" w:space="0" w:color="auto"/>
                        </w:tcBorders>
                        <w:shd w:val="clear" w:color="000000" w:fill="969696"/>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3</w:t>
                        </w:r>
                      </w:p>
                    </w:tc>
                  </w:tr>
                  <w:tr w:rsidR="0061556D" w:rsidRPr="0061556D" w:rsidTr="00D36FB7">
                    <w:trPr>
                      <w:trHeight w:val="499"/>
                    </w:trPr>
                    <w:tc>
                      <w:tcPr>
                        <w:tcW w:w="4180" w:type="dxa"/>
                        <w:gridSpan w:val="2"/>
                        <w:tcBorders>
                          <w:top w:val="single" w:sz="4" w:space="0" w:color="auto"/>
                          <w:left w:val="single" w:sz="8" w:space="0" w:color="auto"/>
                          <w:bottom w:val="single" w:sz="4" w:space="0" w:color="auto"/>
                          <w:right w:val="single" w:sz="4" w:space="0" w:color="000000"/>
                        </w:tcBorders>
                        <w:shd w:val="clear" w:color="000000" w:fill="969696"/>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合计</w:t>
                        </w:r>
                      </w:p>
                    </w:tc>
                    <w:tc>
                      <w:tcPr>
                        <w:tcW w:w="2400"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r>
                  <w:tr w:rsidR="0061556D" w:rsidRPr="0061556D" w:rsidTr="00D36FB7">
                    <w:trPr>
                      <w:trHeight w:val="499"/>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0"/>
                            <w:szCs w:val="20"/>
                          </w:rPr>
                        </w:pPr>
                        <w:r w:rsidRPr="0061556D">
                          <w:rPr>
                            <w:rFonts w:ascii="宋体" w:eastAsia="宋体" w:hAnsi="宋体" w:cs="宋体" w:hint="eastAsia"/>
                            <w:kern w:val="0"/>
                            <w:sz w:val="20"/>
                            <w:szCs w:val="20"/>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r>
                  <w:tr w:rsidR="0061556D" w:rsidRPr="0061556D" w:rsidTr="00D36FB7">
                    <w:trPr>
                      <w:trHeight w:val="499"/>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r>
                  <w:tr w:rsidR="0061556D" w:rsidRPr="0061556D" w:rsidTr="00D36FB7">
                    <w:trPr>
                      <w:trHeight w:val="499"/>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0"/>
                            <w:szCs w:val="20"/>
                          </w:rPr>
                        </w:pPr>
                        <w:r w:rsidRPr="0061556D">
                          <w:rPr>
                            <w:rFonts w:ascii="宋体" w:eastAsia="宋体" w:hAnsi="宋体" w:cs="宋体" w:hint="eastAsia"/>
                            <w:kern w:val="0"/>
                            <w:sz w:val="20"/>
                            <w:szCs w:val="20"/>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r>
                  <w:tr w:rsidR="0061556D" w:rsidRPr="0061556D" w:rsidTr="00D36FB7">
                    <w:trPr>
                      <w:trHeight w:val="499"/>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r>
                  <w:tr w:rsidR="0061556D" w:rsidRPr="0061556D" w:rsidTr="00D36FB7">
                    <w:trPr>
                      <w:trHeight w:val="499"/>
                    </w:trPr>
                    <w:tc>
                      <w:tcPr>
                        <w:tcW w:w="2380" w:type="dxa"/>
                        <w:tcBorders>
                          <w:top w:val="nil"/>
                          <w:left w:val="single" w:sz="8" w:space="0" w:color="auto"/>
                          <w:bottom w:val="single" w:sz="4" w:space="0" w:color="auto"/>
                          <w:right w:val="single" w:sz="4" w:space="0" w:color="auto"/>
                        </w:tcBorders>
                        <w:shd w:val="clear" w:color="auto" w:fill="auto"/>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400"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634" w:type="dxa"/>
                        <w:tcBorders>
                          <w:top w:val="nil"/>
                          <w:left w:val="nil"/>
                          <w:bottom w:val="single" w:sz="4"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3543" w:type="dxa"/>
                        <w:tcBorders>
                          <w:top w:val="nil"/>
                          <w:left w:val="nil"/>
                          <w:bottom w:val="single" w:sz="4" w:space="0" w:color="auto"/>
                          <w:right w:val="single" w:sz="8"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r>
                  <w:tr w:rsidR="0061556D" w:rsidRPr="0061556D" w:rsidTr="00D36FB7">
                    <w:trPr>
                      <w:trHeight w:val="499"/>
                    </w:trPr>
                    <w:tc>
                      <w:tcPr>
                        <w:tcW w:w="2380" w:type="dxa"/>
                        <w:tcBorders>
                          <w:top w:val="nil"/>
                          <w:left w:val="single" w:sz="8" w:space="0" w:color="auto"/>
                          <w:bottom w:val="single" w:sz="8" w:space="0" w:color="auto"/>
                          <w:right w:val="single" w:sz="4" w:space="0" w:color="auto"/>
                        </w:tcBorders>
                        <w:shd w:val="clear" w:color="auto" w:fill="auto"/>
                        <w:vAlign w:val="center"/>
                        <w:hideMark/>
                      </w:tcPr>
                      <w:p w:rsidR="0061556D" w:rsidRPr="0061556D" w:rsidRDefault="0061556D" w:rsidP="0061556D">
                        <w:pPr>
                          <w:widowControl/>
                          <w:jc w:val="center"/>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1800" w:type="dxa"/>
                        <w:tcBorders>
                          <w:top w:val="nil"/>
                          <w:left w:val="nil"/>
                          <w:bottom w:val="single" w:sz="8"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400" w:type="dxa"/>
                        <w:tcBorders>
                          <w:top w:val="nil"/>
                          <w:left w:val="nil"/>
                          <w:bottom w:val="single" w:sz="8"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2634" w:type="dxa"/>
                        <w:tcBorders>
                          <w:top w:val="nil"/>
                          <w:left w:val="nil"/>
                          <w:bottom w:val="single" w:sz="8" w:space="0" w:color="auto"/>
                          <w:right w:val="single" w:sz="4"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c>
                      <w:tcPr>
                        <w:tcW w:w="3543" w:type="dxa"/>
                        <w:tcBorders>
                          <w:top w:val="nil"/>
                          <w:left w:val="nil"/>
                          <w:bottom w:val="single" w:sz="8" w:space="0" w:color="auto"/>
                          <w:right w:val="single" w:sz="8" w:space="0" w:color="auto"/>
                        </w:tcBorders>
                        <w:shd w:val="clear" w:color="auto" w:fill="auto"/>
                        <w:vAlign w:val="center"/>
                        <w:hideMark/>
                      </w:tcPr>
                      <w:p w:rsidR="0061556D" w:rsidRPr="0061556D" w:rsidRDefault="0061556D" w:rsidP="0061556D">
                        <w:pPr>
                          <w:widowControl/>
                          <w:jc w:val="left"/>
                          <w:rPr>
                            <w:rFonts w:ascii="宋体" w:eastAsia="宋体" w:hAnsi="宋体" w:cs="宋体"/>
                            <w:kern w:val="0"/>
                            <w:sz w:val="24"/>
                            <w:szCs w:val="24"/>
                          </w:rPr>
                        </w:pPr>
                        <w:r w:rsidRPr="0061556D">
                          <w:rPr>
                            <w:rFonts w:ascii="宋体" w:eastAsia="宋体" w:hAnsi="宋体" w:cs="宋体" w:hint="eastAsia"/>
                            <w:kern w:val="0"/>
                            <w:sz w:val="24"/>
                            <w:szCs w:val="24"/>
                          </w:rPr>
                          <w:t xml:space="preserve">　</w:t>
                        </w:r>
                      </w:p>
                    </w:tc>
                  </w:tr>
                </w:tbl>
                <w:p w:rsidR="0061556D" w:rsidRDefault="0061556D" w:rsidP="0016346B">
                  <w:pPr>
                    <w:widowControl/>
                    <w:jc w:val="left"/>
                    <w:rPr>
                      <w:rFonts w:ascii="宋体" w:eastAsia="宋体" w:hAnsi="宋体" w:cs="宋体"/>
                      <w:color w:val="000000"/>
                      <w:kern w:val="0"/>
                      <w:sz w:val="20"/>
                      <w:szCs w:val="20"/>
                    </w:rPr>
                  </w:pPr>
                </w:p>
                <w:p w:rsidR="0061556D" w:rsidRPr="007978FD" w:rsidRDefault="0061556D" w:rsidP="0061556D">
                  <w:pPr>
                    <w:widowControl/>
                    <w:jc w:val="left"/>
                    <w:rPr>
                      <w:rFonts w:ascii="宋体" w:eastAsia="宋体" w:hAnsi="宋体" w:cs="宋体"/>
                      <w:color w:val="000000"/>
                      <w:kern w:val="0"/>
                      <w:sz w:val="20"/>
                      <w:szCs w:val="20"/>
                    </w:rPr>
                  </w:pPr>
                  <w:r w:rsidRPr="007978FD">
                    <w:rPr>
                      <w:rFonts w:ascii="宋体" w:eastAsia="宋体" w:hAnsi="宋体" w:cs="宋体" w:hint="eastAsia"/>
                      <w:color w:val="000000"/>
                      <w:kern w:val="0"/>
                      <w:sz w:val="20"/>
                      <w:szCs w:val="20"/>
                    </w:rPr>
                    <w:t>注：</w:t>
                  </w:r>
                  <w:r w:rsidRPr="0061556D">
                    <w:rPr>
                      <w:rFonts w:ascii="宋体" w:eastAsia="宋体" w:hAnsi="宋体" w:cs="宋体" w:hint="eastAsia"/>
                      <w:color w:val="000000"/>
                      <w:kern w:val="0"/>
                      <w:sz w:val="20"/>
                      <w:szCs w:val="20"/>
                    </w:rPr>
                    <w:t>本表反映部门本年度国有资本经营预算财政拨款支出情况</w:t>
                  </w:r>
                  <w:r w:rsidRPr="007978FD">
                    <w:rPr>
                      <w:rFonts w:ascii="宋体" w:eastAsia="宋体" w:hAnsi="宋体" w:cs="宋体" w:hint="eastAsia"/>
                      <w:color w:val="000000"/>
                      <w:kern w:val="0"/>
                      <w:sz w:val="20"/>
                      <w:szCs w:val="20"/>
                    </w:rPr>
                    <w:t>。</w:t>
                  </w:r>
                </w:p>
              </w:tc>
            </w:tr>
            <w:tr w:rsidR="0061556D" w:rsidRPr="007978FD" w:rsidTr="0016346B">
              <w:trPr>
                <w:trHeight w:val="690"/>
              </w:trPr>
              <w:tc>
                <w:tcPr>
                  <w:tcW w:w="14280" w:type="dxa"/>
                  <w:gridSpan w:val="8"/>
                  <w:tcBorders>
                    <w:top w:val="nil"/>
                    <w:left w:val="nil"/>
                    <w:bottom w:val="nil"/>
                    <w:right w:val="nil"/>
                  </w:tcBorders>
                  <w:shd w:val="clear" w:color="auto" w:fill="auto"/>
                  <w:vAlign w:val="center"/>
                  <w:hideMark/>
                </w:tcPr>
                <w:p w:rsidR="0061556D" w:rsidRPr="007978FD" w:rsidRDefault="0061556D" w:rsidP="0061556D">
                  <w:pPr>
                    <w:widowControl/>
                    <w:jc w:val="left"/>
                    <w:rPr>
                      <w:rFonts w:ascii="宋体" w:eastAsia="宋体" w:hAnsi="宋体" w:cs="宋体"/>
                      <w:color w:val="000000"/>
                      <w:kern w:val="0"/>
                      <w:sz w:val="20"/>
                      <w:szCs w:val="20"/>
                    </w:rPr>
                  </w:pPr>
                  <w:r w:rsidRPr="007978FD">
                    <w:rPr>
                      <w:rFonts w:ascii="宋体" w:eastAsia="宋体" w:hAnsi="宋体" w:cs="宋体"/>
                      <w:color w:val="000000"/>
                      <w:kern w:val="0"/>
                      <w:sz w:val="20"/>
                      <w:szCs w:val="20"/>
                    </w:rPr>
                    <w:t xml:space="preserve"> </w:t>
                  </w:r>
                </w:p>
              </w:tc>
            </w:tr>
          </w:tbl>
          <w:p w:rsidR="0061556D" w:rsidRPr="007978FD" w:rsidRDefault="0061556D" w:rsidP="0061556D">
            <w:pPr>
              <w:widowControl/>
              <w:jc w:val="center"/>
              <w:rPr>
                <w:rFonts w:ascii="宋体" w:eastAsia="宋体" w:hAnsi="宋体" w:cs="宋体"/>
                <w:b/>
                <w:color w:val="000000"/>
                <w:kern w:val="0"/>
                <w:sz w:val="30"/>
                <w:szCs w:val="30"/>
              </w:rPr>
            </w:pPr>
          </w:p>
          <w:p w:rsidR="0061556D" w:rsidRDefault="0061556D" w:rsidP="0061556D">
            <w:pPr>
              <w:widowControl/>
              <w:jc w:val="center"/>
              <w:rPr>
                <w:rFonts w:ascii="宋体" w:eastAsia="宋体" w:hAnsi="宋体" w:cs="Arial"/>
                <w:color w:val="000000"/>
                <w:kern w:val="0"/>
                <w:sz w:val="20"/>
                <w:szCs w:val="20"/>
              </w:rPr>
            </w:pPr>
            <w:r w:rsidRPr="004E62A5">
              <w:rPr>
                <w:rFonts w:ascii="宋体" w:eastAsia="宋体" w:hAnsi="宋体" w:cs="Arial" w:hint="eastAsia"/>
                <w:color w:val="000000"/>
                <w:kern w:val="0"/>
                <w:sz w:val="20"/>
                <w:szCs w:val="20"/>
              </w:rPr>
              <w:t>第</w:t>
            </w:r>
            <w:r>
              <w:rPr>
                <w:rFonts w:ascii="Arial" w:eastAsia="宋体" w:hAnsi="Arial" w:cs="Arial" w:hint="eastAsia"/>
                <w:color w:val="000000"/>
                <w:kern w:val="0"/>
                <w:sz w:val="20"/>
                <w:szCs w:val="20"/>
              </w:rPr>
              <w:t>1</w:t>
            </w:r>
            <w:r w:rsidR="00E3016D">
              <w:rPr>
                <w:rFonts w:ascii="Arial" w:eastAsia="宋体" w:hAnsi="Arial" w:cs="Arial" w:hint="eastAsia"/>
                <w:color w:val="000000"/>
                <w:kern w:val="0"/>
                <w:sz w:val="20"/>
                <w:szCs w:val="20"/>
              </w:rPr>
              <w:t>1</w:t>
            </w:r>
            <w:r w:rsidRPr="004E62A5">
              <w:rPr>
                <w:rFonts w:ascii="宋体" w:eastAsia="宋体" w:hAnsi="宋体" w:cs="Arial" w:hint="eastAsia"/>
                <w:color w:val="000000"/>
                <w:kern w:val="0"/>
                <w:sz w:val="20"/>
                <w:szCs w:val="20"/>
              </w:rPr>
              <w:t>页</w:t>
            </w:r>
          </w:p>
          <w:p w:rsidR="0061556D" w:rsidRPr="007A6185" w:rsidRDefault="0061556D" w:rsidP="007A6185">
            <w:pPr>
              <w:widowControl/>
              <w:jc w:val="center"/>
              <w:rPr>
                <w:rFonts w:ascii="宋体" w:eastAsia="宋体" w:hAnsi="宋体" w:cs="宋体"/>
                <w:b/>
                <w:color w:val="000000"/>
                <w:kern w:val="0"/>
                <w:sz w:val="30"/>
                <w:szCs w:val="30"/>
              </w:rPr>
            </w:pPr>
          </w:p>
        </w:tc>
      </w:tr>
    </w:tbl>
    <w:p w:rsidR="00316DC6" w:rsidRPr="007A6185" w:rsidRDefault="00316DC6" w:rsidP="009233E2">
      <w:pPr>
        <w:jc w:val="left"/>
        <w:rPr>
          <w:rFonts w:ascii="方正小标宋_GBK" w:eastAsia="方正小标宋_GBK"/>
          <w:b/>
          <w:sz w:val="30"/>
          <w:szCs w:val="30"/>
        </w:rPr>
        <w:sectPr w:rsidR="00316DC6" w:rsidRPr="007A6185" w:rsidSect="00316DC6">
          <w:pgSz w:w="16839" w:h="11907" w:orient="landscape" w:code="9"/>
          <w:pgMar w:top="312" w:right="1021" w:bottom="227" w:left="907" w:header="851" w:footer="992" w:gutter="0"/>
          <w:cols w:space="425"/>
          <w:docGrid w:type="lines" w:linePitch="312"/>
        </w:sectPr>
      </w:pPr>
    </w:p>
    <w:p w:rsidR="00933F0A" w:rsidRDefault="00933F0A" w:rsidP="00933F0A">
      <w:pPr>
        <w:jc w:val="center"/>
        <w:rPr>
          <w:rFonts w:ascii="方正小标宋_GBK" w:eastAsia="方正小标宋_GBK"/>
          <w:b/>
          <w:sz w:val="30"/>
          <w:szCs w:val="30"/>
        </w:rPr>
      </w:pPr>
      <w:r>
        <w:rPr>
          <w:rFonts w:ascii="方正小标宋_GBK" w:eastAsia="方正小标宋_GBK" w:hint="eastAsia"/>
          <w:b/>
          <w:sz w:val="30"/>
          <w:szCs w:val="30"/>
        </w:rPr>
        <w:lastRenderedPageBreak/>
        <w:t>第三部分  邢台市环境保护局（本级）</w:t>
      </w:r>
    </w:p>
    <w:p w:rsidR="00B270C6" w:rsidRDefault="00933F0A" w:rsidP="00933F0A">
      <w:pPr>
        <w:jc w:val="center"/>
        <w:rPr>
          <w:rFonts w:ascii="方正小标宋_GBK" w:eastAsia="方正小标宋_GBK"/>
          <w:b/>
          <w:sz w:val="30"/>
          <w:szCs w:val="30"/>
        </w:rPr>
      </w:pPr>
      <w:r>
        <w:rPr>
          <w:rFonts w:ascii="方正小标宋_GBK" w:eastAsia="方正小标宋_GBK" w:hint="eastAsia"/>
          <w:b/>
          <w:sz w:val="30"/>
          <w:szCs w:val="30"/>
        </w:rPr>
        <w:t>2015年部门决算情况说明</w:t>
      </w:r>
    </w:p>
    <w:p w:rsidR="00381D78" w:rsidRDefault="00381D78" w:rsidP="00381D78">
      <w:pPr>
        <w:rPr>
          <w:rFonts w:ascii="方正小标宋_GBK" w:eastAsia="方正小标宋_GBK"/>
          <w:sz w:val="28"/>
          <w:szCs w:val="28"/>
        </w:rPr>
      </w:pPr>
      <w:r w:rsidRPr="00381D78">
        <w:rPr>
          <w:rFonts w:ascii="方正小标宋_GBK" w:eastAsia="方正小标宋_GBK" w:hint="eastAsia"/>
          <w:sz w:val="28"/>
          <w:szCs w:val="28"/>
        </w:rPr>
        <w:t>一、收入支出决算总体情况说明</w:t>
      </w:r>
    </w:p>
    <w:p w:rsidR="00381D78" w:rsidRDefault="00C43739" w:rsidP="00E44D67">
      <w:pPr>
        <w:ind w:firstLineChars="200" w:firstLine="560"/>
        <w:rPr>
          <w:rFonts w:ascii="方正小标宋_GBK" w:eastAsia="方正小标宋_GBK"/>
          <w:sz w:val="28"/>
          <w:szCs w:val="28"/>
        </w:rPr>
      </w:pPr>
      <w:r>
        <w:rPr>
          <w:rFonts w:ascii="方正小标宋_GBK" w:eastAsia="方正小标宋_GBK" w:hint="eastAsia"/>
          <w:sz w:val="28"/>
          <w:szCs w:val="28"/>
        </w:rPr>
        <w:t>2015年度</w:t>
      </w:r>
      <w:r w:rsidR="007B1FE5">
        <w:rPr>
          <w:rFonts w:ascii="方正小标宋_GBK" w:eastAsia="方正小标宋_GBK" w:hint="eastAsia"/>
          <w:sz w:val="28"/>
          <w:szCs w:val="28"/>
        </w:rPr>
        <w:t>上年结转和结余14822313.15元，本年收入69497231.36元，本年支出52613943.57元，年末结转和结余31705600.94元。</w:t>
      </w:r>
    </w:p>
    <w:p w:rsidR="004867A5" w:rsidRDefault="00D05B25" w:rsidP="00D05B25">
      <w:pPr>
        <w:ind w:firstLineChars="200" w:firstLine="560"/>
        <w:rPr>
          <w:rFonts w:ascii="方正小标宋_GBK" w:eastAsia="方正小标宋_GBK"/>
          <w:sz w:val="28"/>
          <w:szCs w:val="28"/>
        </w:rPr>
      </w:pPr>
      <w:r>
        <w:rPr>
          <w:rFonts w:ascii="方正小标宋_GBK" w:eastAsia="方正小标宋_GBK" w:hint="eastAsia"/>
          <w:sz w:val="28"/>
          <w:szCs w:val="28"/>
        </w:rPr>
        <w:t>2014年度上年结转和结余</w:t>
      </w:r>
      <w:r w:rsidR="00717D8E">
        <w:rPr>
          <w:rFonts w:ascii="方正小标宋_GBK" w:eastAsia="方正小标宋_GBK" w:hint="eastAsia"/>
          <w:sz w:val="28"/>
          <w:szCs w:val="28"/>
        </w:rPr>
        <w:t>12308336.66</w:t>
      </w:r>
      <w:r>
        <w:rPr>
          <w:rFonts w:ascii="方正小标宋_GBK" w:eastAsia="方正小标宋_GBK" w:hint="eastAsia"/>
          <w:sz w:val="28"/>
          <w:szCs w:val="28"/>
        </w:rPr>
        <w:t>元，本年收入58154445.25元，本年支出18828742.7元，年末结转和结余51634039.21元。</w:t>
      </w:r>
      <w:r w:rsidR="004867A5">
        <w:rPr>
          <w:rFonts w:ascii="方正小标宋_GBK" w:eastAsia="方正小标宋_GBK" w:hint="eastAsia"/>
          <w:sz w:val="28"/>
          <w:szCs w:val="28"/>
        </w:rPr>
        <w:t>2015年初决算年初结转和结余情况表中单位进行内部调剂，财政收回资金21777097元，调出资金至下属各单位15034629.06</w:t>
      </w:r>
      <w:r w:rsidR="00B220F3">
        <w:rPr>
          <w:rFonts w:ascii="方正小标宋_GBK" w:eastAsia="方正小标宋_GBK" w:hint="eastAsia"/>
          <w:sz w:val="28"/>
          <w:szCs w:val="28"/>
        </w:rPr>
        <w:t>元</w:t>
      </w:r>
      <w:r w:rsidR="004867A5">
        <w:rPr>
          <w:rFonts w:ascii="方正小标宋_GBK" w:eastAsia="方正小标宋_GBK" w:hint="eastAsia"/>
          <w:sz w:val="28"/>
          <w:szCs w:val="28"/>
        </w:rPr>
        <w:t>，</w:t>
      </w:r>
      <w:r w:rsidR="00B220F3">
        <w:rPr>
          <w:rFonts w:ascii="方正小标宋_GBK" w:eastAsia="方正小标宋_GBK" w:hint="eastAsia"/>
          <w:sz w:val="28"/>
          <w:szCs w:val="28"/>
        </w:rPr>
        <w:t>调整后2015年度上年结转和结余14822313.15元。</w:t>
      </w:r>
    </w:p>
    <w:p w:rsidR="00DB0CA4" w:rsidRDefault="00DB0CA4" w:rsidP="00D05B25">
      <w:pPr>
        <w:ind w:firstLineChars="200" w:firstLine="560"/>
        <w:rPr>
          <w:rFonts w:ascii="方正小标宋_GBK" w:eastAsia="方正小标宋_GBK"/>
          <w:sz w:val="28"/>
          <w:szCs w:val="28"/>
        </w:rPr>
      </w:pPr>
      <w:r>
        <w:rPr>
          <w:rFonts w:ascii="方正小标宋_GBK" w:eastAsia="方正小标宋_GBK" w:hint="eastAsia"/>
          <w:sz w:val="28"/>
          <w:szCs w:val="28"/>
        </w:rPr>
        <w:t>2015年度比2014年度收入增加1134.28</w:t>
      </w:r>
      <w:r w:rsidR="006279FA">
        <w:rPr>
          <w:rFonts w:ascii="方正小标宋_GBK" w:eastAsia="方正小标宋_GBK" w:hint="eastAsia"/>
          <w:sz w:val="28"/>
          <w:szCs w:val="28"/>
        </w:rPr>
        <w:t>万</w:t>
      </w:r>
      <w:r>
        <w:rPr>
          <w:rFonts w:ascii="方正小标宋_GBK" w:eastAsia="方正小标宋_GBK" w:hint="eastAsia"/>
          <w:sz w:val="28"/>
          <w:szCs w:val="28"/>
        </w:rPr>
        <w:t>元，支出增加3378.52万元，年末结转和结余减少1992.84万元。</w:t>
      </w:r>
      <w:r w:rsidR="004346D5">
        <w:rPr>
          <w:rFonts w:ascii="方正小标宋_GBK" w:eastAsia="方正小标宋_GBK" w:hint="eastAsia"/>
          <w:sz w:val="28"/>
          <w:szCs w:val="28"/>
        </w:rPr>
        <w:t>收入、支出增加原因将在下面收入决算说明、支出决算说明中具体分析。</w:t>
      </w:r>
    </w:p>
    <w:p w:rsidR="00C43739" w:rsidRDefault="00C43739" w:rsidP="00381D78">
      <w:pPr>
        <w:rPr>
          <w:rFonts w:ascii="方正小标宋_GBK" w:eastAsia="方正小标宋_GBK"/>
          <w:sz w:val="28"/>
          <w:szCs w:val="28"/>
        </w:rPr>
      </w:pPr>
      <w:r>
        <w:rPr>
          <w:rFonts w:ascii="方正小标宋_GBK" w:eastAsia="方正小标宋_GBK" w:hint="eastAsia"/>
          <w:sz w:val="28"/>
          <w:szCs w:val="28"/>
        </w:rPr>
        <w:t>二、收入决算情况说明</w:t>
      </w:r>
    </w:p>
    <w:p w:rsidR="00C43739" w:rsidRDefault="00C43739" w:rsidP="00E44D67">
      <w:pPr>
        <w:ind w:firstLineChars="200" w:firstLine="560"/>
        <w:rPr>
          <w:rFonts w:ascii="方正小标宋_GBK" w:eastAsia="方正小标宋_GBK"/>
          <w:sz w:val="28"/>
          <w:szCs w:val="28"/>
        </w:rPr>
      </w:pPr>
      <w:r>
        <w:rPr>
          <w:rFonts w:ascii="方正小标宋_GBK" w:eastAsia="方正小标宋_GBK" w:hint="eastAsia"/>
          <w:sz w:val="28"/>
          <w:szCs w:val="28"/>
        </w:rPr>
        <w:t>2015年度</w:t>
      </w:r>
      <w:r w:rsidR="00BB16DD">
        <w:rPr>
          <w:rFonts w:ascii="方正小标宋_GBK" w:eastAsia="方正小标宋_GBK" w:hint="eastAsia"/>
          <w:sz w:val="28"/>
          <w:szCs w:val="28"/>
        </w:rPr>
        <w:t>本年收入合计69497231.36元，全部为财政拨款收入，其中，一般公共服务财政拨款收入</w:t>
      </w:r>
      <w:r w:rsidR="007543FA">
        <w:rPr>
          <w:rFonts w:ascii="方正小标宋_GBK" w:eastAsia="方正小标宋_GBK" w:hint="eastAsia"/>
          <w:sz w:val="28"/>
          <w:szCs w:val="28"/>
        </w:rPr>
        <w:t>（</w:t>
      </w:r>
      <w:r w:rsidR="007543FA" w:rsidRPr="007543FA">
        <w:rPr>
          <w:rFonts w:ascii="方正小标宋_GBK" w:eastAsia="方正小标宋_GBK" w:hint="eastAsia"/>
          <w:sz w:val="28"/>
          <w:szCs w:val="28"/>
        </w:rPr>
        <w:t>2014年度市直单位绩效管理奖励经费</w:t>
      </w:r>
      <w:r w:rsidR="007543FA">
        <w:rPr>
          <w:rFonts w:ascii="方正小标宋_GBK" w:eastAsia="方正小标宋_GBK" w:hint="eastAsia"/>
          <w:sz w:val="28"/>
          <w:szCs w:val="28"/>
        </w:rPr>
        <w:t>）</w:t>
      </w:r>
      <w:r w:rsidR="00BB16DD">
        <w:rPr>
          <w:rFonts w:ascii="方正小标宋_GBK" w:eastAsia="方正小标宋_GBK" w:hint="eastAsia"/>
          <w:sz w:val="28"/>
          <w:szCs w:val="28"/>
        </w:rPr>
        <w:t>60000元、科学技术财政拨款收入</w:t>
      </w:r>
      <w:r w:rsidR="007543FA">
        <w:rPr>
          <w:rFonts w:ascii="方正小标宋_GBK" w:eastAsia="方正小标宋_GBK" w:hint="eastAsia"/>
          <w:sz w:val="28"/>
          <w:szCs w:val="28"/>
        </w:rPr>
        <w:t>（2014年度三区科技人才选派经费）</w:t>
      </w:r>
      <w:r w:rsidR="00BB16DD">
        <w:rPr>
          <w:rFonts w:ascii="方正小标宋_GBK" w:eastAsia="方正小标宋_GBK" w:hint="eastAsia"/>
          <w:sz w:val="28"/>
          <w:szCs w:val="28"/>
        </w:rPr>
        <w:t>20000元、</w:t>
      </w:r>
      <w:r w:rsidR="00FA0760">
        <w:rPr>
          <w:rFonts w:ascii="方正小标宋_GBK" w:eastAsia="方正小标宋_GBK" w:hint="eastAsia"/>
          <w:sz w:val="28"/>
          <w:szCs w:val="28"/>
        </w:rPr>
        <w:t>一般行政管理事务财政拨款收入</w:t>
      </w:r>
      <w:r w:rsidR="006935AA">
        <w:rPr>
          <w:rFonts w:ascii="方正小标宋_GBK" w:eastAsia="方正小标宋_GBK" w:hint="eastAsia"/>
          <w:sz w:val="28"/>
          <w:szCs w:val="28"/>
        </w:rPr>
        <w:t>（财政奖励2014年度环保目标考核奖励奖金）</w:t>
      </w:r>
      <w:r w:rsidR="00FA0760">
        <w:rPr>
          <w:rFonts w:ascii="方正小标宋_GBK" w:eastAsia="方正小标宋_GBK" w:hint="eastAsia"/>
          <w:sz w:val="28"/>
          <w:szCs w:val="28"/>
        </w:rPr>
        <w:t>30000元、环境保护宣传财政拨款收入</w:t>
      </w:r>
      <w:r w:rsidR="00C66F44">
        <w:rPr>
          <w:rFonts w:ascii="方正小标宋_GBK" w:eastAsia="方正小标宋_GBK" w:hint="eastAsia"/>
          <w:sz w:val="28"/>
          <w:szCs w:val="28"/>
        </w:rPr>
        <w:t>（“六五”环境日宣传及环保在线宣传费）</w:t>
      </w:r>
      <w:r w:rsidR="00FA0760">
        <w:rPr>
          <w:rFonts w:ascii="方正小标宋_GBK" w:eastAsia="方正小标宋_GBK" w:hint="eastAsia"/>
          <w:sz w:val="28"/>
          <w:szCs w:val="28"/>
        </w:rPr>
        <w:t>300000元、环境保护法规规划及标准财政拨款收入</w:t>
      </w:r>
      <w:r w:rsidR="00C66F44">
        <w:rPr>
          <w:rFonts w:ascii="方正小标宋_GBK" w:eastAsia="方正小标宋_GBK" w:hint="eastAsia"/>
          <w:sz w:val="28"/>
          <w:szCs w:val="28"/>
        </w:rPr>
        <w:t>（邢台市“十三五”规划编制经费）</w:t>
      </w:r>
      <w:r w:rsidR="00FA0760">
        <w:rPr>
          <w:rFonts w:ascii="方正小标宋_GBK" w:eastAsia="方正小标宋_GBK" w:hint="eastAsia"/>
          <w:sz w:val="28"/>
          <w:szCs w:val="28"/>
        </w:rPr>
        <w:t>400000元、其他环境保护管理事务财政拨款收入12145610.25元、环境监测与监察财政拨款收入4219074.55元、大气污染防治财政拨款收入</w:t>
      </w:r>
      <w:r w:rsidR="007543FA">
        <w:rPr>
          <w:rFonts w:ascii="方正小标宋_GBK" w:eastAsia="方正小标宋_GBK" w:hint="eastAsia"/>
          <w:sz w:val="28"/>
          <w:szCs w:val="28"/>
        </w:rPr>
        <w:t>（中央拨入的面源污染治理大气资金）</w:t>
      </w:r>
      <w:r w:rsidR="00FA0760">
        <w:rPr>
          <w:rFonts w:ascii="方正小标宋_GBK" w:eastAsia="方正小标宋_GBK" w:hint="eastAsia"/>
          <w:sz w:val="28"/>
          <w:szCs w:val="28"/>
        </w:rPr>
        <w:t>46721382.56元、</w:t>
      </w:r>
      <w:r w:rsidR="00FA0760">
        <w:rPr>
          <w:rFonts w:ascii="方正小标宋_GBK" w:eastAsia="方正小标宋_GBK" w:hint="eastAsia"/>
          <w:sz w:val="28"/>
          <w:szCs w:val="28"/>
        </w:rPr>
        <w:lastRenderedPageBreak/>
        <w:t>排污费安排的污染防治财政拨款收入5422164元、水资源节约管理与保护财政拨款收入</w:t>
      </w:r>
      <w:r w:rsidR="006935AA">
        <w:rPr>
          <w:rFonts w:ascii="方正小标宋_GBK" w:eastAsia="方正小标宋_GBK" w:hint="eastAsia"/>
          <w:sz w:val="28"/>
          <w:szCs w:val="28"/>
        </w:rPr>
        <w:t>（</w:t>
      </w:r>
      <w:r w:rsidR="00752D92">
        <w:rPr>
          <w:rFonts w:ascii="方正小标宋_GBK" w:eastAsia="方正小标宋_GBK" w:hint="eastAsia"/>
          <w:sz w:val="28"/>
          <w:szCs w:val="28"/>
        </w:rPr>
        <w:t>水生态修复及矿山企业疏干水治理设施运行监管和疏干水水质监测工作补贴经费、</w:t>
      </w:r>
      <w:r w:rsidR="00752D92" w:rsidRPr="009B23EC">
        <w:rPr>
          <w:rFonts w:ascii="方正小标宋_GBK" w:eastAsia="方正小标宋_GBK" w:hint="eastAsia"/>
          <w:sz w:val="28"/>
          <w:szCs w:val="28"/>
        </w:rPr>
        <w:t>水生态修复地表水水质监测饮用水水源地监测工作经费补贴</w:t>
      </w:r>
      <w:r w:rsidR="006935AA">
        <w:rPr>
          <w:rFonts w:ascii="方正小标宋_GBK" w:eastAsia="方正小标宋_GBK" w:hint="eastAsia"/>
          <w:sz w:val="28"/>
          <w:szCs w:val="28"/>
        </w:rPr>
        <w:t>）</w:t>
      </w:r>
      <w:r w:rsidR="00FA0760">
        <w:rPr>
          <w:rFonts w:ascii="方正小标宋_GBK" w:eastAsia="方正小标宋_GBK" w:hint="eastAsia"/>
          <w:sz w:val="28"/>
          <w:szCs w:val="28"/>
        </w:rPr>
        <w:t>179000元。</w:t>
      </w:r>
    </w:p>
    <w:p w:rsidR="00CD44E4" w:rsidRDefault="002112A8" w:rsidP="00FC279F">
      <w:pPr>
        <w:rPr>
          <w:rFonts w:ascii="方正小标宋_GBK" w:eastAsia="方正小标宋_GBK"/>
          <w:sz w:val="28"/>
          <w:szCs w:val="28"/>
        </w:rPr>
      </w:pPr>
      <w:r>
        <w:rPr>
          <w:rFonts w:ascii="方正小标宋_GBK" w:eastAsia="方正小标宋_GBK" w:hint="eastAsia"/>
          <w:sz w:val="28"/>
          <w:szCs w:val="28"/>
        </w:rPr>
        <w:t xml:space="preserve">  </w:t>
      </w:r>
      <w:r w:rsidR="00FC279F">
        <w:rPr>
          <w:rFonts w:ascii="方正小标宋_GBK" w:eastAsia="方正小标宋_GBK" w:hint="eastAsia"/>
          <w:sz w:val="28"/>
          <w:szCs w:val="28"/>
        </w:rPr>
        <w:t xml:space="preserve"> </w:t>
      </w:r>
      <w:r w:rsidR="00CD44E4">
        <w:rPr>
          <w:rFonts w:ascii="方正小标宋_GBK" w:eastAsia="方正小标宋_GBK" w:hint="eastAsia"/>
          <w:sz w:val="28"/>
          <w:szCs w:val="28"/>
        </w:rPr>
        <w:t>2015年度</w:t>
      </w:r>
      <w:r w:rsidR="009C16B1">
        <w:rPr>
          <w:rFonts w:ascii="方正小标宋_GBK" w:eastAsia="方正小标宋_GBK" w:hint="eastAsia"/>
          <w:sz w:val="28"/>
          <w:szCs w:val="28"/>
        </w:rPr>
        <w:t>局机关本级预算</w:t>
      </w:r>
      <w:r w:rsidR="005505B6">
        <w:rPr>
          <w:rFonts w:ascii="方正小标宋_GBK" w:eastAsia="方正小标宋_GBK" w:hint="eastAsia"/>
          <w:sz w:val="28"/>
          <w:szCs w:val="28"/>
        </w:rPr>
        <w:t>收入</w:t>
      </w:r>
      <w:r w:rsidR="009C16B1">
        <w:rPr>
          <w:rFonts w:ascii="方正小标宋_GBK" w:eastAsia="方正小标宋_GBK" w:hint="eastAsia"/>
          <w:sz w:val="28"/>
          <w:szCs w:val="28"/>
        </w:rPr>
        <w:t>2049万元，追加调整预算27万元，共计</w:t>
      </w:r>
      <w:r w:rsidR="00B32FFB">
        <w:rPr>
          <w:rFonts w:ascii="方正小标宋_GBK" w:eastAsia="方正小标宋_GBK" w:hint="eastAsia"/>
          <w:sz w:val="28"/>
          <w:szCs w:val="28"/>
        </w:rPr>
        <w:t>2076万元，</w:t>
      </w:r>
      <w:r w:rsidR="009820D4">
        <w:rPr>
          <w:rFonts w:ascii="方正小标宋_GBK" w:eastAsia="方正小标宋_GBK" w:hint="eastAsia"/>
          <w:sz w:val="28"/>
          <w:szCs w:val="28"/>
        </w:rPr>
        <w:t>2015年度决算收入比预算</w:t>
      </w:r>
      <w:r w:rsidR="00F10E6E">
        <w:rPr>
          <w:rFonts w:ascii="方正小标宋_GBK" w:eastAsia="方正小标宋_GBK" w:hint="eastAsia"/>
          <w:sz w:val="28"/>
          <w:szCs w:val="28"/>
        </w:rPr>
        <w:t>收入</w:t>
      </w:r>
      <w:r w:rsidR="00B32FFB">
        <w:rPr>
          <w:rFonts w:ascii="方正小标宋_GBK" w:eastAsia="方正小标宋_GBK" w:hint="eastAsia"/>
          <w:sz w:val="28"/>
          <w:szCs w:val="28"/>
        </w:rPr>
        <w:t>增加487</w:t>
      </w:r>
      <w:r w:rsidR="00FC279F">
        <w:rPr>
          <w:rFonts w:ascii="方正小标宋_GBK" w:eastAsia="方正小标宋_GBK" w:hint="eastAsia"/>
          <w:sz w:val="28"/>
          <w:szCs w:val="28"/>
        </w:rPr>
        <w:t>3</w:t>
      </w:r>
      <w:r w:rsidR="00B32FFB">
        <w:rPr>
          <w:rFonts w:ascii="方正小标宋_GBK" w:eastAsia="方正小标宋_GBK" w:hint="eastAsia"/>
          <w:sz w:val="28"/>
          <w:szCs w:val="28"/>
        </w:rPr>
        <w:t>.7万元，其中包括：1、增加11万元财政拨入的2014年度各项单位奖励；2、增加人员经费</w:t>
      </w:r>
      <w:r w:rsidR="003152F0">
        <w:rPr>
          <w:rFonts w:ascii="方正小标宋_GBK" w:eastAsia="方正小标宋_GBK" w:hint="eastAsia"/>
          <w:sz w:val="28"/>
          <w:szCs w:val="28"/>
        </w:rPr>
        <w:t>收入</w:t>
      </w:r>
      <w:r w:rsidR="00754E89">
        <w:rPr>
          <w:rFonts w:ascii="方正小标宋_GBK" w:eastAsia="方正小标宋_GBK" w:hint="eastAsia"/>
          <w:sz w:val="28"/>
          <w:szCs w:val="28"/>
        </w:rPr>
        <w:t>145.3</w:t>
      </w:r>
      <w:r w:rsidR="00B32FFB">
        <w:rPr>
          <w:rFonts w:ascii="方正小标宋_GBK" w:eastAsia="方正小标宋_GBK" w:hint="eastAsia"/>
          <w:sz w:val="28"/>
          <w:szCs w:val="28"/>
        </w:rPr>
        <w:t>万元，2015年预算人员经费</w:t>
      </w:r>
      <w:r w:rsidR="003152F0">
        <w:rPr>
          <w:rFonts w:ascii="方正小标宋_GBK" w:eastAsia="方正小标宋_GBK" w:hint="eastAsia"/>
          <w:sz w:val="28"/>
          <w:szCs w:val="28"/>
        </w:rPr>
        <w:t>收入</w:t>
      </w:r>
      <w:r w:rsidR="00754E89">
        <w:rPr>
          <w:rFonts w:ascii="方正小标宋_GBK" w:eastAsia="方正小标宋_GBK" w:hint="eastAsia"/>
          <w:sz w:val="28"/>
          <w:szCs w:val="28"/>
        </w:rPr>
        <w:t>464</w:t>
      </w:r>
      <w:r w:rsidR="00B32FFB">
        <w:rPr>
          <w:rFonts w:ascii="方正小标宋_GBK" w:eastAsia="方正小标宋_GBK" w:hint="eastAsia"/>
          <w:sz w:val="28"/>
          <w:szCs w:val="28"/>
        </w:rPr>
        <w:t>万元，</w:t>
      </w:r>
      <w:r w:rsidR="003152F0">
        <w:rPr>
          <w:rFonts w:ascii="方正小标宋_GBK" w:eastAsia="方正小标宋_GBK" w:hint="eastAsia"/>
          <w:sz w:val="28"/>
          <w:szCs w:val="28"/>
        </w:rPr>
        <w:t>2015年</w:t>
      </w:r>
      <w:r w:rsidR="00B32FFB">
        <w:rPr>
          <w:rFonts w:ascii="方正小标宋_GBK" w:eastAsia="方正小标宋_GBK" w:hint="eastAsia"/>
          <w:sz w:val="28"/>
          <w:szCs w:val="28"/>
        </w:rPr>
        <w:t>决算人员经费</w:t>
      </w:r>
      <w:r w:rsidR="003152F0">
        <w:rPr>
          <w:rFonts w:ascii="方正小标宋_GBK" w:eastAsia="方正小标宋_GBK" w:hint="eastAsia"/>
          <w:sz w:val="28"/>
          <w:szCs w:val="28"/>
        </w:rPr>
        <w:t>收入</w:t>
      </w:r>
      <w:r w:rsidR="00B32FFB">
        <w:rPr>
          <w:rFonts w:ascii="方正小标宋_GBK" w:eastAsia="方正小标宋_GBK" w:hint="eastAsia"/>
          <w:sz w:val="28"/>
          <w:szCs w:val="28"/>
        </w:rPr>
        <w:t>609.3万元，原因为2015年度在职及退休人员增资；3、</w:t>
      </w:r>
      <w:r w:rsidR="000E34F4">
        <w:rPr>
          <w:rFonts w:ascii="方正小标宋_GBK" w:eastAsia="方正小标宋_GBK" w:hint="eastAsia"/>
          <w:sz w:val="28"/>
          <w:szCs w:val="28"/>
        </w:rPr>
        <w:t>增加4672.1万元中央大气防治资金</w:t>
      </w:r>
      <w:r w:rsidR="00F11A40">
        <w:rPr>
          <w:rFonts w:ascii="方正小标宋_GBK" w:eastAsia="方正小标宋_GBK" w:hint="eastAsia"/>
          <w:sz w:val="28"/>
          <w:szCs w:val="28"/>
        </w:rPr>
        <w:t>收入</w:t>
      </w:r>
      <w:r w:rsidR="000E34F4">
        <w:rPr>
          <w:rFonts w:ascii="方正小标宋_GBK" w:eastAsia="方正小标宋_GBK" w:hint="eastAsia"/>
          <w:sz w:val="28"/>
          <w:szCs w:val="28"/>
        </w:rPr>
        <w:t>，本项资金没有在年初预算中</w:t>
      </w:r>
      <w:r w:rsidR="00FC31E7">
        <w:rPr>
          <w:rFonts w:ascii="方正小标宋_GBK" w:eastAsia="方正小标宋_GBK" w:hint="eastAsia"/>
          <w:sz w:val="28"/>
          <w:szCs w:val="28"/>
        </w:rPr>
        <w:t>，为2015年拨入中央财政资金</w:t>
      </w:r>
      <w:r w:rsidR="000E34F4">
        <w:rPr>
          <w:rFonts w:ascii="方正小标宋_GBK" w:eastAsia="方正小标宋_GBK" w:hint="eastAsia"/>
          <w:sz w:val="28"/>
          <w:szCs w:val="28"/>
        </w:rPr>
        <w:t>。</w:t>
      </w:r>
      <w:r w:rsidR="00DD2D92">
        <w:rPr>
          <w:rFonts w:ascii="方正小标宋_GBK" w:eastAsia="方正小标宋_GBK" w:hint="eastAsia"/>
          <w:sz w:val="28"/>
          <w:szCs w:val="28"/>
        </w:rPr>
        <w:t>4、增加的其余</w:t>
      </w:r>
      <w:r w:rsidR="00FC279F">
        <w:rPr>
          <w:rFonts w:ascii="方正小标宋_GBK" w:eastAsia="方正小标宋_GBK" w:hint="eastAsia"/>
          <w:sz w:val="28"/>
          <w:szCs w:val="28"/>
        </w:rPr>
        <w:t>45.3</w:t>
      </w:r>
      <w:r w:rsidR="00DD2D92">
        <w:rPr>
          <w:rFonts w:ascii="方正小标宋_GBK" w:eastAsia="方正小标宋_GBK" w:hint="eastAsia"/>
          <w:sz w:val="28"/>
          <w:szCs w:val="28"/>
        </w:rPr>
        <w:t>万元收入为其他及日常办公经费等收入。</w:t>
      </w:r>
    </w:p>
    <w:p w:rsidR="0039035B" w:rsidRDefault="0039035B" w:rsidP="00E44D67">
      <w:pPr>
        <w:ind w:firstLineChars="200" w:firstLine="560"/>
        <w:rPr>
          <w:rFonts w:ascii="方正小标宋_GBK" w:eastAsia="方正小标宋_GBK"/>
          <w:sz w:val="28"/>
          <w:szCs w:val="28"/>
        </w:rPr>
      </w:pPr>
      <w:r>
        <w:rPr>
          <w:rFonts w:ascii="方正小标宋_GBK" w:eastAsia="方正小标宋_GBK" w:hint="eastAsia"/>
          <w:sz w:val="28"/>
          <w:szCs w:val="28"/>
        </w:rPr>
        <w:t>2014年度</w:t>
      </w:r>
      <w:r w:rsidR="008D0B3B">
        <w:rPr>
          <w:rFonts w:ascii="方正小标宋_GBK" w:eastAsia="方正小标宋_GBK" w:hint="eastAsia"/>
          <w:sz w:val="28"/>
          <w:szCs w:val="28"/>
        </w:rPr>
        <w:t>局机关决算收入58154445.26元，2015年度局机关决算收入比2014年度增加1134</w:t>
      </w:r>
      <w:r w:rsidR="00DF79D6">
        <w:rPr>
          <w:rFonts w:ascii="方正小标宋_GBK" w:eastAsia="方正小标宋_GBK" w:hint="eastAsia"/>
          <w:sz w:val="28"/>
          <w:szCs w:val="28"/>
        </w:rPr>
        <w:t>.28万</w:t>
      </w:r>
      <w:r w:rsidR="008D0B3B">
        <w:rPr>
          <w:rFonts w:ascii="方正小标宋_GBK" w:eastAsia="方正小标宋_GBK" w:hint="eastAsia"/>
          <w:sz w:val="28"/>
          <w:szCs w:val="28"/>
        </w:rPr>
        <w:t>元，其中包括：1、</w:t>
      </w:r>
      <w:r w:rsidR="00DF79D6">
        <w:rPr>
          <w:rFonts w:ascii="方正小标宋_GBK" w:eastAsia="方正小标宋_GBK" w:hint="eastAsia"/>
          <w:sz w:val="28"/>
          <w:szCs w:val="28"/>
        </w:rPr>
        <w:t>增加177.44万元中央拨入</w:t>
      </w:r>
      <w:r w:rsidR="008D0B3B">
        <w:rPr>
          <w:rFonts w:ascii="方正小标宋_GBK" w:eastAsia="方正小标宋_GBK" w:hint="eastAsia"/>
          <w:sz w:val="28"/>
          <w:szCs w:val="28"/>
        </w:rPr>
        <w:t>大气资金</w:t>
      </w:r>
      <w:r w:rsidR="00DF79D6">
        <w:rPr>
          <w:rFonts w:ascii="方正小标宋_GBK" w:eastAsia="方正小标宋_GBK" w:hint="eastAsia"/>
          <w:sz w:val="28"/>
          <w:szCs w:val="28"/>
        </w:rPr>
        <w:t>；2、增加139.4万元人员经费，2014年度人员经费为469.9万元；3、增加排污费安排污染防治收入542.2万元；4、增加17.9万元水资源节约与管理保护收入；5、增加11万元财政环保奖励金；6、增加30万元环境保护宣传财政拨款收入；</w:t>
      </w:r>
      <w:r w:rsidR="00534479">
        <w:rPr>
          <w:rFonts w:ascii="方正小标宋_GBK" w:eastAsia="方正小标宋_GBK" w:hint="eastAsia"/>
          <w:sz w:val="28"/>
          <w:szCs w:val="28"/>
        </w:rPr>
        <w:t>7、增加40万元环境保护法规规划及标准财政拨款收入；8、增加其他费用176.34万元。</w:t>
      </w:r>
    </w:p>
    <w:p w:rsidR="00C43739" w:rsidRDefault="00C43739" w:rsidP="00381D78">
      <w:pPr>
        <w:rPr>
          <w:rFonts w:ascii="方正小标宋_GBK" w:eastAsia="方正小标宋_GBK"/>
          <w:sz w:val="28"/>
          <w:szCs w:val="28"/>
        </w:rPr>
      </w:pPr>
      <w:r>
        <w:rPr>
          <w:rFonts w:ascii="方正小标宋_GBK" w:eastAsia="方正小标宋_GBK" w:hint="eastAsia"/>
          <w:sz w:val="28"/>
          <w:szCs w:val="28"/>
        </w:rPr>
        <w:t>三、支出决算情况说明</w:t>
      </w:r>
    </w:p>
    <w:p w:rsidR="00C43739" w:rsidRDefault="00C43739" w:rsidP="00DE7D3B">
      <w:pPr>
        <w:ind w:firstLineChars="200" w:firstLine="560"/>
        <w:rPr>
          <w:rFonts w:ascii="方正小标宋_GBK" w:eastAsia="方正小标宋_GBK"/>
          <w:sz w:val="28"/>
          <w:szCs w:val="28"/>
        </w:rPr>
      </w:pPr>
      <w:r>
        <w:rPr>
          <w:rFonts w:ascii="方正小标宋_GBK" w:eastAsia="方正小标宋_GBK" w:hint="eastAsia"/>
          <w:sz w:val="28"/>
          <w:szCs w:val="28"/>
        </w:rPr>
        <w:t>2015年度</w:t>
      </w:r>
      <w:r w:rsidR="00FA0760">
        <w:rPr>
          <w:rFonts w:ascii="方正小标宋_GBK" w:eastAsia="方正小标宋_GBK" w:hint="eastAsia"/>
          <w:sz w:val="28"/>
          <w:szCs w:val="28"/>
        </w:rPr>
        <w:t>本年支出合计52613943.57元，包括基本支出10235237.37元、项目支出42378706.2元。其中环境保护宣传支出288000元、环境保护法规规划及标准支出395000元、环境保护管理事务支出10235237.37元、环境监测与监察支出1755407.2元、大气污染防治支出39139899元、排污</w:t>
      </w:r>
      <w:r w:rsidR="00FA0760">
        <w:rPr>
          <w:rFonts w:ascii="方正小标宋_GBK" w:eastAsia="方正小标宋_GBK" w:hint="eastAsia"/>
          <w:sz w:val="28"/>
          <w:szCs w:val="28"/>
        </w:rPr>
        <w:lastRenderedPageBreak/>
        <w:t>费安排的污染防治支出100000元、水资源节约管理与保护支出700400元。</w:t>
      </w:r>
    </w:p>
    <w:p w:rsidR="00F10E6E" w:rsidRPr="00F10E6E" w:rsidRDefault="00F10E6E" w:rsidP="00DE7D3B">
      <w:pPr>
        <w:ind w:firstLineChars="200" w:firstLine="560"/>
        <w:rPr>
          <w:rFonts w:ascii="方正小标宋_GBK" w:eastAsia="方正小标宋_GBK"/>
          <w:sz w:val="28"/>
          <w:szCs w:val="28"/>
        </w:rPr>
      </w:pPr>
      <w:r>
        <w:rPr>
          <w:rFonts w:ascii="方正小标宋_GBK" w:eastAsia="方正小标宋_GBK" w:hint="eastAsia"/>
          <w:sz w:val="28"/>
          <w:szCs w:val="28"/>
        </w:rPr>
        <w:t>2015年度局机关本级预算支出2049万元，追加调整预算27万元，共计2076万元，</w:t>
      </w:r>
      <w:r w:rsidR="009820D4">
        <w:rPr>
          <w:rFonts w:ascii="方正小标宋_GBK" w:eastAsia="方正小标宋_GBK" w:hint="eastAsia"/>
          <w:sz w:val="28"/>
          <w:szCs w:val="28"/>
        </w:rPr>
        <w:t>2015年度决算支出比预算</w:t>
      </w:r>
      <w:r>
        <w:rPr>
          <w:rFonts w:ascii="方正小标宋_GBK" w:eastAsia="方正小标宋_GBK" w:hint="eastAsia"/>
          <w:sz w:val="28"/>
          <w:szCs w:val="28"/>
        </w:rPr>
        <w:t>支出增加3185.39万元，其中包括： 1、增加人员经费</w:t>
      </w:r>
      <w:r w:rsidR="003152F0">
        <w:rPr>
          <w:rFonts w:ascii="方正小标宋_GBK" w:eastAsia="方正小标宋_GBK" w:hint="eastAsia"/>
          <w:sz w:val="28"/>
          <w:szCs w:val="28"/>
        </w:rPr>
        <w:t>支出157.7</w:t>
      </w:r>
      <w:r>
        <w:rPr>
          <w:rFonts w:ascii="方正小标宋_GBK" w:eastAsia="方正小标宋_GBK" w:hint="eastAsia"/>
          <w:sz w:val="28"/>
          <w:szCs w:val="28"/>
        </w:rPr>
        <w:t>万元，2015年预算人员经费</w:t>
      </w:r>
      <w:r w:rsidR="003152F0">
        <w:rPr>
          <w:rFonts w:ascii="方正小标宋_GBK" w:eastAsia="方正小标宋_GBK" w:hint="eastAsia"/>
          <w:sz w:val="28"/>
          <w:szCs w:val="28"/>
        </w:rPr>
        <w:t>支出451.6</w:t>
      </w:r>
      <w:r>
        <w:rPr>
          <w:rFonts w:ascii="方正小标宋_GBK" w:eastAsia="方正小标宋_GBK" w:hint="eastAsia"/>
          <w:sz w:val="28"/>
          <w:szCs w:val="28"/>
        </w:rPr>
        <w:t>万元，</w:t>
      </w:r>
      <w:r w:rsidR="003152F0">
        <w:rPr>
          <w:rFonts w:ascii="方正小标宋_GBK" w:eastAsia="方正小标宋_GBK" w:hint="eastAsia"/>
          <w:sz w:val="28"/>
          <w:szCs w:val="28"/>
        </w:rPr>
        <w:t>2015年</w:t>
      </w:r>
      <w:r>
        <w:rPr>
          <w:rFonts w:ascii="方正小标宋_GBK" w:eastAsia="方正小标宋_GBK" w:hint="eastAsia"/>
          <w:sz w:val="28"/>
          <w:szCs w:val="28"/>
        </w:rPr>
        <w:t>决算人员经费</w:t>
      </w:r>
      <w:r w:rsidR="003152F0">
        <w:rPr>
          <w:rFonts w:ascii="方正小标宋_GBK" w:eastAsia="方正小标宋_GBK" w:hint="eastAsia"/>
          <w:sz w:val="28"/>
          <w:szCs w:val="28"/>
        </w:rPr>
        <w:t>支出</w:t>
      </w:r>
      <w:r>
        <w:rPr>
          <w:rFonts w:ascii="方正小标宋_GBK" w:eastAsia="方正小标宋_GBK" w:hint="eastAsia"/>
          <w:sz w:val="28"/>
          <w:szCs w:val="28"/>
        </w:rPr>
        <w:t>609.3万元，原因为2015年度在职及退休人员增资；</w:t>
      </w:r>
      <w:r w:rsidR="003152F0">
        <w:rPr>
          <w:rFonts w:ascii="方正小标宋_GBK" w:eastAsia="方正小标宋_GBK" w:hint="eastAsia"/>
          <w:sz w:val="28"/>
          <w:szCs w:val="28"/>
        </w:rPr>
        <w:t>2</w:t>
      </w:r>
      <w:r>
        <w:rPr>
          <w:rFonts w:ascii="方正小标宋_GBK" w:eastAsia="方正小标宋_GBK" w:hint="eastAsia"/>
          <w:sz w:val="28"/>
          <w:szCs w:val="28"/>
        </w:rPr>
        <w:t>、增加</w:t>
      </w:r>
      <w:r w:rsidR="00A11EB8">
        <w:rPr>
          <w:rFonts w:ascii="方正小标宋_GBK" w:eastAsia="方正小标宋_GBK" w:hint="eastAsia"/>
          <w:sz w:val="28"/>
          <w:szCs w:val="28"/>
        </w:rPr>
        <w:t>3027.69</w:t>
      </w:r>
      <w:r>
        <w:rPr>
          <w:rFonts w:ascii="方正小标宋_GBK" w:eastAsia="方正小标宋_GBK" w:hint="eastAsia"/>
          <w:sz w:val="28"/>
          <w:szCs w:val="28"/>
        </w:rPr>
        <w:t>万元中央大气防治资金，本项资金没有在年初预算中，</w:t>
      </w:r>
      <w:r w:rsidR="00A11EB8">
        <w:rPr>
          <w:rFonts w:ascii="方正小标宋_GBK" w:eastAsia="方正小标宋_GBK" w:hint="eastAsia"/>
          <w:sz w:val="28"/>
          <w:szCs w:val="28"/>
        </w:rPr>
        <w:t>一部分支出</w:t>
      </w:r>
      <w:r>
        <w:rPr>
          <w:rFonts w:ascii="方正小标宋_GBK" w:eastAsia="方正小标宋_GBK" w:hint="eastAsia"/>
          <w:sz w:val="28"/>
          <w:szCs w:val="28"/>
        </w:rPr>
        <w:t>为2015年拨入中央财政资金</w:t>
      </w:r>
      <w:r w:rsidR="00A11EB8">
        <w:rPr>
          <w:rFonts w:ascii="方正小标宋_GBK" w:eastAsia="方正小标宋_GBK" w:hint="eastAsia"/>
          <w:sz w:val="28"/>
          <w:szCs w:val="28"/>
        </w:rPr>
        <w:t>、一部分支出为2014年度拨入大气污染防治资金</w:t>
      </w:r>
      <w:r w:rsidR="004B3422">
        <w:rPr>
          <w:rFonts w:ascii="方正小标宋_GBK" w:eastAsia="方正小标宋_GBK" w:hint="eastAsia"/>
          <w:sz w:val="28"/>
          <w:szCs w:val="28"/>
        </w:rPr>
        <w:t>结余资金</w:t>
      </w:r>
      <w:r>
        <w:rPr>
          <w:rFonts w:ascii="方正小标宋_GBK" w:eastAsia="方正小标宋_GBK" w:hint="eastAsia"/>
          <w:sz w:val="28"/>
          <w:szCs w:val="28"/>
        </w:rPr>
        <w:t>。</w:t>
      </w:r>
    </w:p>
    <w:p w:rsidR="00F82CAE" w:rsidRDefault="00F82CAE" w:rsidP="00DE7D3B">
      <w:pPr>
        <w:ind w:firstLineChars="200" w:firstLine="560"/>
        <w:rPr>
          <w:rFonts w:ascii="方正小标宋_GBK" w:eastAsia="方正小标宋_GBK"/>
          <w:sz w:val="28"/>
          <w:szCs w:val="28"/>
        </w:rPr>
      </w:pPr>
      <w:r>
        <w:rPr>
          <w:rFonts w:ascii="方正小标宋_GBK" w:eastAsia="方正小标宋_GBK" w:hint="eastAsia"/>
          <w:sz w:val="28"/>
          <w:szCs w:val="28"/>
        </w:rPr>
        <w:t>2014年决算中全年支出合计18828742.7元，包括基本支出7675547.27元、项目支出11153195.43元。2015年度比2014年度支出增加33785200.87元，其中基本支出增加2559690.1元、项目支出增加31225510.77元。基本支出增加的2559690.1元，主要为人员经费及日常公用经费支出增加。项目支出增加的31225510.77元，主要因为2015年度大气污染防治资金支出比上年度大气污染防治资金支出增加。</w:t>
      </w:r>
    </w:p>
    <w:p w:rsidR="00C43739" w:rsidRDefault="00C43739" w:rsidP="00DE7D3B">
      <w:pPr>
        <w:rPr>
          <w:rFonts w:ascii="方正小标宋_GBK" w:eastAsia="方正小标宋_GBK"/>
          <w:sz w:val="28"/>
          <w:szCs w:val="28"/>
        </w:rPr>
      </w:pPr>
      <w:r>
        <w:rPr>
          <w:rFonts w:ascii="方正小标宋_GBK" w:eastAsia="方正小标宋_GBK" w:hint="eastAsia"/>
          <w:sz w:val="28"/>
          <w:szCs w:val="28"/>
        </w:rPr>
        <w:t>四、财政拨款收入支出决算总体情况说明</w:t>
      </w:r>
    </w:p>
    <w:p w:rsidR="00B634A2" w:rsidRDefault="00B634A2" w:rsidP="00DE7D3B">
      <w:pPr>
        <w:ind w:firstLineChars="200" w:firstLine="560"/>
        <w:rPr>
          <w:rFonts w:ascii="方正小标宋_GBK" w:eastAsia="方正小标宋_GBK"/>
          <w:sz w:val="28"/>
          <w:szCs w:val="28"/>
        </w:rPr>
      </w:pPr>
      <w:r>
        <w:rPr>
          <w:rFonts w:ascii="方正小标宋_GBK" w:eastAsia="方正小标宋_GBK" w:hint="eastAsia"/>
          <w:sz w:val="28"/>
          <w:szCs w:val="28"/>
        </w:rPr>
        <w:t>2015年度一般公共预算财政拨款上年结转和结余14822313.15元，本年一般公共预算财政拨款收入69497231.36元，本年一般公共预算财政拨款支出52613943.57元，年末结转和结余一般公共预算财政拨款31705600.94元。</w:t>
      </w:r>
      <w:r w:rsidR="00276B08">
        <w:rPr>
          <w:rFonts w:ascii="方正小标宋_GBK" w:eastAsia="方正小标宋_GBK" w:hint="eastAsia"/>
          <w:sz w:val="28"/>
          <w:szCs w:val="28"/>
        </w:rPr>
        <w:t>（财政拨款收入支出情况说明同收入及支出说明，因为我单位收入全部为财政拨款）。</w:t>
      </w:r>
    </w:p>
    <w:p w:rsidR="00C43739" w:rsidRDefault="00C43739" w:rsidP="00381D78">
      <w:pPr>
        <w:rPr>
          <w:rFonts w:ascii="方正小标宋_GBK" w:eastAsia="方正小标宋_GBK"/>
          <w:sz w:val="28"/>
          <w:szCs w:val="28"/>
        </w:rPr>
      </w:pPr>
      <w:r>
        <w:rPr>
          <w:rFonts w:ascii="方正小标宋_GBK" w:eastAsia="方正小标宋_GBK" w:hint="eastAsia"/>
          <w:sz w:val="28"/>
          <w:szCs w:val="28"/>
        </w:rPr>
        <w:t>五、一般公共预算财政拨款“三公”经费支出决算情况说明</w:t>
      </w:r>
    </w:p>
    <w:p w:rsidR="003B3DAF" w:rsidRPr="003B3DAF" w:rsidRDefault="003B3DAF" w:rsidP="000B7600">
      <w:pPr>
        <w:shd w:val="clear" w:color="auto" w:fill="FFFFFF"/>
        <w:spacing w:line="640" w:lineRule="atLeast"/>
        <w:ind w:firstLineChars="200" w:firstLine="560"/>
        <w:rPr>
          <w:rFonts w:ascii="方正小标宋_GBK" w:eastAsia="方正小标宋_GBK"/>
          <w:sz w:val="28"/>
          <w:szCs w:val="28"/>
        </w:rPr>
      </w:pPr>
      <w:r w:rsidRPr="003B3DAF">
        <w:rPr>
          <w:rFonts w:ascii="方正小标宋_GBK" w:eastAsia="方正小标宋_GBK"/>
          <w:sz w:val="28"/>
          <w:szCs w:val="28"/>
        </w:rPr>
        <w:t>我单位2015年</w:t>
      </w:r>
      <w:r w:rsidR="003E3BAD">
        <w:rPr>
          <w:rFonts w:ascii="方正小标宋_GBK" w:eastAsia="方正小标宋_GBK" w:hint="eastAsia"/>
          <w:sz w:val="28"/>
          <w:szCs w:val="28"/>
        </w:rPr>
        <w:t>决</w:t>
      </w:r>
      <w:r w:rsidRPr="003B3DAF">
        <w:rPr>
          <w:rFonts w:ascii="方正小标宋_GBK" w:eastAsia="方正小标宋_GBK"/>
          <w:sz w:val="28"/>
          <w:szCs w:val="28"/>
        </w:rPr>
        <w:t>算中公务用车运行维护费</w:t>
      </w:r>
      <w:r w:rsidR="003E3BAD" w:rsidRPr="003E3BAD">
        <w:rPr>
          <w:rFonts w:ascii="方正小标宋_GBK" w:eastAsia="方正小标宋_GBK"/>
          <w:sz w:val="28"/>
          <w:szCs w:val="28"/>
        </w:rPr>
        <w:t>834641.01</w:t>
      </w:r>
      <w:r w:rsidRPr="003B3DAF">
        <w:rPr>
          <w:rFonts w:ascii="方正小标宋_GBK" w:eastAsia="方正小标宋_GBK"/>
          <w:sz w:val="28"/>
          <w:szCs w:val="28"/>
        </w:rPr>
        <w:t>元，较201</w:t>
      </w:r>
      <w:r w:rsidR="00A86EBC">
        <w:rPr>
          <w:rFonts w:ascii="方正小标宋_GBK" w:eastAsia="方正小标宋_GBK" w:hint="eastAsia"/>
          <w:sz w:val="28"/>
          <w:szCs w:val="28"/>
        </w:rPr>
        <w:t>5</w:t>
      </w:r>
      <w:r w:rsidRPr="003B3DAF">
        <w:rPr>
          <w:rFonts w:ascii="方正小标宋_GBK" w:eastAsia="方正小标宋_GBK"/>
          <w:sz w:val="28"/>
          <w:szCs w:val="28"/>
        </w:rPr>
        <w:t>年预算中公务用车运行维护费</w:t>
      </w:r>
      <w:r w:rsidR="00426473">
        <w:rPr>
          <w:rFonts w:ascii="方正小标宋_GBK" w:eastAsia="方正小标宋_GBK" w:hint="eastAsia"/>
          <w:sz w:val="28"/>
          <w:szCs w:val="28"/>
        </w:rPr>
        <w:t>850000元</w:t>
      </w:r>
      <w:r w:rsidRPr="003B3DAF">
        <w:rPr>
          <w:rFonts w:ascii="方正小标宋_GBK" w:eastAsia="方正小标宋_GBK"/>
          <w:sz w:val="28"/>
          <w:szCs w:val="28"/>
        </w:rPr>
        <w:t>减少</w:t>
      </w:r>
      <w:r w:rsidR="00426473">
        <w:rPr>
          <w:rFonts w:ascii="方正小标宋_GBK" w:eastAsia="方正小标宋_GBK" w:hint="eastAsia"/>
          <w:sz w:val="28"/>
          <w:szCs w:val="28"/>
        </w:rPr>
        <w:t>15358.99元</w:t>
      </w:r>
      <w:r w:rsidRPr="003B3DAF">
        <w:rPr>
          <w:rFonts w:ascii="方正小标宋_GBK" w:eastAsia="方正小标宋_GBK"/>
          <w:sz w:val="28"/>
          <w:szCs w:val="28"/>
        </w:rPr>
        <w:t>。</w:t>
      </w:r>
      <w:r w:rsidR="003E3BAD">
        <w:rPr>
          <w:rFonts w:ascii="方正小标宋_GBK" w:eastAsia="方正小标宋_GBK" w:hint="eastAsia"/>
          <w:sz w:val="28"/>
          <w:szCs w:val="28"/>
        </w:rPr>
        <w:t>我单位2015年年</w:t>
      </w:r>
      <w:r w:rsidR="003E3BAD">
        <w:rPr>
          <w:rFonts w:ascii="方正小标宋_GBK" w:eastAsia="方正小标宋_GBK" w:hint="eastAsia"/>
          <w:sz w:val="28"/>
          <w:szCs w:val="28"/>
        </w:rPr>
        <w:lastRenderedPageBreak/>
        <w:t>底公务用车保有量17辆。</w:t>
      </w:r>
      <w:r w:rsidR="004E7FCB">
        <w:rPr>
          <w:rFonts w:ascii="方正小标宋_GBK" w:eastAsia="方正小标宋_GBK" w:hint="eastAsia"/>
          <w:sz w:val="28"/>
          <w:szCs w:val="28"/>
        </w:rPr>
        <w:t>2015年度局机关本级无车辆购置费。</w:t>
      </w:r>
    </w:p>
    <w:p w:rsidR="003E3BAD" w:rsidRDefault="003B3DAF" w:rsidP="000B7600">
      <w:pPr>
        <w:shd w:val="clear" w:color="auto" w:fill="FFFFFF"/>
        <w:spacing w:line="640" w:lineRule="atLeast"/>
        <w:ind w:firstLineChars="200" w:firstLine="560"/>
        <w:rPr>
          <w:rFonts w:ascii="方正小标宋_GBK" w:eastAsia="方正小标宋_GBK"/>
          <w:sz w:val="28"/>
          <w:szCs w:val="28"/>
        </w:rPr>
      </w:pPr>
      <w:r w:rsidRPr="003B3DAF">
        <w:rPr>
          <w:rFonts w:ascii="方正小标宋_GBK" w:eastAsia="方正小标宋_GBK"/>
          <w:sz w:val="28"/>
          <w:szCs w:val="28"/>
        </w:rPr>
        <w:t>2015年</w:t>
      </w:r>
      <w:r w:rsidR="003E3BAD">
        <w:rPr>
          <w:rFonts w:ascii="方正小标宋_GBK" w:eastAsia="方正小标宋_GBK" w:hint="eastAsia"/>
          <w:sz w:val="28"/>
          <w:szCs w:val="28"/>
        </w:rPr>
        <w:t>决算</w:t>
      </w:r>
      <w:r w:rsidRPr="003B3DAF">
        <w:rPr>
          <w:rFonts w:ascii="方正小标宋_GBK" w:eastAsia="方正小标宋_GBK"/>
          <w:sz w:val="28"/>
          <w:szCs w:val="28"/>
        </w:rPr>
        <w:t>中公务接待费</w:t>
      </w:r>
      <w:r w:rsidR="003E3BAD">
        <w:rPr>
          <w:rFonts w:ascii="方正小标宋_GBK" w:eastAsia="方正小标宋_GBK" w:hint="eastAsia"/>
          <w:sz w:val="28"/>
          <w:szCs w:val="28"/>
        </w:rPr>
        <w:t>7200</w:t>
      </w:r>
      <w:r w:rsidRPr="003B3DAF">
        <w:rPr>
          <w:rFonts w:ascii="方正小标宋_GBK" w:eastAsia="方正小标宋_GBK"/>
          <w:sz w:val="28"/>
          <w:szCs w:val="28"/>
        </w:rPr>
        <w:t>元，较201</w:t>
      </w:r>
      <w:r w:rsidR="002164E9">
        <w:rPr>
          <w:rFonts w:ascii="方正小标宋_GBK" w:eastAsia="方正小标宋_GBK" w:hint="eastAsia"/>
          <w:sz w:val="28"/>
          <w:szCs w:val="28"/>
        </w:rPr>
        <w:t>5</w:t>
      </w:r>
      <w:r w:rsidRPr="003B3DAF">
        <w:rPr>
          <w:rFonts w:ascii="方正小标宋_GBK" w:eastAsia="方正小标宋_GBK"/>
          <w:sz w:val="28"/>
          <w:szCs w:val="28"/>
        </w:rPr>
        <w:t>年预算中公务接待费</w:t>
      </w:r>
      <w:r w:rsidR="004B3034">
        <w:rPr>
          <w:rFonts w:ascii="方正小标宋_GBK" w:eastAsia="方正小标宋_GBK" w:hint="eastAsia"/>
          <w:sz w:val="28"/>
          <w:szCs w:val="28"/>
        </w:rPr>
        <w:t>12000元</w:t>
      </w:r>
      <w:r w:rsidRPr="003B3DAF">
        <w:rPr>
          <w:rFonts w:ascii="方正小标宋_GBK" w:eastAsia="方正小标宋_GBK"/>
          <w:sz w:val="28"/>
          <w:szCs w:val="28"/>
        </w:rPr>
        <w:t>减少</w:t>
      </w:r>
      <w:r w:rsidR="00EE5854">
        <w:rPr>
          <w:rFonts w:ascii="方正小标宋_GBK" w:eastAsia="方正小标宋_GBK" w:hint="eastAsia"/>
          <w:sz w:val="28"/>
          <w:szCs w:val="28"/>
        </w:rPr>
        <w:t>4800元</w:t>
      </w:r>
      <w:r w:rsidRPr="003B3DAF">
        <w:rPr>
          <w:rFonts w:ascii="方正小标宋_GBK" w:eastAsia="方正小标宋_GBK"/>
          <w:sz w:val="28"/>
          <w:szCs w:val="28"/>
        </w:rPr>
        <w:t>。201</w:t>
      </w:r>
      <w:r w:rsidR="004B3034">
        <w:rPr>
          <w:rFonts w:ascii="方正小标宋_GBK" w:eastAsia="方正小标宋_GBK" w:hint="eastAsia"/>
          <w:sz w:val="28"/>
          <w:szCs w:val="28"/>
        </w:rPr>
        <w:t>5</w:t>
      </w:r>
      <w:r w:rsidRPr="003B3DAF">
        <w:rPr>
          <w:rFonts w:ascii="方正小标宋_GBK" w:eastAsia="方正小标宋_GBK"/>
          <w:sz w:val="28"/>
          <w:szCs w:val="28"/>
        </w:rPr>
        <w:t>年公务接待</w:t>
      </w:r>
      <w:r w:rsidR="003E3BAD">
        <w:rPr>
          <w:rFonts w:ascii="方正小标宋_GBK" w:eastAsia="方正小标宋_GBK" w:hint="eastAsia"/>
          <w:sz w:val="28"/>
          <w:szCs w:val="28"/>
        </w:rPr>
        <w:t>5批，接待人员33人。</w:t>
      </w:r>
    </w:p>
    <w:p w:rsidR="002164E9" w:rsidRDefault="002164E9" w:rsidP="000B7600">
      <w:pPr>
        <w:shd w:val="clear" w:color="auto" w:fill="FFFFFF"/>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t>2015年度决算中局机关本级无因公出国经费。2014年度</w:t>
      </w:r>
      <w:r w:rsidR="00294873">
        <w:rPr>
          <w:rFonts w:ascii="方正小标宋_GBK" w:eastAsia="方正小标宋_GBK" w:hint="eastAsia"/>
          <w:sz w:val="28"/>
          <w:szCs w:val="28"/>
        </w:rPr>
        <w:t>决算中无局机关因公出国经费。</w:t>
      </w:r>
      <w:r w:rsidR="0017041D">
        <w:rPr>
          <w:rFonts w:ascii="方正小标宋_GBK" w:eastAsia="方正小标宋_GBK" w:hint="eastAsia"/>
          <w:sz w:val="28"/>
          <w:szCs w:val="28"/>
        </w:rPr>
        <w:t>2015年度预算中局机关本级无因公出国经费。</w:t>
      </w:r>
    </w:p>
    <w:p w:rsidR="00C43739" w:rsidRDefault="00C43739" w:rsidP="004F335B">
      <w:pPr>
        <w:shd w:val="clear" w:color="auto" w:fill="FFFFFF"/>
        <w:spacing w:line="640" w:lineRule="atLeast"/>
        <w:rPr>
          <w:rFonts w:ascii="方正小标宋_GBK" w:eastAsia="方正小标宋_GBK"/>
          <w:sz w:val="28"/>
          <w:szCs w:val="28"/>
        </w:rPr>
      </w:pPr>
      <w:r>
        <w:rPr>
          <w:rFonts w:ascii="方正小标宋_GBK" w:eastAsia="方正小标宋_GBK" w:hint="eastAsia"/>
          <w:sz w:val="28"/>
          <w:szCs w:val="28"/>
        </w:rPr>
        <w:t>六、机关运行经费的支出情况的说明</w:t>
      </w:r>
    </w:p>
    <w:p w:rsidR="00C43739" w:rsidRDefault="00C43739" w:rsidP="007B0EAE">
      <w:pPr>
        <w:shd w:val="clear" w:color="auto" w:fill="FFFFFF"/>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t>2015年度</w:t>
      </w:r>
      <w:r w:rsidR="007513FA">
        <w:rPr>
          <w:rFonts w:ascii="方正小标宋_GBK" w:eastAsia="方正小标宋_GBK" w:hint="eastAsia"/>
          <w:sz w:val="28"/>
          <w:szCs w:val="28"/>
        </w:rPr>
        <w:t>局</w:t>
      </w:r>
      <w:r w:rsidR="005E227D">
        <w:rPr>
          <w:rFonts w:ascii="方正小标宋_GBK" w:eastAsia="方正小标宋_GBK" w:hint="eastAsia"/>
          <w:sz w:val="28"/>
          <w:szCs w:val="28"/>
        </w:rPr>
        <w:t>机关</w:t>
      </w:r>
      <w:r w:rsidR="007513FA">
        <w:rPr>
          <w:rFonts w:ascii="方正小标宋_GBK" w:eastAsia="方正小标宋_GBK" w:hint="eastAsia"/>
          <w:sz w:val="28"/>
          <w:szCs w:val="28"/>
        </w:rPr>
        <w:t>本级</w:t>
      </w:r>
      <w:r w:rsidR="005E227D">
        <w:rPr>
          <w:rFonts w:ascii="方正小标宋_GBK" w:eastAsia="方正小标宋_GBK" w:hint="eastAsia"/>
          <w:sz w:val="28"/>
          <w:szCs w:val="28"/>
        </w:rPr>
        <w:t>运行经费支出</w:t>
      </w:r>
      <w:r w:rsidR="00232A2D" w:rsidRPr="00232A2D">
        <w:rPr>
          <w:rFonts w:ascii="方正小标宋_GBK" w:eastAsia="方正小标宋_GBK"/>
          <w:sz w:val="28"/>
          <w:szCs w:val="28"/>
        </w:rPr>
        <w:t>4,142,499.37</w:t>
      </w:r>
      <w:r w:rsidR="00232A2D">
        <w:rPr>
          <w:rFonts w:ascii="方正小标宋_GBK" w:eastAsia="方正小标宋_GBK" w:hint="eastAsia"/>
          <w:sz w:val="28"/>
          <w:szCs w:val="28"/>
        </w:rPr>
        <w:t>元，</w:t>
      </w:r>
      <w:r w:rsidR="007513FA">
        <w:rPr>
          <w:rFonts w:ascii="方正小标宋_GBK" w:eastAsia="方正小标宋_GBK" w:hint="eastAsia"/>
          <w:sz w:val="28"/>
          <w:szCs w:val="28"/>
        </w:rPr>
        <w:t>2014年度局机关本级运行经费支出2976108.52元。2015年度比2014年度局机关本级运行经费支出增加1166390.85元，增长39.19%，主要原因为</w:t>
      </w:r>
      <w:r w:rsidR="00501B73">
        <w:rPr>
          <w:rFonts w:ascii="方正小标宋_GBK" w:eastAsia="方正小标宋_GBK" w:hint="eastAsia"/>
          <w:sz w:val="28"/>
          <w:szCs w:val="28"/>
        </w:rPr>
        <w:t>大气污染防治、水污染治理、监察执法环境监测等环保工作日益繁重，经费投入、人员投入相应增加。</w:t>
      </w:r>
    </w:p>
    <w:p w:rsidR="00C43739" w:rsidRDefault="00C43739" w:rsidP="004F335B">
      <w:pPr>
        <w:shd w:val="clear" w:color="auto" w:fill="FFFFFF"/>
        <w:spacing w:line="640" w:lineRule="atLeast"/>
        <w:rPr>
          <w:rFonts w:ascii="方正小标宋_GBK" w:eastAsia="方正小标宋_GBK"/>
          <w:sz w:val="28"/>
          <w:szCs w:val="28"/>
        </w:rPr>
      </w:pPr>
      <w:r>
        <w:rPr>
          <w:rFonts w:ascii="方正小标宋_GBK" w:eastAsia="方正小标宋_GBK" w:hint="eastAsia"/>
          <w:sz w:val="28"/>
          <w:szCs w:val="28"/>
        </w:rPr>
        <w:t>七、政府采购情况的说明</w:t>
      </w:r>
    </w:p>
    <w:p w:rsidR="00C43739" w:rsidRDefault="00C43739" w:rsidP="00A665BA">
      <w:pPr>
        <w:shd w:val="clear" w:color="auto" w:fill="FFFFFF"/>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t>2015</w:t>
      </w:r>
      <w:r w:rsidR="003D24D6">
        <w:rPr>
          <w:rFonts w:ascii="方正小标宋_GBK" w:eastAsia="方正小标宋_GBK" w:hint="eastAsia"/>
          <w:sz w:val="28"/>
          <w:szCs w:val="28"/>
        </w:rPr>
        <w:t>年局机关本级</w:t>
      </w:r>
      <w:r w:rsidR="00320F5A">
        <w:rPr>
          <w:rFonts w:ascii="方正小标宋_GBK" w:eastAsia="方正小标宋_GBK" w:hint="eastAsia"/>
          <w:sz w:val="28"/>
          <w:szCs w:val="28"/>
        </w:rPr>
        <w:t>无</w:t>
      </w:r>
      <w:r w:rsidR="003D24D6">
        <w:rPr>
          <w:rFonts w:ascii="方正小标宋_GBK" w:eastAsia="方正小标宋_GBK" w:hint="eastAsia"/>
          <w:sz w:val="28"/>
          <w:szCs w:val="28"/>
        </w:rPr>
        <w:t>政府采购支出。</w:t>
      </w:r>
    </w:p>
    <w:p w:rsidR="0016346B" w:rsidRDefault="0016346B" w:rsidP="0016346B">
      <w:pPr>
        <w:shd w:val="clear" w:color="auto" w:fill="FFFFFF"/>
        <w:spacing w:line="640" w:lineRule="atLeast"/>
        <w:rPr>
          <w:rFonts w:ascii="方正小标宋_GBK" w:eastAsia="方正小标宋_GBK"/>
          <w:sz w:val="28"/>
          <w:szCs w:val="28"/>
        </w:rPr>
      </w:pPr>
      <w:r>
        <w:rPr>
          <w:rFonts w:ascii="方正小标宋_GBK" w:eastAsia="方正小标宋_GBK" w:hint="eastAsia"/>
          <w:sz w:val="28"/>
          <w:szCs w:val="28"/>
        </w:rPr>
        <w:t>八、政府性基金预算收支信息说明</w:t>
      </w:r>
    </w:p>
    <w:p w:rsidR="005146AD" w:rsidRPr="005146AD" w:rsidRDefault="005146AD" w:rsidP="005146AD">
      <w:pPr>
        <w:shd w:val="clear" w:color="auto" w:fill="FFFFFF"/>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t>2015年局机关本级无政府性基金预算收支。</w:t>
      </w:r>
    </w:p>
    <w:p w:rsidR="0016346B" w:rsidRDefault="005146AD" w:rsidP="0016346B">
      <w:pPr>
        <w:shd w:val="clear" w:color="auto" w:fill="FFFFFF"/>
        <w:spacing w:line="640" w:lineRule="atLeast"/>
        <w:rPr>
          <w:rFonts w:ascii="方正小标宋_GBK" w:eastAsia="方正小标宋_GBK"/>
          <w:sz w:val="28"/>
          <w:szCs w:val="28"/>
        </w:rPr>
      </w:pPr>
      <w:r>
        <w:rPr>
          <w:rFonts w:ascii="方正小标宋_GBK" w:eastAsia="方正小标宋_GBK" w:hint="eastAsia"/>
          <w:sz w:val="28"/>
          <w:szCs w:val="28"/>
        </w:rPr>
        <w:t>九、部门国有资本经营预算支出信息说明</w:t>
      </w:r>
    </w:p>
    <w:p w:rsidR="005146AD" w:rsidRPr="005146AD" w:rsidRDefault="005146AD" w:rsidP="005146AD">
      <w:pPr>
        <w:shd w:val="clear" w:color="auto" w:fill="FFFFFF"/>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t>2015年局机关本级无部门国有资本经营预算支出。</w:t>
      </w:r>
    </w:p>
    <w:p w:rsidR="00C43739" w:rsidRDefault="005146AD" w:rsidP="004F335B">
      <w:pPr>
        <w:shd w:val="clear" w:color="auto" w:fill="FFFFFF"/>
        <w:spacing w:line="640" w:lineRule="atLeast"/>
        <w:rPr>
          <w:rFonts w:ascii="方正小标宋_GBK" w:eastAsia="方正小标宋_GBK"/>
          <w:sz w:val="28"/>
          <w:szCs w:val="28"/>
        </w:rPr>
      </w:pPr>
      <w:r>
        <w:rPr>
          <w:rFonts w:ascii="方正小标宋_GBK" w:eastAsia="方正小标宋_GBK" w:hint="eastAsia"/>
          <w:sz w:val="28"/>
          <w:szCs w:val="28"/>
        </w:rPr>
        <w:t>十</w:t>
      </w:r>
      <w:r w:rsidR="00C43739">
        <w:rPr>
          <w:rFonts w:ascii="方正小标宋_GBK" w:eastAsia="方正小标宋_GBK" w:hint="eastAsia"/>
          <w:sz w:val="28"/>
          <w:szCs w:val="28"/>
        </w:rPr>
        <w:t>、其他重要事项的情况说明</w:t>
      </w:r>
    </w:p>
    <w:p w:rsidR="00C43739" w:rsidRDefault="005E227D" w:rsidP="00A665BA">
      <w:pPr>
        <w:shd w:val="clear" w:color="auto" w:fill="FFFFFF"/>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t>截止</w:t>
      </w:r>
      <w:r w:rsidR="00C43739">
        <w:rPr>
          <w:rFonts w:ascii="方正小标宋_GBK" w:eastAsia="方正小标宋_GBK" w:hint="eastAsia"/>
          <w:sz w:val="28"/>
          <w:szCs w:val="28"/>
        </w:rPr>
        <w:t>2015年</w:t>
      </w:r>
      <w:r>
        <w:rPr>
          <w:rFonts w:ascii="方正小标宋_GBK" w:eastAsia="方正小标宋_GBK" w:hint="eastAsia"/>
          <w:sz w:val="28"/>
          <w:szCs w:val="28"/>
        </w:rPr>
        <w:t>12月31日，局机关本级共有车辆17辆，其中，一般公务用车5辆、一般执法执勤用车4辆、特种专业技术用车</w:t>
      </w:r>
      <w:r w:rsidR="00037FEF">
        <w:rPr>
          <w:rFonts w:ascii="方正小标宋_GBK" w:eastAsia="方正小标宋_GBK" w:hint="eastAsia"/>
          <w:sz w:val="28"/>
          <w:szCs w:val="28"/>
        </w:rPr>
        <w:t>8</w:t>
      </w:r>
      <w:r>
        <w:rPr>
          <w:rFonts w:ascii="方正小标宋_GBK" w:eastAsia="方正小标宋_GBK" w:hint="eastAsia"/>
          <w:sz w:val="28"/>
          <w:szCs w:val="28"/>
        </w:rPr>
        <w:t>辆；单位价值200万元以上大型设备1套。</w:t>
      </w:r>
    </w:p>
    <w:p w:rsidR="00325DD7" w:rsidRDefault="00325DD7" w:rsidP="00C72B18">
      <w:pPr>
        <w:shd w:val="clear" w:color="auto" w:fill="FFFFFF"/>
        <w:spacing w:line="640" w:lineRule="atLeast"/>
        <w:rPr>
          <w:rFonts w:ascii="方正小标宋_GBK" w:eastAsia="方正小标宋_GBK"/>
          <w:b/>
          <w:sz w:val="28"/>
          <w:szCs w:val="28"/>
        </w:rPr>
      </w:pPr>
    </w:p>
    <w:p w:rsidR="00C72B18" w:rsidRPr="00C72B18" w:rsidRDefault="00C72B18" w:rsidP="00DD05D9">
      <w:pPr>
        <w:shd w:val="clear" w:color="auto" w:fill="FFFFFF"/>
        <w:spacing w:line="640" w:lineRule="atLeast"/>
        <w:jc w:val="center"/>
        <w:rPr>
          <w:rFonts w:ascii="方正小标宋_GBK" w:eastAsia="方正小标宋_GBK"/>
          <w:b/>
          <w:sz w:val="28"/>
          <w:szCs w:val="28"/>
        </w:rPr>
      </w:pPr>
      <w:r w:rsidRPr="00C72B18">
        <w:rPr>
          <w:rFonts w:ascii="方正小标宋_GBK" w:eastAsia="方正小标宋_GBK" w:hint="eastAsia"/>
          <w:b/>
          <w:sz w:val="28"/>
          <w:szCs w:val="28"/>
        </w:rPr>
        <w:lastRenderedPageBreak/>
        <w:t>第四部分  名词解释</w:t>
      </w:r>
    </w:p>
    <w:p w:rsidR="00C72B18" w:rsidRDefault="00A21C92" w:rsidP="00C72B18">
      <w:pPr>
        <w:shd w:val="clear" w:color="auto" w:fill="FFFFFF"/>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t>1、本表三公经费是指局机关本级因公出国经费、公务用车购置及运行和公务接待费</w:t>
      </w:r>
      <w:r w:rsidR="001A2791">
        <w:rPr>
          <w:rFonts w:ascii="方正小标宋_GBK" w:eastAsia="方正小标宋_GBK" w:hint="eastAsia"/>
          <w:sz w:val="28"/>
          <w:szCs w:val="28"/>
        </w:rPr>
        <w:t>。</w:t>
      </w:r>
      <w:r w:rsidR="004E7FCB">
        <w:rPr>
          <w:rFonts w:ascii="方正小标宋_GBK" w:eastAsia="方正小标宋_GBK" w:hint="eastAsia"/>
          <w:sz w:val="28"/>
          <w:szCs w:val="28"/>
        </w:rPr>
        <w:t>主要涉及两部分资金，一是基本公用经费支出，包括了单位零星开支的一般业务接待、小型会议经费、车辆交通经费，保障单位日常运行。二是特定的专项经费，有车辆购置经费，大型会议、公务活动等专项业务经费。</w:t>
      </w:r>
    </w:p>
    <w:p w:rsidR="00513759" w:rsidRDefault="00513759" w:rsidP="00C72B18">
      <w:pPr>
        <w:shd w:val="clear" w:color="auto" w:fill="FFFFFF"/>
        <w:spacing w:line="640" w:lineRule="atLeast"/>
        <w:ind w:firstLineChars="200" w:firstLine="560"/>
        <w:rPr>
          <w:rFonts w:ascii="方正小标宋_GBK" w:eastAsia="方正小标宋_GBK"/>
          <w:sz w:val="28"/>
          <w:szCs w:val="28"/>
        </w:rPr>
      </w:pPr>
      <w:r>
        <w:rPr>
          <w:rFonts w:ascii="方正小标宋_GBK" w:eastAsia="方正小标宋_GBK" w:hint="eastAsia"/>
          <w:sz w:val="28"/>
          <w:szCs w:val="28"/>
        </w:rPr>
        <w:t>2、本表机关运行经费支出为2015年度局机关本级日常公用经费支出，包括基本支出中商品和服务支出、其他资本性支出所有科目。主要是基本支出中办公费、印刷费、邮电费、单位取暖费、差旅费、维修费、租赁费、会议费、培训费、公务接待费、专用材料费、劳务费、委托业务费、工会经费、福利费、办公设备购置费等。</w:t>
      </w:r>
    </w:p>
    <w:p w:rsidR="008D6980" w:rsidRDefault="008D6980" w:rsidP="00C72B18">
      <w:pPr>
        <w:shd w:val="clear" w:color="auto" w:fill="FFFFFF"/>
        <w:spacing w:line="640" w:lineRule="atLeast"/>
        <w:ind w:firstLineChars="200" w:firstLine="560"/>
        <w:rPr>
          <w:rFonts w:ascii="方正小标宋_GBK" w:eastAsia="方正小标宋_GBK"/>
          <w:sz w:val="28"/>
          <w:szCs w:val="28"/>
        </w:rPr>
      </w:pPr>
    </w:p>
    <w:p w:rsidR="008D6980" w:rsidRDefault="008D6980" w:rsidP="00FF6657">
      <w:pPr>
        <w:shd w:val="clear" w:color="auto" w:fill="FFFFFF"/>
        <w:spacing w:line="640" w:lineRule="atLeast"/>
        <w:jc w:val="center"/>
        <w:rPr>
          <w:rFonts w:ascii="方正小标宋_GBK" w:eastAsia="方正小标宋_GBK"/>
          <w:b/>
          <w:sz w:val="28"/>
          <w:szCs w:val="28"/>
        </w:rPr>
      </w:pPr>
      <w:r w:rsidRPr="00FF6657">
        <w:rPr>
          <w:rFonts w:ascii="方正小标宋_GBK" w:eastAsia="方正小标宋_GBK" w:hint="eastAsia"/>
          <w:b/>
          <w:sz w:val="28"/>
          <w:szCs w:val="28"/>
        </w:rPr>
        <w:t>第五部分   绩效预算信息</w:t>
      </w:r>
    </w:p>
    <w:p w:rsidR="00920124" w:rsidRPr="00FF6657" w:rsidRDefault="00920124" w:rsidP="00FF6657">
      <w:pPr>
        <w:shd w:val="clear" w:color="auto" w:fill="FFFFFF"/>
        <w:spacing w:line="640" w:lineRule="atLeast"/>
        <w:jc w:val="center"/>
        <w:rPr>
          <w:rFonts w:ascii="方正小标宋_GBK" w:eastAsia="方正小标宋_GBK"/>
          <w:b/>
          <w:sz w:val="28"/>
          <w:szCs w:val="28"/>
        </w:rPr>
      </w:pPr>
    </w:p>
    <w:p w:rsidR="008D6980" w:rsidRPr="00920124" w:rsidRDefault="008D6980" w:rsidP="00920124">
      <w:pPr>
        <w:adjustRightInd w:val="0"/>
        <w:snapToGrid w:val="0"/>
        <w:spacing w:line="560" w:lineRule="exact"/>
        <w:ind w:firstLineChars="250" w:firstLine="700"/>
        <w:rPr>
          <w:rFonts w:ascii="方正小标宋_GBK" w:eastAsia="方正小标宋_GBK"/>
          <w:sz w:val="28"/>
          <w:szCs w:val="28"/>
        </w:rPr>
      </w:pPr>
      <w:r w:rsidRPr="00920124">
        <w:rPr>
          <w:rFonts w:ascii="方正小标宋_GBK" w:eastAsia="方正小标宋_GBK" w:hint="eastAsia"/>
          <w:sz w:val="28"/>
          <w:szCs w:val="28"/>
        </w:rPr>
        <w:t>一、部门绩效评价工作开展情况</w:t>
      </w:r>
    </w:p>
    <w:p w:rsidR="008D6980" w:rsidRPr="00920124" w:rsidRDefault="008D6980" w:rsidP="00920124">
      <w:pPr>
        <w:ind w:firstLineChars="200" w:firstLine="560"/>
        <w:rPr>
          <w:rFonts w:ascii="方正小标宋_GBK" w:eastAsia="方正小标宋_GBK"/>
          <w:sz w:val="28"/>
          <w:szCs w:val="28"/>
        </w:rPr>
      </w:pPr>
      <w:r w:rsidRPr="00920124">
        <w:rPr>
          <w:rFonts w:ascii="方正小标宋_GBK" w:eastAsia="方正小标宋_GBK" w:hint="eastAsia"/>
          <w:sz w:val="28"/>
          <w:szCs w:val="28"/>
        </w:rPr>
        <w:t>对于部门绩效评价工作，局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w:t>
      </w:r>
      <w:r w:rsidRPr="00920124">
        <w:rPr>
          <w:rFonts w:ascii="方正小标宋_GBK" w:eastAsia="方正小标宋_GBK" w:hint="eastAsia"/>
          <w:sz w:val="28"/>
          <w:szCs w:val="28"/>
        </w:rPr>
        <w:lastRenderedPageBreak/>
        <w:t>确定项目管理评价的等级。通过绩效评价，进一步促进了项目实施、项目管理、财务管理等工作的规范运行，取得了良好的效果。</w:t>
      </w:r>
    </w:p>
    <w:p w:rsidR="008D6980" w:rsidRPr="00920124" w:rsidRDefault="008D6980" w:rsidP="00920124">
      <w:pPr>
        <w:adjustRightInd w:val="0"/>
        <w:snapToGrid w:val="0"/>
        <w:spacing w:line="560" w:lineRule="exact"/>
        <w:ind w:firstLineChars="200" w:firstLine="560"/>
        <w:rPr>
          <w:rFonts w:ascii="方正小标宋_GBK" w:eastAsia="方正小标宋_GBK"/>
          <w:sz w:val="28"/>
          <w:szCs w:val="28"/>
        </w:rPr>
      </w:pPr>
      <w:r w:rsidRPr="00920124">
        <w:rPr>
          <w:rFonts w:ascii="方正小标宋_GBK" w:eastAsia="方正小标宋_GBK" w:hint="eastAsia"/>
          <w:sz w:val="28"/>
          <w:szCs w:val="28"/>
        </w:rPr>
        <w:t>（二）绩效评价结果信息</w:t>
      </w:r>
    </w:p>
    <w:p w:rsidR="008D6980" w:rsidRPr="00920124" w:rsidRDefault="008D6980" w:rsidP="00920124">
      <w:pPr>
        <w:adjustRightInd w:val="0"/>
        <w:snapToGrid w:val="0"/>
        <w:spacing w:line="560" w:lineRule="exact"/>
        <w:ind w:firstLineChars="200" w:firstLine="560"/>
        <w:rPr>
          <w:rFonts w:ascii="方正小标宋_GBK" w:eastAsia="方正小标宋_GBK"/>
          <w:sz w:val="28"/>
          <w:szCs w:val="28"/>
        </w:rPr>
      </w:pPr>
      <w:r w:rsidRPr="00920124">
        <w:rPr>
          <w:rFonts w:ascii="方正小标宋_GBK" w:eastAsia="方正小标宋_GBK" w:hint="eastAsia"/>
          <w:sz w:val="28"/>
          <w:szCs w:val="28"/>
        </w:rPr>
        <w:t>1. 邢台市环境保护管理经费项目</w:t>
      </w:r>
    </w:p>
    <w:tbl>
      <w:tblPr>
        <w:tblW w:w="0" w:type="auto"/>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8D6980" w:rsidTr="009819CF">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邢台市环境保护管理经费</w:t>
            </w:r>
          </w:p>
        </w:tc>
      </w:tr>
      <w:tr w:rsidR="008D6980" w:rsidTr="009819CF">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邢台市环境保护局</w:t>
            </w:r>
          </w:p>
        </w:tc>
      </w:tr>
      <w:tr w:rsidR="008D6980" w:rsidTr="009819CF">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邢台市桥西区公园东街998号</w:t>
            </w:r>
          </w:p>
        </w:tc>
      </w:tr>
      <w:tr w:rsidR="008D6980" w:rsidTr="009819CF">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计划开始：　　2015年4月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计划完成：2016年3月</w:t>
            </w:r>
          </w:p>
        </w:tc>
      </w:tr>
      <w:tr w:rsidR="008D6980" w:rsidTr="009819CF">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实际开始：　　2015年4月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实际完成：2016年6月</w:t>
            </w:r>
          </w:p>
        </w:tc>
      </w:tr>
      <w:tr w:rsidR="008D6980" w:rsidTr="009819CF">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一、项目资金情况</w:t>
            </w:r>
          </w:p>
        </w:tc>
      </w:tr>
      <w:tr w:rsidR="008D6980" w:rsidTr="009819CF">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8D6980" w:rsidRDefault="008D6980" w:rsidP="009819CF">
            <w:pPr>
              <w:widowControl/>
              <w:jc w:val="center"/>
              <w:rPr>
                <w:rFonts w:ascii="宋体" w:hAnsi="宋体" w:cs="宋体"/>
                <w:b/>
                <w:bCs/>
                <w:color w:val="000000"/>
                <w:kern w:val="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本年度资金（评价项目的资金使用年度）</w:t>
            </w:r>
          </w:p>
        </w:tc>
      </w:tr>
      <w:tr w:rsidR="008D6980" w:rsidTr="009819CF">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8D6980" w:rsidRDefault="008D6980" w:rsidP="009819CF">
            <w:pPr>
              <w:widowControl/>
              <w:jc w:val="left"/>
              <w:rPr>
                <w:rFonts w:ascii="宋体" w:hAnsi="宋体" w:cs="宋体"/>
                <w:b/>
                <w:bCs/>
                <w:color w:val="000000"/>
                <w:kern w:val="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预算安排</w:t>
            </w:r>
            <w:r>
              <w:rPr>
                <w:rFonts w:ascii="宋体" w:hAnsi="宋体" w:cs="宋体" w:hint="eastAsia"/>
                <w:color w:val="000000"/>
                <w:kern w:val="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实际到位金额</w:t>
            </w:r>
            <w:r>
              <w:rPr>
                <w:rFonts w:ascii="宋体" w:hAnsi="宋体" w:cs="宋体" w:hint="eastAsia"/>
                <w:color w:val="000000"/>
                <w:kern w:val="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实际支出金额</w:t>
            </w:r>
            <w:r>
              <w:rPr>
                <w:rFonts w:ascii="宋体" w:hAnsi="宋体" w:cs="宋体" w:hint="eastAsia"/>
                <w:color w:val="000000"/>
                <w:kern w:val="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结余金额 （万元）　　　　　　　　　　　　　　</w:t>
            </w:r>
          </w:p>
        </w:tc>
      </w:tr>
      <w:tr w:rsidR="008D6980" w:rsidTr="009819CF">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556</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332.9</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151.17</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181.73</w:t>
            </w:r>
          </w:p>
        </w:tc>
      </w:tr>
      <w:tr w:rsidR="008D6980" w:rsidTr="009819CF">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8D6980" w:rsidRDefault="008D6980" w:rsidP="009819CF">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b/>
                <w:bCs/>
                <w:color w:val="000000"/>
                <w:kern w:val="0"/>
                <w:sz w:val="20"/>
                <w:szCs w:val="20"/>
              </w:rPr>
            </w:pPr>
          </w:p>
        </w:tc>
      </w:tr>
      <w:tr w:rsidR="008D6980" w:rsidTr="009819CF">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8D6980" w:rsidRDefault="008D6980" w:rsidP="009819CF">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b/>
                <w:bCs/>
                <w:color w:val="000000"/>
                <w:kern w:val="0"/>
                <w:sz w:val="20"/>
                <w:szCs w:val="20"/>
              </w:rPr>
            </w:pPr>
          </w:p>
        </w:tc>
      </w:tr>
      <w:tr w:rsidR="008D6980" w:rsidTr="009819CF">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556</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332.9</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151.17</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181.73</w:t>
            </w:r>
          </w:p>
        </w:tc>
      </w:tr>
      <w:tr w:rsidR="008D6980" w:rsidTr="009819CF">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b/>
                <w:bCs/>
                <w:color w:val="000000"/>
                <w:kern w:val="0"/>
                <w:sz w:val="20"/>
                <w:szCs w:val="20"/>
              </w:rPr>
            </w:pPr>
          </w:p>
        </w:tc>
      </w:tr>
      <w:tr w:rsidR="008D6980" w:rsidTr="009819CF">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二、项目绩效目标情况</w:t>
            </w:r>
          </w:p>
        </w:tc>
      </w:tr>
      <w:tr w:rsidR="008D6980" w:rsidTr="009819CF">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完成绩效目标情况及未完成的原因</w:t>
            </w:r>
          </w:p>
        </w:tc>
      </w:tr>
      <w:tr w:rsidR="008D6980" w:rsidTr="009819CF">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保障机关行政管理工作正常运行。</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8D6980" w:rsidTr="009819CF">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保障2015年4月份至2016年3月份的局机关行政管理工作正常运行。</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8D6980" w:rsidRPr="007E0FAD"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8D6980" w:rsidTr="009819CF">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1、保障机关日常办公、交通、差旅、会议等正常运行；2、保障办公网络通联顺畅，物业管理顺利实施；3、维修维护办公设施设备、专用设备；4、保障行政管理工作高效有序运行；5、保障期间为2015年4月至2016年3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原因：2015年底的结余资金是为保障2016年度1-3月预算资金未下达时局机关正常运转。</w:t>
            </w:r>
          </w:p>
        </w:tc>
      </w:tr>
      <w:tr w:rsidR="008D6980" w:rsidTr="009819CF">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1、满足日常行政管理工作需要；2、网络通联、设施设备、物业管理等内容符合相应标准要求。</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8D6980" w:rsidTr="009819CF">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≤332.9万元</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原因：2015年底的结余资金是为保障2016年度1-3月预算资金未下达时局机关正常运转。</w:t>
            </w:r>
          </w:p>
        </w:tc>
      </w:tr>
      <w:tr w:rsidR="008D6980" w:rsidTr="009819CF">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≤12个月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实际2016年6月完成</w:t>
            </w:r>
          </w:p>
        </w:tc>
      </w:tr>
      <w:tr w:rsidR="008D6980" w:rsidTr="009819CF">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5032" w:type="dxa"/>
            <w:gridSpan w:val="11"/>
            <w:vMerge w:val="restart"/>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保障局机关管理工作高效有序运行。</w:t>
            </w:r>
          </w:p>
        </w:tc>
        <w:tc>
          <w:tcPr>
            <w:tcW w:w="2451" w:type="dxa"/>
            <w:gridSpan w:val="5"/>
            <w:vMerge w:val="restart"/>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8D6980" w:rsidTr="009819CF">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r>
      <w:tr w:rsidR="008D6980" w:rsidTr="009819CF">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环境效益指标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r>
      <w:tr w:rsidR="008D6980" w:rsidTr="009819CF">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可持续发展效益指标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r>
      <w:tr w:rsidR="008D6980" w:rsidTr="009819CF">
        <w:trPr>
          <w:gridAfter w:val="1"/>
          <w:wAfter w:w="15" w:type="dxa"/>
          <w:trHeight w:val="405"/>
        </w:trPr>
        <w:tc>
          <w:tcPr>
            <w:tcW w:w="7283" w:type="dxa"/>
            <w:gridSpan w:val="19"/>
            <w:tcBorders>
              <w:bottom w:val="single" w:sz="4" w:space="0" w:color="000000"/>
            </w:tcBorders>
            <w:shd w:val="clear" w:color="auto" w:fill="FFFFFF"/>
            <w:vAlign w:val="center"/>
          </w:tcPr>
          <w:p w:rsidR="008D6980" w:rsidRDefault="008D6980" w:rsidP="009819CF">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三、项目支出绩效评价表</w:t>
            </w:r>
          </w:p>
        </w:tc>
        <w:tc>
          <w:tcPr>
            <w:tcW w:w="550" w:type="dxa"/>
            <w:gridSpan w:val="2"/>
            <w:vAlign w:val="center"/>
          </w:tcPr>
          <w:p w:rsidR="008D6980" w:rsidRDefault="008D6980" w:rsidP="009819CF">
            <w:pPr>
              <w:widowControl/>
              <w:jc w:val="left"/>
              <w:rPr>
                <w:rFonts w:ascii="宋体" w:hAnsi="宋体" w:cs="宋体"/>
                <w:color w:val="000000"/>
                <w:kern w:val="0"/>
                <w:sz w:val="24"/>
                <w:szCs w:val="24"/>
              </w:rPr>
            </w:pPr>
          </w:p>
        </w:tc>
        <w:tc>
          <w:tcPr>
            <w:tcW w:w="1857" w:type="dxa"/>
            <w:gridSpan w:val="3"/>
            <w:vAlign w:val="center"/>
          </w:tcPr>
          <w:p w:rsidR="008D6980" w:rsidRDefault="008D6980" w:rsidP="009819CF">
            <w:pPr>
              <w:widowControl/>
              <w:jc w:val="left"/>
              <w:rPr>
                <w:rFonts w:ascii="宋体" w:hAnsi="宋体" w:cs="宋体"/>
                <w:color w:val="000000"/>
                <w:kern w:val="0"/>
                <w:sz w:val="24"/>
                <w:szCs w:val="24"/>
              </w:rPr>
            </w:pPr>
          </w:p>
        </w:tc>
      </w:tr>
      <w:tr w:rsidR="008D6980" w:rsidTr="009819CF">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一级</w:t>
            </w:r>
            <w:r>
              <w:rPr>
                <w:rFonts w:ascii="宋体" w:hAnsi="宋体" w:cs="宋体" w:hint="eastAsia"/>
                <w:b/>
                <w:bCs/>
                <w:color w:val="000000"/>
                <w:kern w:val="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得失分说明及依据</w:t>
            </w:r>
          </w:p>
        </w:tc>
      </w:tr>
      <w:tr w:rsidR="008D6980" w:rsidTr="009819CF">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①项目是否按照规定的程序申请设立；</w:t>
            </w:r>
            <w:r>
              <w:rPr>
                <w:rFonts w:ascii="楷体_GB2312" w:eastAsia="楷体_GB2312" w:hAnsi="宋体" w:cs="宋体" w:hint="eastAsia"/>
                <w:color w:val="000000"/>
                <w:kern w:val="0"/>
                <w:sz w:val="20"/>
                <w:szCs w:val="20"/>
              </w:rPr>
              <w:br/>
              <w:t>②所提交的文件、材料是否符合相关要求；</w:t>
            </w:r>
            <w:r>
              <w:rPr>
                <w:rFonts w:ascii="楷体_GB2312" w:eastAsia="楷体_GB2312" w:hAnsi="宋体" w:cs="宋体" w:hint="eastAsia"/>
                <w:color w:val="000000"/>
                <w:kern w:val="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该项目按照规定程序申请设立，所提交的文件、资料符合相关要求，事前已经过必要的可行性研究、风险评估和集体决策。</w:t>
            </w:r>
          </w:p>
        </w:tc>
      </w:tr>
      <w:tr w:rsidR="008D6980" w:rsidTr="009819CF">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项目所设定的绩效目标是否依据充分，是否符合客观实际，用以反映和考核项目绩效目标与项目实施</w:t>
            </w:r>
            <w:r>
              <w:rPr>
                <w:rFonts w:ascii="楷体_GB2312" w:eastAsia="楷体_GB2312" w:hAnsi="宋体" w:cs="宋体" w:hint="eastAsia"/>
                <w:color w:val="000000"/>
                <w:kern w:val="0"/>
                <w:sz w:val="20"/>
                <w:szCs w:val="20"/>
              </w:rPr>
              <w:lastRenderedPageBreak/>
              <w:t>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评价要点：</w:t>
            </w:r>
            <w:r>
              <w:rPr>
                <w:rFonts w:ascii="楷体_GB2312" w:eastAsia="楷体_GB2312" w:hAnsi="宋体" w:cs="宋体" w:hint="eastAsia"/>
                <w:color w:val="000000"/>
                <w:kern w:val="0"/>
                <w:sz w:val="20"/>
                <w:szCs w:val="20"/>
              </w:rPr>
              <w:br/>
              <w:t>①是否符合国家相关法律法规、国民经济发展规划和党委政府决策；</w:t>
            </w:r>
            <w:r>
              <w:rPr>
                <w:rFonts w:ascii="楷体_GB2312" w:eastAsia="楷体_GB2312" w:hAnsi="宋体" w:cs="宋体" w:hint="eastAsia"/>
                <w:color w:val="000000"/>
                <w:kern w:val="0"/>
                <w:sz w:val="20"/>
                <w:szCs w:val="20"/>
              </w:rPr>
              <w:br/>
              <w:t>②是否与项目实施单位或委托单位职责密切相关；</w:t>
            </w:r>
            <w:r>
              <w:rPr>
                <w:rFonts w:ascii="楷体_GB2312" w:eastAsia="楷体_GB2312" w:hAnsi="宋体" w:cs="宋体" w:hint="eastAsia"/>
                <w:color w:val="000000"/>
                <w:kern w:val="0"/>
                <w:sz w:val="20"/>
                <w:szCs w:val="20"/>
              </w:rPr>
              <w:br/>
              <w:t>③项目是否为促进事业发展所必需；</w:t>
            </w:r>
            <w:r>
              <w:rPr>
                <w:rFonts w:ascii="楷体_GB2312" w:eastAsia="楷体_GB2312" w:hAnsi="宋体" w:cs="宋体" w:hint="eastAsia"/>
                <w:color w:val="000000"/>
                <w:kern w:val="0"/>
                <w:sz w:val="20"/>
                <w:szCs w:val="20"/>
              </w:rPr>
              <w:br/>
              <w:t>④项目预期产出效益和效果是否符合正常的</w:t>
            </w:r>
            <w:r>
              <w:rPr>
                <w:rFonts w:ascii="楷体_GB2312" w:eastAsia="楷体_GB2312" w:hAnsi="宋体" w:cs="宋体" w:hint="eastAsia"/>
                <w:color w:val="000000"/>
                <w:kern w:val="0"/>
                <w:sz w:val="20"/>
                <w:szCs w:val="20"/>
              </w:rPr>
              <w:lastRenderedPageBreak/>
              <w:t>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8D6980" w:rsidTr="009819CF">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①是否将项目绩效目标细化分解为具体的绩效指标；</w:t>
            </w:r>
            <w:r>
              <w:rPr>
                <w:rFonts w:ascii="楷体_GB2312" w:eastAsia="楷体_GB2312" w:hAnsi="宋体" w:cs="宋体" w:hint="eastAsia"/>
                <w:color w:val="000000"/>
                <w:kern w:val="0"/>
                <w:sz w:val="20"/>
                <w:szCs w:val="20"/>
              </w:rPr>
              <w:br/>
              <w:t>②是否通过清晰、可衡量的指标值予以体现；</w:t>
            </w:r>
            <w:r>
              <w:rPr>
                <w:rFonts w:ascii="楷体_GB2312" w:eastAsia="楷体_GB2312" w:hAnsi="宋体" w:cs="宋体" w:hint="eastAsia"/>
                <w:color w:val="000000"/>
                <w:kern w:val="0"/>
                <w:sz w:val="20"/>
                <w:szCs w:val="20"/>
              </w:rPr>
              <w:br/>
              <w:t>③是否与项目年度任务数或计划数相对应；</w:t>
            </w:r>
            <w:r>
              <w:rPr>
                <w:rFonts w:ascii="楷体_GB2312" w:eastAsia="楷体_GB2312" w:hAnsi="宋体" w:cs="宋体" w:hint="eastAsia"/>
                <w:color w:val="000000"/>
                <w:kern w:val="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项目绩效目标细化分解为具体的绩效指标。指标值清晰、可衡量，与年度任务相对应，与资金量相匹配。</w:t>
            </w:r>
          </w:p>
        </w:tc>
      </w:tr>
      <w:tr w:rsidR="008D6980" w:rsidTr="009819CF">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w:t>
            </w:r>
            <w:r>
              <w:rPr>
                <w:rFonts w:ascii="楷体_GB2312" w:eastAsia="楷体_GB2312" w:hAnsi="宋体" w:cs="宋体" w:hint="eastAsia"/>
                <w:color w:val="000000"/>
                <w:kern w:val="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资金到位率=（实际到位资金/计划投入资金）×100%。</w:t>
            </w:r>
            <w:r>
              <w:rPr>
                <w:rFonts w:ascii="楷体_GB2312" w:eastAsia="楷体_GB2312" w:hAnsi="宋体" w:cs="宋体" w:hint="eastAsia"/>
                <w:color w:val="000000"/>
                <w:kern w:val="0"/>
                <w:sz w:val="20"/>
                <w:szCs w:val="20"/>
              </w:rPr>
              <w:br/>
              <w:t>实际到位资金：一定时期（本年度或项目期）内实际落实到具体项目的资金。</w:t>
            </w:r>
            <w:r>
              <w:rPr>
                <w:rFonts w:ascii="楷体_GB2312" w:eastAsia="楷体_GB2312" w:hAnsi="宋体" w:cs="宋体" w:hint="eastAsia"/>
                <w:color w:val="000000"/>
                <w:kern w:val="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资金到位率60%。</w:t>
            </w:r>
          </w:p>
        </w:tc>
      </w:tr>
      <w:tr w:rsidR="008D6980" w:rsidTr="009819CF">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到位及时率=（及时到位资金/应到位资金）×100%。</w:t>
            </w:r>
            <w:r>
              <w:rPr>
                <w:rFonts w:ascii="楷体_GB2312" w:eastAsia="楷体_GB2312" w:hAnsi="宋体" w:cs="宋体" w:hint="eastAsia"/>
                <w:color w:val="000000"/>
                <w:kern w:val="0"/>
                <w:sz w:val="20"/>
                <w:szCs w:val="20"/>
              </w:rPr>
              <w:br/>
              <w:t>及时到位资金：截至规定时点实际落实到具体项目的资金。</w:t>
            </w:r>
            <w:r>
              <w:rPr>
                <w:rFonts w:ascii="楷体_GB2312" w:eastAsia="楷体_GB2312" w:hAnsi="宋体" w:cs="宋体" w:hint="eastAsia"/>
                <w:color w:val="000000"/>
                <w:kern w:val="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资金到位及时率60%。</w:t>
            </w:r>
          </w:p>
        </w:tc>
      </w:tr>
      <w:tr w:rsidR="008D6980" w:rsidTr="009819CF">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业务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①是否已制定或具有相应的业务管理制度；</w:t>
            </w:r>
            <w:r>
              <w:rPr>
                <w:rFonts w:ascii="楷体_GB2312" w:eastAsia="楷体_GB2312" w:hAnsi="宋体" w:cs="宋体" w:hint="eastAsia"/>
                <w:color w:val="000000"/>
                <w:kern w:val="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业务管理制度合法、合规、完整。</w:t>
            </w:r>
          </w:p>
        </w:tc>
      </w:tr>
      <w:tr w:rsidR="008D6980" w:rsidTr="009819CF">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①是否遵守相关法律法规和业务管理规定；</w:t>
            </w:r>
            <w:r>
              <w:rPr>
                <w:rFonts w:ascii="楷体_GB2312" w:eastAsia="楷体_GB2312" w:hAnsi="宋体" w:cs="宋体" w:hint="eastAsia"/>
                <w:color w:val="000000"/>
                <w:kern w:val="0"/>
                <w:sz w:val="20"/>
                <w:szCs w:val="20"/>
              </w:rPr>
              <w:br/>
              <w:t>②项目调整及支出调整手续是否完备；</w:t>
            </w:r>
            <w:r>
              <w:rPr>
                <w:rFonts w:ascii="楷体_GB2312" w:eastAsia="楷体_GB2312" w:hAnsi="宋体" w:cs="宋体" w:hint="eastAsia"/>
                <w:color w:val="000000"/>
                <w:kern w:val="0"/>
                <w:sz w:val="20"/>
                <w:szCs w:val="20"/>
              </w:rPr>
              <w:br/>
              <w:t>③项目合同书、验收报告、技术鉴定等资料是否齐全并及时归档；</w:t>
            </w:r>
            <w:r>
              <w:rPr>
                <w:rFonts w:ascii="楷体_GB2312" w:eastAsia="楷体_GB2312" w:hAnsi="宋体" w:cs="宋体" w:hint="eastAsia"/>
                <w:color w:val="000000"/>
                <w:kern w:val="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项目实施符合相关业务管理规定。</w:t>
            </w:r>
          </w:p>
        </w:tc>
      </w:tr>
      <w:tr w:rsidR="008D6980" w:rsidTr="009819CF">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①是否已制定或具有相应的项目质量要求或标准；</w:t>
            </w:r>
            <w:r>
              <w:rPr>
                <w:rFonts w:ascii="楷体_GB2312" w:eastAsia="楷体_GB2312" w:hAnsi="宋体" w:cs="宋体" w:hint="eastAsia"/>
                <w:color w:val="000000"/>
                <w:kern w:val="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该项目具有质量要求，采取了相应的项目质量检查、验收等必需的控制措施。</w:t>
            </w:r>
          </w:p>
        </w:tc>
      </w:tr>
      <w:tr w:rsidR="008D6980" w:rsidTr="009819CF">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①是否已制定或具有相应的项目资金管理办法；</w:t>
            </w:r>
            <w:r>
              <w:rPr>
                <w:rFonts w:ascii="楷体_GB2312" w:eastAsia="楷体_GB2312" w:hAnsi="宋体" w:cs="宋体" w:hint="eastAsia"/>
                <w:color w:val="000000"/>
                <w:kern w:val="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资金管理办法符合相关财务会计制度的规定。</w:t>
            </w:r>
          </w:p>
        </w:tc>
      </w:tr>
      <w:tr w:rsidR="008D6980" w:rsidTr="009819CF">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①是否符合国家财经法规和财务管理制度以及有关专项资金管理办法的规定；</w:t>
            </w:r>
            <w:r>
              <w:rPr>
                <w:rFonts w:ascii="楷体_GB2312" w:eastAsia="楷体_GB2312" w:hAnsi="宋体" w:cs="宋体" w:hint="eastAsia"/>
                <w:color w:val="000000"/>
                <w:kern w:val="0"/>
                <w:sz w:val="20"/>
                <w:szCs w:val="20"/>
              </w:rPr>
              <w:br/>
              <w:t>②资金的拨付是否有完整的审批程序和手续；</w:t>
            </w:r>
            <w:r>
              <w:rPr>
                <w:rFonts w:ascii="楷体_GB2312" w:eastAsia="楷体_GB2312" w:hAnsi="宋体" w:cs="宋体" w:hint="eastAsia"/>
                <w:color w:val="000000"/>
                <w:kern w:val="0"/>
                <w:sz w:val="20"/>
                <w:szCs w:val="20"/>
              </w:rPr>
              <w:br/>
              <w:t>③项目的重大开支是否经过评估认证；</w:t>
            </w:r>
            <w:r>
              <w:rPr>
                <w:rFonts w:ascii="楷体_GB2312" w:eastAsia="楷体_GB2312" w:hAnsi="宋体" w:cs="宋体" w:hint="eastAsia"/>
                <w:color w:val="000000"/>
                <w:kern w:val="0"/>
                <w:sz w:val="20"/>
                <w:szCs w:val="20"/>
              </w:rPr>
              <w:br/>
              <w:t>④是否符合项目预算批复或合同规定的用途；</w:t>
            </w:r>
            <w:r>
              <w:rPr>
                <w:rFonts w:ascii="楷体_GB2312" w:eastAsia="楷体_GB2312" w:hAnsi="宋体" w:cs="宋体" w:hint="eastAsia"/>
                <w:color w:val="000000"/>
                <w:kern w:val="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资金使用符合相关财务管理制度规定，资金拨付履行了完整的审批程序和手续。</w:t>
            </w:r>
          </w:p>
        </w:tc>
      </w:tr>
      <w:tr w:rsidR="008D6980" w:rsidTr="009819CF">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①是否已制定或具有相应的监控机制；</w:t>
            </w:r>
            <w:r>
              <w:rPr>
                <w:rFonts w:ascii="楷体_GB2312" w:eastAsia="楷体_GB2312" w:hAnsi="宋体" w:cs="宋体" w:hint="eastAsia"/>
                <w:color w:val="000000"/>
                <w:kern w:val="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该项目具有受益人监控机制，采取了相应的财务检查等必要的监控措施。</w:t>
            </w:r>
          </w:p>
        </w:tc>
      </w:tr>
      <w:tr w:rsidR="008D6980" w:rsidTr="009819CF">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实际完成率=（实际产出数/计划产出数）×100%。</w:t>
            </w:r>
            <w:r>
              <w:rPr>
                <w:rFonts w:ascii="楷体_GB2312" w:eastAsia="楷体_GB2312" w:hAnsi="宋体" w:cs="宋体" w:hint="eastAsia"/>
                <w:color w:val="000000"/>
                <w:kern w:val="0"/>
                <w:sz w:val="20"/>
                <w:szCs w:val="20"/>
              </w:rPr>
              <w:br/>
              <w:t>实际产出数：一定时期（本年度或项目期）内项目实际产出的产品或提供的服务数量。</w:t>
            </w:r>
            <w:r>
              <w:rPr>
                <w:rFonts w:ascii="楷体_GB2312" w:eastAsia="楷体_GB2312" w:hAnsi="宋体" w:cs="宋体" w:hint="eastAsia"/>
                <w:color w:val="000000"/>
                <w:kern w:val="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项目产出符合预期要求。</w:t>
            </w:r>
          </w:p>
        </w:tc>
      </w:tr>
      <w:tr w:rsidR="008D6980" w:rsidTr="009819CF">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完成及时率=[（计划完成时间-实际完成时间）/计划完成时间]×100%。</w:t>
            </w:r>
            <w:r>
              <w:rPr>
                <w:rFonts w:ascii="楷体_GB2312" w:eastAsia="楷体_GB2312" w:hAnsi="宋体" w:cs="宋体" w:hint="eastAsia"/>
                <w:color w:val="000000"/>
                <w:kern w:val="0"/>
                <w:sz w:val="20"/>
                <w:szCs w:val="20"/>
              </w:rPr>
              <w:br/>
              <w:t>实际完成时间：项目实施单位完成该项目实际所耗用的时间。</w:t>
            </w:r>
            <w:r>
              <w:rPr>
                <w:rFonts w:ascii="楷体_GB2312" w:eastAsia="楷体_GB2312" w:hAnsi="宋体" w:cs="宋体" w:hint="eastAsia"/>
                <w:color w:val="000000"/>
                <w:kern w:val="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完成及时率=（12-15）/12*100%=-25%</w:t>
            </w:r>
            <w:r>
              <w:rPr>
                <w:rFonts w:ascii="宋体" w:hAnsi="宋体" w:cs="宋体" w:hint="eastAsia"/>
                <w:color w:val="000000"/>
                <w:kern w:val="0"/>
                <w:sz w:val="20"/>
                <w:szCs w:val="20"/>
              </w:rPr>
              <w:br/>
              <w:t>（注：按月份计算完成及时率）</w:t>
            </w:r>
          </w:p>
        </w:tc>
      </w:tr>
      <w:tr w:rsidR="008D6980" w:rsidTr="009819CF">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质量达标率=（质量达标产出数/实际产出数）×100%。</w:t>
            </w:r>
            <w:r>
              <w:rPr>
                <w:rFonts w:ascii="楷体_GB2312" w:eastAsia="楷体_GB2312" w:hAnsi="宋体" w:cs="宋体" w:hint="eastAsia"/>
                <w:color w:val="000000"/>
                <w:kern w:val="0"/>
                <w:sz w:val="20"/>
                <w:szCs w:val="20"/>
              </w:rPr>
              <w:br/>
              <w:t>质量达标产出数：一定时期（本年度或项目期）内实际达到既定质量标准的产品或服务数量。</w:t>
            </w:r>
            <w:r>
              <w:rPr>
                <w:rFonts w:ascii="楷体_GB2312" w:eastAsia="楷体_GB2312" w:hAnsi="宋体" w:cs="宋体" w:hint="eastAsia"/>
                <w:color w:val="000000"/>
                <w:kern w:val="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项目完成的质量符合预期要求。</w:t>
            </w:r>
          </w:p>
        </w:tc>
      </w:tr>
      <w:tr w:rsidR="008D6980" w:rsidTr="009819CF">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完成项目计划工作目标的实际节约成本与计划成本的比率，用以反映和考核项目的成本节约程度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成本节约率=[（计划成本-实际成本）/计划成本]×100%。</w:t>
            </w:r>
            <w:r>
              <w:rPr>
                <w:rFonts w:ascii="楷体_GB2312" w:eastAsia="楷体_GB2312" w:hAnsi="宋体" w:cs="宋体" w:hint="eastAsia"/>
                <w:color w:val="000000"/>
                <w:kern w:val="0"/>
                <w:sz w:val="20"/>
                <w:szCs w:val="20"/>
              </w:rPr>
              <w:br/>
              <w:t>实际成本：项目实施单位如期、保质、保量完成既定工作目标实际所耗费的支出。</w:t>
            </w:r>
            <w:r>
              <w:rPr>
                <w:rFonts w:ascii="楷体_GB2312" w:eastAsia="楷体_GB2312" w:hAnsi="宋体" w:cs="宋体" w:hint="eastAsia"/>
                <w:color w:val="000000"/>
                <w:kern w:val="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项目实际成本与计划成本一致。</w:t>
            </w:r>
          </w:p>
        </w:tc>
      </w:tr>
      <w:tr w:rsidR="008D6980" w:rsidTr="009819CF">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val="restart"/>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该项目有效地保障了局机关的正常运行。</w:t>
            </w:r>
          </w:p>
        </w:tc>
      </w:tr>
      <w:tr w:rsidR="008D6980" w:rsidTr="009819CF">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r>
      <w:tr w:rsidR="008D6980" w:rsidTr="009819CF">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r>
      <w:tr w:rsidR="008D6980" w:rsidTr="009819CF">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p>
        </w:tc>
      </w:tr>
      <w:tr w:rsidR="008D6980" w:rsidTr="009819CF">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D6980" w:rsidRDefault="008D6980" w:rsidP="009819CF">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该项目有效地保障了局机关的正常运行，保障我单位职工正常工作。</w:t>
            </w:r>
          </w:p>
        </w:tc>
      </w:tr>
      <w:tr w:rsidR="008D6980" w:rsidTr="009819CF">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四、项目绩效评价结论</w:t>
            </w:r>
          </w:p>
        </w:tc>
      </w:tr>
      <w:tr w:rsidR="008D6980" w:rsidTr="009819CF">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项目绩效评价定级</w:t>
            </w:r>
            <w:r>
              <w:rPr>
                <w:rFonts w:ascii="宋体" w:hAnsi="宋体" w:cs="宋体" w:hint="eastAsia"/>
                <w:color w:val="000000"/>
                <w:kern w:val="0"/>
                <w:sz w:val="20"/>
                <w:szCs w:val="20"/>
              </w:rPr>
              <w:br/>
            </w:r>
            <w:r>
              <w:rPr>
                <w:rFonts w:ascii="宋体" w:hAnsi="宋体" w:cs="宋体" w:hint="eastAsia"/>
                <w:color w:val="000000"/>
                <w:kern w:val="0"/>
                <w:sz w:val="20"/>
                <w:szCs w:val="20"/>
              </w:rPr>
              <w:br/>
              <w:t xml:space="preserve">   有效 √         中等有效 □       合格 □        无效 □        无法显示成效 □</w:t>
            </w:r>
          </w:p>
        </w:tc>
      </w:tr>
      <w:tr w:rsidR="008D6980" w:rsidTr="009819CF">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8D6980" w:rsidRDefault="008D6980" w:rsidP="009819CF">
            <w:pPr>
              <w:widowControl/>
              <w:jc w:val="left"/>
              <w:rPr>
                <w:rFonts w:ascii="仿宋_GB2312" w:eastAsia="仿宋_GB2312" w:hAnsi="宋体" w:cs="宋体"/>
                <w:color w:val="000000"/>
                <w:kern w:val="0"/>
                <w:sz w:val="20"/>
                <w:szCs w:val="20"/>
              </w:rPr>
            </w:pPr>
          </w:p>
        </w:tc>
      </w:tr>
      <w:tr w:rsidR="008D6980" w:rsidTr="009819CF">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本人签字</w:t>
            </w:r>
          </w:p>
        </w:tc>
      </w:tr>
      <w:tr w:rsidR="008D6980" w:rsidTr="009819CF">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仿宋_GB2312" w:eastAsia="仿宋_GB2312" w:hAnsi="宋体" w:cs="宋体"/>
                <w:color w:val="000000"/>
                <w:kern w:val="0"/>
                <w:sz w:val="20"/>
                <w:szCs w:val="20"/>
              </w:rPr>
            </w:pPr>
          </w:p>
        </w:tc>
      </w:tr>
      <w:tr w:rsidR="008D6980" w:rsidTr="009819CF">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仿宋_GB2312" w:eastAsia="仿宋_GB2312" w:hAnsi="宋体" w:cs="宋体"/>
                <w:color w:val="000000"/>
                <w:kern w:val="0"/>
                <w:sz w:val="20"/>
                <w:szCs w:val="20"/>
              </w:rPr>
            </w:pPr>
          </w:p>
        </w:tc>
      </w:tr>
      <w:tr w:rsidR="008D6980" w:rsidTr="009819CF">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仿宋_GB2312" w:eastAsia="仿宋_GB2312" w:hAnsi="宋体" w:cs="宋体"/>
                <w:color w:val="000000"/>
                <w:kern w:val="0"/>
                <w:sz w:val="20"/>
                <w:szCs w:val="20"/>
              </w:rPr>
            </w:pPr>
          </w:p>
        </w:tc>
      </w:tr>
      <w:tr w:rsidR="008D6980" w:rsidTr="009819CF">
        <w:trPr>
          <w:trHeight w:val="885"/>
        </w:trPr>
        <w:tc>
          <w:tcPr>
            <w:tcW w:w="9705" w:type="dxa"/>
            <w:gridSpan w:val="25"/>
            <w:tcBorders>
              <w:top w:val="single" w:sz="4" w:space="0" w:color="000000"/>
              <w:left w:val="single" w:sz="4" w:space="0" w:color="000000"/>
              <w:right w:val="single" w:sz="4" w:space="0" w:color="000000"/>
            </w:tcBorders>
            <w:vAlign w:val="bottom"/>
          </w:tcPr>
          <w:p w:rsidR="008D6980" w:rsidRDefault="008D6980" w:rsidP="009819CF">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填报人（签字）：                评价组组长（签字）：</w:t>
            </w:r>
          </w:p>
        </w:tc>
      </w:tr>
      <w:tr w:rsidR="008D6980" w:rsidTr="009819CF">
        <w:trPr>
          <w:trHeight w:val="525"/>
        </w:trPr>
        <w:tc>
          <w:tcPr>
            <w:tcW w:w="9705" w:type="dxa"/>
            <w:gridSpan w:val="25"/>
            <w:tcBorders>
              <w:left w:val="single" w:sz="4" w:space="0" w:color="000000"/>
              <w:bottom w:val="single" w:sz="4" w:space="0" w:color="000000"/>
              <w:right w:val="single" w:sz="4" w:space="0" w:color="000000"/>
            </w:tcBorders>
            <w:vAlign w:val="center"/>
          </w:tcPr>
          <w:p w:rsidR="008D6980" w:rsidRDefault="008D6980" w:rsidP="009819CF">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 xml:space="preserve">                                                               年   月   日</w:t>
            </w:r>
          </w:p>
        </w:tc>
      </w:tr>
      <w:tr w:rsidR="008D6980" w:rsidTr="009819CF">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8D6980" w:rsidRDefault="008D6980" w:rsidP="009819CF">
            <w:pPr>
              <w:widowControl/>
              <w:jc w:val="left"/>
              <w:rPr>
                <w:rFonts w:ascii="仿宋_GB2312" w:eastAsia="仿宋_GB2312" w:hAnsi="宋体" w:cs="宋体"/>
                <w:color w:val="000000"/>
                <w:kern w:val="0"/>
                <w:sz w:val="20"/>
                <w:szCs w:val="20"/>
              </w:rPr>
            </w:pPr>
          </w:p>
        </w:tc>
      </w:tr>
      <w:tr w:rsidR="008D6980" w:rsidTr="009819CF">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5220" w:type="dxa"/>
            <w:gridSpan w:val="11"/>
            <w:tcBorders>
              <w:left w:val="single" w:sz="4" w:space="0" w:color="000000"/>
            </w:tcBorders>
            <w:shd w:val="clear" w:color="auto" w:fill="FFFFFF"/>
            <w:vAlign w:val="center"/>
          </w:tcPr>
          <w:p w:rsidR="008D6980" w:rsidRDefault="008D6980" w:rsidP="009819CF">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未聘请中介机构填：  无</w:t>
            </w:r>
          </w:p>
        </w:tc>
        <w:tc>
          <w:tcPr>
            <w:tcW w:w="2860" w:type="dxa"/>
            <w:gridSpan w:val="8"/>
            <w:tcBorders>
              <w:right w:val="single" w:sz="4" w:space="0" w:color="000000"/>
            </w:tcBorders>
            <w:shd w:val="clear" w:color="auto" w:fill="FFFFFF"/>
            <w:vAlign w:val="center"/>
          </w:tcPr>
          <w:p w:rsidR="008D6980" w:rsidRDefault="008D6980" w:rsidP="009819CF">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8D6980" w:rsidTr="009819CF">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8D6980" w:rsidRDefault="008D6980" w:rsidP="009819CF">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8D6980" w:rsidTr="009819CF">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8D6980" w:rsidRDefault="008D6980" w:rsidP="009819CF">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主管部门审核意见</w:t>
            </w:r>
          </w:p>
        </w:tc>
        <w:tc>
          <w:tcPr>
            <w:tcW w:w="1044" w:type="dxa"/>
            <w:gridSpan w:val="2"/>
            <w:tcBorders>
              <w:left w:val="single" w:sz="4" w:space="0" w:color="000000"/>
            </w:tcBorders>
            <w:shd w:val="clear" w:color="auto" w:fill="FFFFFF"/>
            <w:vAlign w:val="bottom"/>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8D6980" w:rsidRDefault="008D6980" w:rsidP="009819CF">
            <w:pPr>
              <w:widowControl/>
              <w:jc w:val="left"/>
              <w:rPr>
                <w:rFonts w:ascii="仿宋_GB2312" w:eastAsia="仿宋_GB2312" w:hAnsi="宋体" w:cs="宋体"/>
                <w:color w:val="000000"/>
                <w:kern w:val="0"/>
                <w:sz w:val="20"/>
                <w:szCs w:val="20"/>
              </w:rPr>
            </w:pPr>
          </w:p>
        </w:tc>
        <w:tc>
          <w:tcPr>
            <w:tcW w:w="1045" w:type="dxa"/>
            <w:gridSpan w:val="5"/>
            <w:shd w:val="clear" w:color="auto" w:fill="FFFFFF"/>
            <w:vAlign w:val="bottom"/>
          </w:tcPr>
          <w:p w:rsidR="008D6980" w:rsidRDefault="008D6980" w:rsidP="009819CF">
            <w:pPr>
              <w:widowControl/>
              <w:jc w:val="left"/>
              <w:rPr>
                <w:rFonts w:ascii="仿宋_GB2312" w:eastAsia="仿宋_GB2312" w:hAnsi="宋体" w:cs="宋体"/>
                <w:color w:val="000000"/>
                <w:kern w:val="0"/>
                <w:sz w:val="20"/>
                <w:szCs w:val="20"/>
              </w:rPr>
            </w:pPr>
          </w:p>
        </w:tc>
        <w:tc>
          <w:tcPr>
            <w:tcW w:w="1815" w:type="dxa"/>
            <w:gridSpan w:val="3"/>
            <w:tcBorders>
              <w:right w:val="single" w:sz="4" w:space="0" w:color="000000"/>
            </w:tcBorders>
            <w:shd w:val="clear" w:color="auto" w:fill="FFFFFF"/>
            <w:vAlign w:val="bottom"/>
          </w:tcPr>
          <w:p w:rsidR="008D6980" w:rsidRDefault="008D6980" w:rsidP="009819CF">
            <w:pPr>
              <w:widowControl/>
              <w:jc w:val="left"/>
              <w:rPr>
                <w:rFonts w:ascii="仿宋_GB2312" w:eastAsia="仿宋_GB2312" w:hAnsi="宋体" w:cs="宋体"/>
                <w:color w:val="000000"/>
                <w:kern w:val="0"/>
                <w:sz w:val="20"/>
                <w:szCs w:val="20"/>
              </w:rPr>
            </w:pPr>
          </w:p>
        </w:tc>
      </w:tr>
      <w:tr w:rsidR="008D6980" w:rsidTr="009819CF">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2"/>
            <w:tcBorders>
              <w:left w:val="single" w:sz="4" w:space="0" w:color="000000"/>
            </w:tcBorders>
            <w:shd w:val="clear" w:color="auto" w:fill="FFFFFF"/>
            <w:vAlign w:val="bottom"/>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8D6980" w:rsidRDefault="008D6980" w:rsidP="009819CF">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8D6980" w:rsidRDefault="008D6980" w:rsidP="009819CF">
            <w:pPr>
              <w:widowControl/>
              <w:jc w:val="left"/>
              <w:rPr>
                <w:rFonts w:ascii="仿宋_GB2312" w:eastAsia="仿宋_GB2312" w:hAnsi="宋体" w:cs="宋体"/>
                <w:color w:val="000000"/>
                <w:kern w:val="0"/>
                <w:sz w:val="20"/>
                <w:szCs w:val="20"/>
              </w:rPr>
            </w:pPr>
          </w:p>
        </w:tc>
        <w:tc>
          <w:tcPr>
            <w:tcW w:w="2860" w:type="dxa"/>
            <w:gridSpan w:val="8"/>
            <w:tcBorders>
              <w:right w:val="single" w:sz="4" w:space="0" w:color="000000"/>
            </w:tcBorders>
            <w:shd w:val="clear" w:color="auto" w:fill="FFFFFF"/>
            <w:vAlign w:val="bottom"/>
          </w:tcPr>
          <w:p w:rsidR="008D6980" w:rsidRDefault="008D6980" w:rsidP="009819CF">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8D6980" w:rsidTr="009819CF">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8D6980" w:rsidRDefault="008D6980" w:rsidP="009819CF">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8D6980" w:rsidTr="009819CF">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五、项目绩效自评报告（文字部分）</w:t>
            </w:r>
          </w:p>
        </w:tc>
      </w:tr>
      <w:tr w:rsidR="008D6980" w:rsidTr="009819CF">
        <w:trPr>
          <w:trHeight w:val="285"/>
        </w:trPr>
        <w:tc>
          <w:tcPr>
            <w:tcW w:w="9705" w:type="dxa"/>
            <w:gridSpan w:val="25"/>
            <w:tcBorders>
              <w:top w:val="single" w:sz="4" w:space="0" w:color="000000"/>
              <w:left w:val="single" w:sz="4" w:space="0" w:color="000000"/>
              <w:right w:val="single" w:sz="4" w:space="0" w:color="000000"/>
            </w:tcBorders>
            <w:vAlign w:val="center"/>
          </w:tcPr>
          <w:p w:rsidR="008D6980" w:rsidRDefault="008D6980" w:rsidP="009819CF">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财政支出项目绩效评价自评报告</w:t>
            </w:r>
          </w:p>
        </w:tc>
      </w:tr>
      <w:tr w:rsidR="008D6980" w:rsidTr="009819CF">
        <w:trPr>
          <w:trHeight w:val="285"/>
        </w:trPr>
        <w:tc>
          <w:tcPr>
            <w:tcW w:w="9705" w:type="dxa"/>
            <w:gridSpan w:val="25"/>
            <w:tcBorders>
              <w:left w:val="single" w:sz="4" w:space="0" w:color="000000"/>
              <w:right w:val="single" w:sz="4" w:space="0" w:color="000000"/>
            </w:tcBorders>
            <w:vAlign w:val="center"/>
          </w:tcPr>
          <w:p w:rsidR="008D6980" w:rsidRDefault="008D6980" w:rsidP="009819CF">
            <w:pPr>
              <w:widowControl/>
              <w:jc w:val="center"/>
              <w:rPr>
                <w:rFonts w:ascii="Times New Roman" w:hAnsi="Times New Roman"/>
                <w:color w:val="000000"/>
                <w:kern w:val="0"/>
                <w:sz w:val="20"/>
                <w:szCs w:val="20"/>
              </w:rPr>
            </w:pPr>
          </w:p>
        </w:tc>
      </w:tr>
      <w:tr w:rsidR="008D6980" w:rsidTr="009819CF">
        <w:trPr>
          <w:trHeight w:val="37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一、项目概况</w:t>
            </w:r>
          </w:p>
        </w:tc>
      </w:tr>
      <w:tr w:rsidR="008D6980" w:rsidTr="009819CF">
        <w:trPr>
          <w:trHeight w:val="37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1.项目背景资料。</w:t>
            </w:r>
          </w:p>
        </w:tc>
      </w:tr>
      <w:tr w:rsidR="008D6980" w:rsidTr="009819CF">
        <w:trPr>
          <w:trHeight w:val="37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项目名称：邢台市环境保护管理经费</w:t>
            </w:r>
          </w:p>
        </w:tc>
      </w:tr>
      <w:tr w:rsidR="008D6980" w:rsidTr="009819CF">
        <w:trPr>
          <w:trHeight w:val="61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主要内容：该项目主要保障机关正常的差旅、会议、办公、交通、供水、供电、供暖、网络通信和物业管理，对办公设施设备进行必要的维修维护，保证行政管理工作有序运行。</w:t>
            </w:r>
          </w:p>
        </w:tc>
      </w:tr>
      <w:tr w:rsidR="008D6980" w:rsidTr="009819CF">
        <w:trPr>
          <w:trHeight w:val="61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主要解决的问题：按标准核定的正常公用经费不能够满足机关行政管理需要，差旅、会议、办公、交通、供水、供电、供暖、网络通信、物业管理、维修维护、办公管理等方面存在资金缺口。</w:t>
            </w:r>
          </w:p>
        </w:tc>
      </w:tr>
      <w:tr w:rsidR="008D6980" w:rsidTr="009819CF">
        <w:trPr>
          <w:trHeight w:val="420"/>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项目实施依据：《关于下达2015年收支预算指标的通知》（邢市财预【2015】6号）。</w:t>
            </w:r>
          </w:p>
        </w:tc>
      </w:tr>
      <w:tr w:rsidR="008D6980" w:rsidTr="009819CF">
        <w:trPr>
          <w:trHeight w:val="61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资金分配及历年安排情况：按照《关于下达2015年收支预算指标的通知》（邢市财预【2015】6号）文件，2015年度邢台市环境保护管理经费332.9万元。</w:t>
            </w:r>
          </w:p>
        </w:tc>
      </w:tr>
      <w:tr w:rsidR="008D6980" w:rsidTr="009819CF">
        <w:trPr>
          <w:trHeight w:val="420"/>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2.</w:t>
            </w:r>
            <w:r>
              <w:rPr>
                <w:rFonts w:ascii="楷体_GB2312" w:eastAsia="楷体_GB2312" w:hAnsi="宋体" w:cs="宋体"/>
                <w:color w:val="333333"/>
                <w:kern w:val="0"/>
                <w:sz w:val="20"/>
              </w:rPr>
              <w:t>项目的可行性、必要性、有效性及其论证过程。</w:t>
            </w:r>
          </w:p>
        </w:tc>
      </w:tr>
      <w:tr w:rsidR="008D6980" w:rsidTr="009819CF">
        <w:trPr>
          <w:trHeight w:val="1110"/>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可以确保局机关综合业务管理和机关综合事务管理的顺利实施，保证行政管理高效有序运行。</w:t>
            </w:r>
          </w:p>
        </w:tc>
      </w:tr>
      <w:tr w:rsidR="008D6980" w:rsidTr="009819CF">
        <w:trPr>
          <w:trHeight w:val="360"/>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二、</w:t>
            </w:r>
            <w:r>
              <w:rPr>
                <w:rFonts w:ascii="黑体" w:eastAsia="黑体" w:hAnsi="宋体" w:cs="宋体"/>
                <w:b/>
                <w:bCs/>
                <w:color w:val="333333"/>
                <w:kern w:val="0"/>
                <w:sz w:val="20"/>
              </w:rPr>
              <w:t>项目</w:t>
            </w:r>
            <w:r>
              <w:rPr>
                <w:rFonts w:ascii="黑体" w:eastAsia="黑体" w:hAnsi="宋体" w:cs="宋体"/>
                <w:b/>
                <w:bCs/>
                <w:color w:val="000000"/>
                <w:kern w:val="0"/>
                <w:sz w:val="20"/>
              </w:rPr>
              <w:t>绩效目标和指标设定情况</w:t>
            </w:r>
          </w:p>
        </w:tc>
      </w:tr>
      <w:tr w:rsidR="008D6980" w:rsidTr="009819CF">
        <w:trPr>
          <w:trHeight w:val="360"/>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（一）项目总目标、年度目标设定情况。</w:t>
            </w:r>
          </w:p>
        </w:tc>
      </w:tr>
      <w:tr w:rsidR="008D6980" w:rsidTr="009819CF">
        <w:trPr>
          <w:trHeight w:val="70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项目总目标：弥补正常公用不足部分，保障机关行政管理工作顺利开展。</w:t>
            </w:r>
            <w:r>
              <w:rPr>
                <w:rFonts w:ascii="仿宋_GB2312" w:eastAsia="仿宋_GB2312" w:hAnsi="宋体" w:cs="宋体" w:hint="eastAsia"/>
                <w:color w:val="000000"/>
                <w:kern w:val="0"/>
                <w:sz w:val="20"/>
                <w:szCs w:val="20"/>
              </w:rPr>
              <w:br/>
              <w:t>年度目标：保障2015年4月分至2016年3月份的机关行政管理工作顺利开展。</w:t>
            </w:r>
          </w:p>
        </w:tc>
      </w:tr>
      <w:tr w:rsidR="008D6980" w:rsidTr="009819CF">
        <w:trPr>
          <w:trHeight w:val="40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（二）项目绩效指标设定情况。</w:t>
            </w:r>
          </w:p>
        </w:tc>
      </w:tr>
      <w:tr w:rsidR="008D6980" w:rsidTr="009819CF">
        <w:trPr>
          <w:trHeight w:val="1650"/>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1、产出指标：（1）数量指标：保障机关正常的差旅、会议、办公、交通、供水、供电、供暖、网络通信和物业管理，对办公设施设备进行必要的维修维护，保证行政管理工作有序运行；保障行政管理工作高效有序运行；保障扶贫帮建等专项工作顺利开展；保障期间为2015年4月至2016年3月。（2）质量指标：满足日常行政管理工作需要；网络通联、设施设备、物业管理等内容符合相应标准要求。（3）成本指标：不超过332.9万元。（4）时效指标：不超过12个月。</w:t>
            </w:r>
            <w:r>
              <w:rPr>
                <w:rFonts w:ascii="仿宋_GB2312" w:eastAsia="仿宋_GB2312" w:hAnsi="宋体" w:cs="宋体" w:hint="eastAsia"/>
                <w:color w:val="000000"/>
                <w:kern w:val="0"/>
                <w:sz w:val="20"/>
                <w:szCs w:val="20"/>
              </w:rPr>
              <w:br/>
              <w:t>2、效果指标：保障局机关管理工作高效有序运行。</w:t>
            </w:r>
          </w:p>
        </w:tc>
      </w:tr>
      <w:tr w:rsidR="008D6980" w:rsidTr="009819CF">
        <w:trPr>
          <w:trHeight w:val="40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三、项目实施绩效管理情况及取得成绩</w:t>
            </w:r>
          </w:p>
        </w:tc>
      </w:tr>
      <w:tr w:rsidR="008D6980" w:rsidTr="009819CF">
        <w:trPr>
          <w:trHeight w:val="630"/>
        </w:trPr>
        <w:tc>
          <w:tcPr>
            <w:tcW w:w="9705" w:type="dxa"/>
            <w:gridSpan w:val="25"/>
            <w:tcBorders>
              <w:left w:val="single" w:sz="4" w:space="0" w:color="000000"/>
              <w:right w:val="single" w:sz="4" w:space="0" w:color="000000"/>
            </w:tcBorders>
            <w:vAlign w:val="center"/>
          </w:tcPr>
          <w:p w:rsidR="008D6980" w:rsidRPr="007C0159" w:rsidRDefault="008D6980" w:rsidP="009819CF">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（一）</w:t>
            </w:r>
            <w:r w:rsidRPr="007C0159">
              <w:rPr>
                <w:rFonts w:ascii="仿宋_GB2312" w:eastAsia="仿宋_GB2312" w:hAnsi="宋体" w:cs="宋体"/>
                <w:color w:val="000000"/>
                <w:kern w:val="0"/>
                <w:sz w:val="20"/>
                <w:szCs w:val="20"/>
              </w:rPr>
              <w:t>计划制定和落实情况。项目单位结合工作任务性质，制定了实施进度计划，对项目工作标准、技术要求、组织管理、设备配置、人员配置都做了较为详细的规划，制定了质量保证及安全措施。</w:t>
            </w:r>
          </w:p>
        </w:tc>
      </w:tr>
      <w:tr w:rsidR="008D6980" w:rsidTr="009819CF">
        <w:trPr>
          <w:trHeight w:val="645"/>
        </w:trPr>
        <w:tc>
          <w:tcPr>
            <w:tcW w:w="9705" w:type="dxa"/>
            <w:gridSpan w:val="25"/>
            <w:tcBorders>
              <w:left w:val="single" w:sz="4" w:space="0" w:color="000000"/>
              <w:right w:val="single" w:sz="4" w:space="0" w:color="000000"/>
            </w:tcBorders>
            <w:vAlign w:val="center"/>
          </w:tcPr>
          <w:p w:rsidR="008D6980" w:rsidRPr="007C0159" w:rsidRDefault="008D6980" w:rsidP="009819CF">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（二）执行绩效监控情况。</w:t>
            </w:r>
            <w:r w:rsidRPr="007C0159">
              <w:rPr>
                <w:rFonts w:ascii="仿宋_GB2312" w:eastAsia="仿宋_GB2312" w:hAnsi="宋体" w:cs="宋体"/>
                <w:color w:val="000000"/>
                <w:kern w:val="0"/>
                <w:sz w:val="20"/>
                <w:szCs w:val="20"/>
              </w:rPr>
              <w:t>局办公室、财务科有关人员结合具体业务性质和项目进展情况，对照绩效目标收集汇总相关信息，发现并及时纠正项目执行中发现的绩效指标偏差，有效确保了年度绩效目标的顺利实现。</w:t>
            </w:r>
          </w:p>
        </w:tc>
      </w:tr>
      <w:tr w:rsidR="008D6980" w:rsidTr="009819CF">
        <w:trPr>
          <w:trHeight w:val="1185"/>
        </w:trPr>
        <w:tc>
          <w:tcPr>
            <w:tcW w:w="9705" w:type="dxa"/>
            <w:gridSpan w:val="25"/>
            <w:tcBorders>
              <w:left w:val="single" w:sz="4" w:space="0" w:color="000000"/>
              <w:right w:val="single" w:sz="4" w:space="0" w:color="000000"/>
            </w:tcBorders>
            <w:vAlign w:val="center"/>
          </w:tcPr>
          <w:p w:rsidR="008D6980" w:rsidRPr="007C0159" w:rsidRDefault="008D6980" w:rsidP="009819CF">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（三）资金管理情况。</w:t>
            </w:r>
            <w:r w:rsidRPr="007C0159">
              <w:rPr>
                <w:rFonts w:ascii="仿宋_GB2312" w:eastAsia="仿宋_GB2312" w:hAnsi="宋体" w:cs="宋体"/>
                <w:color w:val="000000"/>
                <w:kern w:val="0"/>
                <w:sz w:val="20"/>
                <w:szCs w:val="20"/>
              </w:rPr>
              <w:t>资金于2015年</w:t>
            </w:r>
            <w:r w:rsidRPr="007C0159">
              <w:rPr>
                <w:rFonts w:ascii="仿宋_GB2312" w:eastAsia="仿宋_GB2312" w:hAnsi="宋体" w:cs="宋体" w:hint="eastAsia"/>
                <w:color w:val="000000"/>
                <w:kern w:val="0"/>
                <w:sz w:val="20"/>
                <w:szCs w:val="20"/>
              </w:rPr>
              <w:t>4</w:t>
            </w:r>
            <w:r w:rsidRPr="007C0159">
              <w:rPr>
                <w:rFonts w:ascii="仿宋_GB2312" w:eastAsia="仿宋_GB2312" w:hAnsi="宋体" w:cs="宋体"/>
                <w:color w:val="000000"/>
                <w:kern w:val="0"/>
                <w:sz w:val="20"/>
                <w:szCs w:val="20"/>
              </w:rPr>
              <w:t>月、</w:t>
            </w:r>
            <w:r w:rsidRPr="007C0159">
              <w:rPr>
                <w:rFonts w:ascii="仿宋_GB2312" w:eastAsia="仿宋_GB2312" w:hAnsi="宋体" w:cs="宋体" w:hint="eastAsia"/>
                <w:color w:val="000000"/>
                <w:kern w:val="0"/>
                <w:sz w:val="20"/>
                <w:szCs w:val="20"/>
              </w:rPr>
              <w:t>8</w:t>
            </w:r>
            <w:r w:rsidRPr="007C0159">
              <w:rPr>
                <w:rFonts w:ascii="仿宋_GB2312" w:eastAsia="仿宋_GB2312" w:hAnsi="宋体" w:cs="宋体"/>
                <w:color w:val="000000"/>
                <w:kern w:val="0"/>
                <w:sz w:val="20"/>
                <w:szCs w:val="20"/>
              </w:rPr>
              <w:t>月、</w:t>
            </w:r>
            <w:r w:rsidRPr="007C0159">
              <w:rPr>
                <w:rFonts w:ascii="仿宋_GB2312" w:eastAsia="仿宋_GB2312" w:hAnsi="宋体" w:cs="宋体" w:hint="eastAsia"/>
                <w:color w:val="000000"/>
                <w:kern w:val="0"/>
                <w:sz w:val="20"/>
                <w:szCs w:val="20"/>
              </w:rPr>
              <w:t>12</w:t>
            </w:r>
            <w:r w:rsidRPr="007C0159">
              <w:rPr>
                <w:rFonts w:ascii="仿宋_GB2312" w:eastAsia="仿宋_GB2312" w:hAnsi="宋体" w:cs="宋体"/>
                <w:color w:val="000000"/>
                <w:kern w:val="0"/>
                <w:sz w:val="20"/>
                <w:szCs w:val="20"/>
              </w:rPr>
              <w:t>月分</w:t>
            </w:r>
            <w:r w:rsidRPr="007C0159">
              <w:rPr>
                <w:rFonts w:ascii="仿宋_GB2312" w:eastAsia="仿宋_GB2312" w:hAnsi="宋体" w:cs="宋体" w:hint="eastAsia"/>
                <w:color w:val="000000"/>
                <w:kern w:val="0"/>
                <w:sz w:val="20"/>
                <w:szCs w:val="20"/>
              </w:rPr>
              <w:t>三</w:t>
            </w:r>
            <w:r w:rsidRPr="007C0159">
              <w:rPr>
                <w:rFonts w:ascii="仿宋_GB2312" w:eastAsia="仿宋_GB2312" w:hAnsi="宋体" w:cs="宋体"/>
                <w:color w:val="000000"/>
                <w:kern w:val="0"/>
                <w:sz w:val="20"/>
                <w:szCs w:val="20"/>
              </w:rPr>
              <w:t>次拨付到位。</w:t>
            </w:r>
            <w:r w:rsidRPr="007C0159">
              <w:rPr>
                <w:rFonts w:ascii="仿宋_GB2312" w:eastAsia="仿宋_GB2312" w:hAnsi="宋体" w:cs="宋体" w:hint="eastAsia"/>
                <w:color w:val="000000"/>
                <w:kern w:val="0"/>
                <w:sz w:val="20"/>
                <w:szCs w:val="20"/>
              </w:rPr>
              <w:t>2015年底</w:t>
            </w:r>
            <w:r w:rsidRPr="007C0159">
              <w:rPr>
                <w:rFonts w:ascii="仿宋_GB2312" w:eastAsia="仿宋_GB2312" w:hAnsi="宋体" w:cs="宋体"/>
                <w:color w:val="000000"/>
                <w:kern w:val="0"/>
                <w:sz w:val="20"/>
                <w:szCs w:val="20"/>
              </w:rPr>
              <w:t>实际支出</w:t>
            </w:r>
            <w:r w:rsidRPr="007C0159">
              <w:rPr>
                <w:rFonts w:ascii="仿宋_GB2312" w:eastAsia="仿宋_GB2312" w:hAnsi="宋体" w:cs="宋体" w:hint="eastAsia"/>
                <w:color w:val="000000"/>
                <w:kern w:val="0"/>
                <w:sz w:val="20"/>
                <w:szCs w:val="20"/>
              </w:rPr>
              <w:t>151.17</w:t>
            </w:r>
            <w:r w:rsidRPr="007C0159">
              <w:rPr>
                <w:rFonts w:ascii="仿宋_GB2312" w:eastAsia="仿宋_GB2312" w:hAnsi="宋体" w:cs="宋体"/>
                <w:color w:val="000000"/>
                <w:kern w:val="0"/>
                <w:sz w:val="20"/>
                <w:szCs w:val="20"/>
              </w:rPr>
              <w:t>万元，</w:t>
            </w:r>
            <w:r w:rsidRPr="007C0159">
              <w:rPr>
                <w:rFonts w:ascii="仿宋_GB2312" w:eastAsia="仿宋_GB2312" w:hAnsi="宋体" w:cs="宋体" w:hint="eastAsia"/>
                <w:color w:val="000000"/>
                <w:kern w:val="0"/>
                <w:sz w:val="20"/>
                <w:szCs w:val="20"/>
              </w:rPr>
              <w:t>剩余181.73万元于2016年6月支出完毕。</w:t>
            </w:r>
            <w:r w:rsidRPr="007C0159">
              <w:rPr>
                <w:rFonts w:ascii="仿宋_GB2312" w:eastAsia="仿宋_GB2312" w:hAnsi="宋体" w:cs="宋体"/>
                <w:color w:val="000000"/>
                <w:kern w:val="0"/>
                <w:sz w:val="20"/>
                <w:szCs w:val="20"/>
              </w:rPr>
              <w:t xml:space="preserve"> </w:t>
            </w:r>
          </w:p>
        </w:tc>
      </w:tr>
      <w:tr w:rsidR="008D6980" w:rsidTr="009819CF">
        <w:trPr>
          <w:trHeight w:val="1050"/>
        </w:trPr>
        <w:tc>
          <w:tcPr>
            <w:tcW w:w="9705" w:type="dxa"/>
            <w:gridSpan w:val="25"/>
            <w:tcBorders>
              <w:left w:val="single" w:sz="4" w:space="0" w:color="000000"/>
              <w:right w:val="single" w:sz="4" w:space="0" w:color="000000"/>
            </w:tcBorders>
            <w:vAlign w:val="center"/>
          </w:tcPr>
          <w:p w:rsidR="008D6980" w:rsidRPr="007C0159" w:rsidRDefault="008D6980" w:rsidP="009819CF">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（四）绩效管理制度建设及执行情况。</w:t>
            </w:r>
            <w:r w:rsidRPr="007C0159">
              <w:rPr>
                <w:rFonts w:ascii="仿宋_GB2312" w:eastAsia="仿宋_GB2312" w:hAnsi="宋体" w:cs="宋体"/>
                <w:color w:val="000000"/>
                <w:kern w:val="0"/>
                <w:sz w:val="20"/>
                <w:szCs w:val="20"/>
              </w:rPr>
              <w:t>本次绩效评价工作按照公共财政管理要求，坚持</w:t>
            </w:r>
            <w:r w:rsidRPr="007C0159">
              <w:rPr>
                <w:rFonts w:ascii="仿宋_GB2312" w:eastAsia="仿宋_GB2312" w:hAnsi="宋体" w:cs="宋体"/>
                <w:color w:val="000000"/>
                <w:kern w:val="0"/>
                <w:sz w:val="20"/>
                <w:szCs w:val="20"/>
              </w:rPr>
              <w:t>“</w:t>
            </w:r>
            <w:r w:rsidRPr="007C0159">
              <w:rPr>
                <w:rFonts w:ascii="仿宋_GB2312" w:eastAsia="仿宋_GB2312" w:hAnsi="宋体" w:cs="宋体"/>
                <w:color w:val="000000"/>
                <w:kern w:val="0"/>
                <w:sz w:val="20"/>
                <w:szCs w:val="20"/>
              </w:rPr>
              <w:t>公开、科学、规范、公正</w:t>
            </w:r>
            <w:r w:rsidRPr="007C0159">
              <w:rPr>
                <w:rFonts w:ascii="仿宋_GB2312" w:eastAsia="仿宋_GB2312" w:hAnsi="宋体" w:cs="宋体"/>
                <w:color w:val="000000"/>
                <w:kern w:val="0"/>
                <w:sz w:val="20"/>
                <w:szCs w:val="20"/>
              </w:rPr>
              <w:t>”</w:t>
            </w:r>
            <w:r w:rsidRPr="007C0159">
              <w:rPr>
                <w:rFonts w:ascii="仿宋_GB2312" w:eastAsia="仿宋_GB2312" w:hAnsi="宋体" w:cs="宋体"/>
                <w:color w:val="000000"/>
                <w:kern w:val="0"/>
                <w:sz w:val="20"/>
                <w:szCs w:val="20"/>
              </w:rPr>
              <w:t>的原则，以法律、法规和有关政策为基本依据，运用一定的指标体系和评价标准，采取科学，规范的考评方法对经费支出效益情况进行客观公正的评价综合判断专项资金运营状况，风险程度和资金使用效益，为合理分配资金、优化指标提供依据。</w:t>
            </w:r>
          </w:p>
        </w:tc>
      </w:tr>
      <w:tr w:rsidR="008D6980" w:rsidTr="009819CF">
        <w:trPr>
          <w:trHeight w:val="375"/>
        </w:trPr>
        <w:tc>
          <w:tcPr>
            <w:tcW w:w="9705" w:type="dxa"/>
            <w:gridSpan w:val="25"/>
            <w:tcBorders>
              <w:left w:val="single" w:sz="4" w:space="0" w:color="000000"/>
              <w:bottom w:val="single" w:sz="4" w:space="0" w:color="000000"/>
              <w:right w:val="single" w:sz="4" w:space="0" w:color="000000"/>
            </w:tcBorders>
            <w:vAlign w:val="center"/>
          </w:tcPr>
          <w:p w:rsidR="008D6980" w:rsidRDefault="008D6980" w:rsidP="009819CF">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四、项目绩效自评情况</w:t>
            </w:r>
          </w:p>
        </w:tc>
      </w:tr>
      <w:tr w:rsidR="008D6980" w:rsidTr="009819CF">
        <w:trPr>
          <w:trHeight w:val="285"/>
        </w:trPr>
        <w:tc>
          <w:tcPr>
            <w:tcW w:w="9705" w:type="dxa"/>
            <w:gridSpan w:val="25"/>
            <w:tcBorders>
              <w:top w:val="single" w:sz="4" w:space="0" w:color="000000"/>
              <w:left w:val="single" w:sz="4" w:space="0" w:color="000000"/>
              <w:right w:val="single" w:sz="4" w:space="0" w:color="000000"/>
            </w:tcBorders>
            <w:vAlign w:val="center"/>
          </w:tcPr>
          <w:p w:rsidR="008D6980" w:rsidRDefault="008D6980" w:rsidP="009819CF">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（一）项目自评组织情况。</w:t>
            </w:r>
          </w:p>
        </w:tc>
      </w:tr>
      <w:tr w:rsidR="008D6980" w:rsidTr="009819CF">
        <w:trPr>
          <w:trHeight w:val="1800"/>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仿宋_GB2312" w:eastAsia="仿宋_GB2312" w:hAnsi="宋体" w:cs="宋体"/>
                <w:color w:val="000000"/>
                <w:kern w:val="0"/>
                <w:sz w:val="20"/>
                <w:szCs w:val="20"/>
              </w:rPr>
            </w:pPr>
            <w:r w:rsidRPr="00190BD2">
              <w:rPr>
                <w:rFonts w:ascii="仿宋_GB2312" w:eastAsia="仿宋_GB2312" w:hAnsi="宋体" w:cs="宋体" w:hint="eastAsia"/>
                <w:color w:val="000000"/>
                <w:kern w:val="0"/>
                <w:sz w:val="20"/>
                <w:szCs w:val="20"/>
              </w:rPr>
              <w:t>对于部门绩效评价工作，局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8D6980" w:rsidTr="009819CF">
        <w:trPr>
          <w:trHeight w:val="28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（二）项目评价结果。</w:t>
            </w:r>
          </w:p>
        </w:tc>
      </w:tr>
      <w:tr w:rsidR="008D6980" w:rsidTr="009819CF">
        <w:trPr>
          <w:trHeight w:val="330"/>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本项目综合评价得分91分，评价等次为“有效”。</w:t>
            </w:r>
          </w:p>
        </w:tc>
      </w:tr>
      <w:tr w:rsidR="008D6980" w:rsidTr="009819CF">
        <w:trPr>
          <w:trHeight w:val="28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五、项目存在的问题、改进工作的意见及建议</w:t>
            </w:r>
          </w:p>
        </w:tc>
      </w:tr>
      <w:tr w:rsidR="008D6980" w:rsidTr="009819CF">
        <w:trPr>
          <w:trHeight w:val="28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（一）项目实现绩效目标过程中存在的问题。</w:t>
            </w:r>
          </w:p>
        </w:tc>
      </w:tr>
      <w:tr w:rsidR="008D6980" w:rsidTr="009819CF">
        <w:trPr>
          <w:trHeight w:val="360"/>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无。</w:t>
            </w:r>
          </w:p>
        </w:tc>
      </w:tr>
      <w:tr w:rsidR="008D6980" w:rsidTr="009819CF">
        <w:trPr>
          <w:trHeight w:val="28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（二）项目实施中改进意见及措施。</w:t>
            </w:r>
          </w:p>
        </w:tc>
      </w:tr>
      <w:tr w:rsidR="008D6980" w:rsidTr="009819CF">
        <w:trPr>
          <w:trHeight w:val="28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制定分月支出计划，明确责任科室和责任人，加快资金支出进度，确保资金使用效益。</w:t>
            </w:r>
          </w:p>
        </w:tc>
      </w:tr>
      <w:tr w:rsidR="008D6980" w:rsidTr="009819CF">
        <w:trPr>
          <w:trHeight w:val="28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黑体" w:eastAsia="黑体" w:hAnsi="宋体" w:cs="宋体"/>
                <w:b/>
                <w:bCs/>
                <w:color w:val="000000"/>
                <w:kern w:val="0"/>
                <w:sz w:val="20"/>
                <w:szCs w:val="20"/>
              </w:rPr>
            </w:pPr>
          </w:p>
        </w:tc>
      </w:tr>
      <w:tr w:rsidR="008D6980" w:rsidTr="009819CF">
        <w:trPr>
          <w:trHeight w:val="28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仿宋_GB2312" w:eastAsia="仿宋_GB2312" w:hAnsi="宋体" w:cs="宋体"/>
                <w:color w:val="000000"/>
                <w:kern w:val="0"/>
                <w:sz w:val="20"/>
                <w:szCs w:val="20"/>
              </w:rPr>
            </w:pPr>
          </w:p>
        </w:tc>
      </w:tr>
      <w:tr w:rsidR="008D6980" w:rsidTr="009819CF">
        <w:trPr>
          <w:trHeight w:val="285"/>
        </w:trPr>
        <w:tc>
          <w:tcPr>
            <w:tcW w:w="9705" w:type="dxa"/>
            <w:gridSpan w:val="25"/>
            <w:tcBorders>
              <w:left w:val="single" w:sz="4" w:space="0" w:color="000000"/>
              <w:right w:val="single" w:sz="4" w:space="0" w:color="000000"/>
            </w:tcBorders>
            <w:vAlign w:val="center"/>
          </w:tcPr>
          <w:p w:rsidR="008D6980" w:rsidRDefault="008D6980" w:rsidP="009819CF">
            <w:pPr>
              <w:widowControl/>
              <w:rPr>
                <w:rFonts w:ascii="仿宋_GB2312" w:eastAsia="仿宋_GB2312" w:hAnsi="宋体" w:cs="宋体"/>
                <w:color w:val="000000"/>
                <w:kern w:val="0"/>
                <w:sz w:val="20"/>
                <w:szCs w:val="20"/>
              </w:rPr>
            </w:pPr>
          </w:p>
        </w:tc>
      </w:tr>
      <w:tr w:rsidR="008D6980" w:rsidTr="009819CF">
        <w:trPr>
          <w:trHeight w:val="285"/>
        </w:trPr>
        <w:tc>
          <w:tcPr>
            <w:tcW w:w="9705" w:type="dxa"/>
            <w:gridSpan w:val="25"/>
            <w:tcBorders>
              <w:left w:val="single" w:sz="4" w:space="0" w:color="000000"/>
              <w:bottom w:val="single" w:sz="4" w:space="0" w:color="000000"/>
              <w:right w:val="single" w:sz="4" w:space="0" w:color="000000"/>
            </w:tcBorders>
            <w:vAlign w:val="center"/>
          </w:tcPr>
          <w:p w:rsidR="008D6980" w:rsidRDefault="008D6980" w:rsidP="009819CF">
            <w:pPr>
              <w:widowControl/>
              <w:jc w:val="left"/>
              <w:rPr>
                <w:rFonts w:ascii="宋体" w:hAnsi="宋体" w:cs="宋体"/>
                <w:color w:val="000000"/>
                <w:kern w:val="0"/>
                <w:sz w:val="24"/>
                <w:szCs w:val="24"/>
              </w:rPr>
            </w:pPr>
          </w:p>
        </w:tc>
      </w:tr>
    </w:tbl>
    <w:p w:rsidR="008D6980" w:rsidRDefault="008D6980" w:rsidP="008D6980">
      <w:pPr>
        <w:adjustRightInd w:val="0"/>
        <w:snapToGrid w:val="0"/>
        <w:spacing w:line="560" w:lineRule="exact"/>
        <w:ind w:firstLineChars="200" w:firstLine="640"/>
        <w:rPr>
          <w:rFonts w:ascii="仿宋_GB2312" w:eastAsia="仿宋_GB2312"/>
          <w:sz w:val="32"/>
          <w:szCs w:val="32"/>
        </w:rPr>
      </w:pPr>
    </w:p>
    <w:p w:rsidR="00373C4B" w:rsidRDefault="00373C4B" w:rsidP="00373C4B">
      <w:pPr>
        <w:adjustRightInd w:val="0"/>
        <w:snapToGrid w:val="0"/>
        <w:spacing w:line="560" w:lineRule="exact"/>
        <w:ind w:firstLineChars="200" w:firstLine="640"/>
        <w:rPr>
          <w:rFonts w:ascii="仿宋_GB2312" w:eastAsia="仿宋_GB2312" w:hAnsi="Calibri" w:cs="Times New Roman" w:hint="eastAsia"/>
          <w:sz w:val="32"/>
          <w:szCs w:val="32"/>
        </w:rPr>
      </w:pPr>
      <w:r>
        <w:rPr>
          <w:rFonts w:ascii="仿宋_GB2312" w:eastAsia="仿宋_GB2312" w:hint="eastAsia"/>
          <w:sz w:val="32"/>
          <w:szCs w:val="32"/>
        </w:rPr>
        <w:lastRenderedPageBreak/>
        <w:t>2</w:t>
      </w:r>
      <w:r>
        <w:rPr>
          <w:rFonts w:ascii="仿宋_GB2312" w:eastAsia="仿宋_GB2312" w:hAnsi="Calibri" w:cs="Times New Roman" w:hint="eastAsia"/>
          <w:sz w:val="32"/>
          <w:szCs w:val="32"/>
        </w:rPr>
        <w:t xml:space="preserve">. </w:t>
      </w:r>
      <w:r>
        <w:rPr>
          <w:rFonts w:ascii="仿宋" w:eastAsia="仿宋" w:hAnsi="仿宋" w:cs="楷体_GB2312" w:hint="eastAsia"/>
          <w:color w:val="000000"/>
          <w:sz w:val="32"/>
          <w:szCs w:val="32"/>
        </w:rPr>
        <w:t>邢台市</w:t>
      </w:r>
      <w:r w:rsidRPr="007132C5">
        <w:rPr>
          <w:rFonts w:ascii="仿宋" w:eastAsia="仿宋" w:hAnsi="仿宋" w:cs="楷体_GB2312" w:hint="eastAsia"/>
          <w:color w:val="000000"/>
          <w:sz w:val="32"/>
          <w:szCs w:val="32"/>
        </w:rPr>
        <w:t>面源污染治理</w:t>
      </w:r>
      <w:r>
        <w:rPr>
          <w:rFonts w:ascii="仿宋" w:eastAsia="仿宋" w:hAnsi="仿宋" w:cs="楷体_GB2312" w:hint="eastAsia"/>
          <w:color w:val="000000"/>
          <w:sz w:val="32"/>
          <w:szCs w:val="32"/>
        </w:rPr>
        <w:t>（设备采购）</w:t>
      </w:r>
      <w:r w:rsidRPr="007132C5">
        <w:rPr>
          <w:rFonts w:ascii="仿宋" w:eastAsia="仿宋" w:hAnsi="仿宋" w:cs="楷体_GB2312" w:hint="eastAsia"/>
          <w:color w:val="000000"/>
          <w:sz w:val="32"/>
          <w:szCs w:val="32"/>
        </w:rPr>
        <w:t>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373C4B"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hint="eastAsia"/>
                <w:color w:val="000000"/>
                <w:kern w:val="0"/>
                <w:sz w:val="20"/>
                <w:szCs w:val="20"/>
              </w:rPr>
            </w:pPr>
            <w:r>
              <w:rPr>
                <w:rFonts w:ascii="宋体" w:eastAsia="宋体" w:hAnsi="宋体" w:cs="宋体" w:hint="eastAsia"/>
                <w:color w:val="000000"/>
                <w:kern w:val="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hint="eastAsia"/>
                <w:color w:val="000000"/>
                <w:kern w:val="0"/>
                <w:sz w:val="20"/>
                <w:szCs w:val="20"/>
              </w:rPr>
            </w:pPr>
            <w:r w:rsidRPr="00FA5AF8">
              <w:rPr>
                <w:rFonts w:ascii="宋体" w:eastAsia="宋体" w:hAnsi="宋体" w:cs="宋体" w:hint="eastAsia"/>
                <w:color w:val="000000"/>
                <w:kern w:val="0"/>
                <w:sz w:val="20"/>
                <w:szCs w:val="20"/>
              </w:rPr>
              <w:t>邢台市面源污染治理</w:t>
            </w:r>
            <w:r>
              <w:rPr>
                <w:rFonts w:ascii="宋体" w:eastAsia="宋体" w:hAnsi="宋体" w:cs="宋体" w:hint="eastAsia"/>
                <w:color w:val="000000"/>
                <w:kern w:val="0"/>
                <w:sz w:val="20"/>
                <w:szCs w:val="20"/>
              </w:rPr>
              <w:t>（设备采购）</w:t>
            </w:r>
            <w:r w:rsidRPr="00FA5AF8">
              <w:rPr>
                <w:rFonts w:ascii="宋体" w:eastAsia="宋体" w:hAnsi="宋体" w:cs="宋体" w:hint="eastAsia"/>
                <w:color w:val="000000"/>
                <w:kern w:val="0"/>
                <w:sz w:val="20"/>
                <w:szCs w:val="20"/>
              </w:rPr>
              <w:t>项目</w:t>
            </w:r>
          </w:p>
        </w:tc>
      </w:tr>
      <w:tr w:rsidR="00373C4B"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hint="eastAsia"/>
                <w:color w:val="000000"/>
                <w:kern w:val="0"/>
                <w:sz w:val="20"/>
                <w:szCs w:val="20"/>
              </w:rPr>
            </w:pPr>
            <w:r>
              <w:rPr>
                <w:rFonts w:ascii="宋体" w:eastAsia="宋体" w:hAnsi="宋体" w:cs="宋体" w:hint="eastAsia"/>
                <w:color w:val="000000"/>
                <w:kern w:val="0"/>
                <w:sz w:val="20"/>
                <w:szCs w:val="20"/>
              </w:rPr>
              <w:t>邢台市环境保护局</w:t>
            </w:r>
          </w:p>
        </w:tc>
      </w:tr>
      <w:tr w:rsidR="00373C4B"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邢台市桥西区公园东街998号</w:t>
            </w:r>
          </w:p>
        </w:tc>
      </w:tr>
      <w:tr w:rsidR="00373C4B" w:rsidTr="003C66BE">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计划开始：　　2015年10月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373C4B" w:rsidRPr="009A0E33" w:rsidRDefault="00373C4B" w:rsidP="003C66BE">
            <w:pPr>
              <w:widowControl/>
              <w:jc w:val="center"/>
              <w:rPr>
                <w:rFonts w:ascii="宋体" w:eastAsia="宋体" w:hAnsi="宋体" w:cs="宋体"/>
                <w:color w:val="000000" w:themeColor="text1"/>
                <w:kern w:val="0"/>
                <w:sz w:val="20"/>
                <w:szCs w:val="20"/>
              </w:rPr>
            </w:pPr>
            <w:r w:rsidRPr="009A0E33">
              <w:rPr>
                <w:rFonts w:ascii="宋体" w:eastAsia="宋体" w:hAnsi="宋体" w:cs="宋体" w:hint="eastAsia"/>
                <w:color w:val="000000" w:themeColor="text1"/>
                <w:kern w:val="0"/>
                <w:sz w:val="20"/>
                <w:szCs w:val="20"/>
              </w:rPr>
              <w:t>计划完成：2016年</w:t>
            </w:r>
            <w:r w:rsidR="009A0E33">
              <w:rPr>
                <w:rFonts w:ascii="宋体" w:eastAsia="宋体" w:hAnsi="宋体" w:cs="宋体" w:hint="eastAsia"/>
                <w:color w:val="000000" w:themeColor="text1"/>
                <w:kern w:val="0"/>
                <w:sz w:val="20"/>
                <w:szCs w:val="20"/>
              </w:rPr>
              <w:t>12</w:t>
            </w:r>
            <w:r w:rsidRPr="009A0E33">
              <w:rPr>
                <w:rFonts w:ascii="宋体" w:eastAsia="宋体" w:hAnsi="宋体" w:cs="宋体" w:hint="eastAsia"/>
                <w:color w:val="000000" w:themeColor="text1"/>
                <w:kern w:val="0"/>
                <w:sz w:val="20"/>
                <w:szCs w:val="20"/>
              </w:rPr>
              <w:t>月</w:t>
            </w:r>
          </w:p>
        </w:tc>
      </w:tr>
      <w:tr w:rsidR="00373C4B" w:rsidTr="003C66BE">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实际开始：　　2015年10月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373C4B" w:rsidRPr="009A0E33" w:rsidRDefault="00373C4B" w:rsidP="003C66BE">
            <w:pPr>
              <w:widowControl/>
              <w:jc w:val="center"/>
              <w:rPr>
                <w:rFonts w:ascii="宋体" w:eastAsia="宋体" w:hAnsi="宋体" w:cs="宋体"/>
                <w:color w:val="000000" w:themeColor="text1"/>
                <w:kern w:val="0"/>
                <w:sz w:val="20"/>
                <w:szCs w:val="20"/>
              </w:rPr>
            </w:pPr>
            <w:r w:rsidRPr="009A0E33">
              <w:rPr>
                <w:rFonts w:ascii="宋体" w:eastAsia="宋体" w:hAnsi="宋体" w:cs="宋体" w:hint="eastAsia"/>
                <w:color w:val="000000" w:themeColor="text1"/>
                <w:kern w:val="0"/>
                <w:sz w:val="20"/>
                <w:szCs w:val="20"/>
              </w:rPr>
              <w:t>实际完成：2016年   月</w:t>
            </w:r>
          </w:p>
        </w:tc>
      </w:tr>
      <w:tr w:rsidR="00373C4B" w:rsidTr="003C66BE">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一、项目资金情况</w:t>
            </w:r>
          </w:p>
        </w:tc>
      </w:tr>
      <w:tr w:rsidR="00373C4B" w:rsidTr="003C66BE">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373C4B" w:rsidRDefault="00373C4B" w:rsidP="003C66BE">
            <w:pPr>
              <w:widowControl/>
              <w:jc w:val="center"/>
              <w:rPr>
                <w:rFonts w:ascii="宋体" w:eastAsia="宋体" w:hAnsi="宋体" w:cs="宋体"/>
                <w:b/>
                <w:bCs/>
                <w:color w:val="000000"/>
                <w:kern w:val="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本年度资金（评价项目的资金使用年度）</w:t>
            </w:r>
          </w:p>
        </w:tc>
      </w:tr>
      <w:tr w:rsidR="00373C4B" w:rsidTr="003C66BE">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373C4B" w:rsidRDefault="00373C4B" w:rsidP="003C66BE">
            <w:pPr>
              <w:widowControl/>
              <w:jc w:val="left"/>
              <w:rPr>
                <w:rFonts w:ascii="宋体" w:eastAsia="宋体" w:hAnsi="宋体" w:cs="宋体"/>
                <w:b/>
                <w:bCs/>
                <w:color w:val="000000"/>
                <w:kern w:val="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预算安排</w:t>
            </w:r>
            <w:r>
              <w:rPr>
                <w:rFonts w:ascii="宋体" w:eastAsia="宋体" w:hAnsi="宋体" w:cs="宋体" w:hint="eastAsia"/>
                <w:color w:val="000000"/>
                <w:kern w:val="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实际到位金额</w:t>
            </w:r>
            <w:r>
              <w:rPr>
                <w:rFonts w:ascii="宋体" w:eastAsia="宋体" w:hAnsi="宋体" w:cs="宋体" w:hint="eastAsia"/>
                <w:color w:val="000000"/>
                <w:kern w:val="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实际支出金额</w:t>
            </w:r>
            <w:r>
              <w:rPr>
                <w:rFonts w:ascii="宋体" w:eastAsia="宋体" w:hAnsi="宋体" w:cs="宋体" w:hint="eastAsia"/>
                <w:color w:val="000000"/>
                <w:kern w:val="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结余金额 （万元）　　　　　　　　　　　　　　</w:t>
            </w:r>
          </w:p>
        </w:tc>
      </w:tr>
      <w:tr w:rsidR="00373C4B"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1590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1590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1277.7</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312.3</w:t>
            </w:r>
          </w:p>
        </w:tc>
      </w:tr>
      <w:tr w:rsidR="00373C4B"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1590</w:t>
            </w:r>
          </w:p>
        </w:tc>
        <w:tc>
          <w:tcPr>
            <w:tcW w:w="1684" w:type="dxa"/>
            <w:gridSpan w:val="4"/>
            <w:tcBorders>
              <w:top w:val="single" w:sz="4" w:space="0" w:color="000000"/>
              <w:left w:val="single" w:sz="4" w:space="0" w:color="000000"/>
              <w:bottom w:val="single" w:sz="4" w:space="0" w:color="000000"/>
              <w:right w:val="single" w:sz="4" w:space="0" w:color="000000"/>
            </w:tcBorders>
            <w:vAlign w:val="bottom"/>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1590</w:t>
            </w:r>
          </w:p>
        </w:tc>
        <w:tc>
          <w:tcPr>
            <w:tcW w:w="1385" w:type="dxa"/>
            <w:gridSpan w:val="4"/>
            <w:tcBorders>
              <w:top w:val="single" w:sz="4" w:space="0" w:color="000000"/>
              <w:left w:val="single" w:sz="4" w:space="0" w:color="000000"/>
              <w:bottom w:val="single" w:sz="4" w:space="0" w:color="000000"/>
              <w:right w:val="single" w:sz="4" w:space="0" w:color="000000"/>
            </w:tcBorders>
            <w:vAlign w:val="bottom"/>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1277.7</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312.3</w:t>
            </w:r>
          </w:p>
        </w:tc>
      </w:tr>
      <w:tr w:rsidR="00373C4B"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373C4B" w:rsidRDefault="00373C4B" w:rsidP="003C66BE">
            <w:pPr>
              <w:widowControl/>
              <w:jc w:val="center"/>
              <w:rPr>
                <w:rFonts w:ascii="宋体" w:eastAsia="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b/>
                <w:bCs/>
                <w:color w:val="000000"/>
                <w:kern w:val="0"/>
                <w:sz w:val="20"/>
                <w:szCs w:val="20"/>
              </w:rPr>
            </w:pPr>
          </w:p>
        </w:tc>
      </w:tr>
      <w:tr w:rsidR="00373C4B"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b/>
                <w:bCs/>
                <w:color w:val="000000"/>
                <w:kern w:val="0"/>
                <w:sz w:val="20"/>
                <w:szCs w:val="20"/>
              </w:rPr>
            </w:pPr>
          </w:p>
        </w:tc>
      </w:tr>
      <w:tr w:rsidR="00373C4B"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b/>
                <w:bCs/>
                <w:color w:val="000000"/>
                <w:kern w:val="0"/>
                <w:sz w:val="20"/>
                <w:szCs w:val="20"/>
              </w:rPr>
            </w:pPr>
          </w:p>
        </w:tc>
      </w:tr>
      <w:tr w:rsidR="00373C4B" w:rsidTr="003C66BE">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二、项目绩效目标情况</w:t>
            </w:r>
          </w:p>
        </w:tc>
      </w:tr>
      <w:tr w:rsidR="00373C4B" w:rsidTr="003C66BE">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完成绩效目标情况及未完成的原因</w:t>
            </w:r>
          </w:p>
        </w:tc>
      </w:tr>
      <w:tr w:rsidR="00373C4B" w:rsidTr="003C66BE">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hint="eastAsia"/>
                <w:color w:val="000000"/>
                <w:kern w:val="0"/>
                <w:sz w:val="20"/>
                <w:szCs w:val="20"/>
              </w:rPr>
            </w:pPr>
            <w:r>
              <w:rPr>
                <w:rFonts w:ascii="宋体" w:eastAsia="宋体" w:hAnsi="宋体" w:cs="宋体" w:hint="eastAsia"/>
                <w:color w:val="000000"/>
                <w:kern w:val="0"/>
                <w:sz w:val="20"/>
                <w:szCs w:val="20"/>
              </w:rPr>
              <w:t>替市城管局</w:t>
            </w:r>
            <w:r w:rsidRPr="0039752A">
              <w:rPr>
                <w:rFonts w:ascii="宋体" w:eastAsia="宋体" w:hAnsi="宋体" w:cs="宋体" w:hint="eastAsia"/>
                <w:color w:val="000000"/>
                <w:kern w:val="0"/>
                <w:sz w:val="20"/>
                <w:szCs w:val="20"/>
              </w:rPr>
              <w:t>购置</w:t>
            </w:r>
            <w:r w:rsidRPr="00FA162B">
              <w:rPr>
                <w:rFonts w:ascii="宋体" w:eastAsia="宋体" w:hAnsi="宋体" w:cs="宋体" w:hint="eastAsia"/>
                <w:color w:val="000000"/>
                <w:kern w:val="0"/>
                <w:sz w:val="20"/>
                <w:szCs w:val="20"/>
              </w:rPr>
              <w:t>购置10辆湿式清扫车、6辆高压清洗车</w:t>
            </w:r>
            <w:r w:rsidRPr="0039752A">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替内丘县、沙河市、隆尧县、南和县、任县政府购置</w:t>
            </w:r>
            <w:r w:rsidRPr="0039752A">
              <w:rPr>
                <w:rFonts w:ascii="宋体" w:eastAsia="宋体" w:hAnsi="宋体" w:cs="宋体" w:hint="eastAsia"/>
                <w:color w:val="000000"/>
                <w:kern w:val="0"/>
                <w:sz w:val="20"/>
                <w:szCs w:val="20"/>
              </w:rPr>
              <w:t>6部</w:t>
            </w:r>
            <w:r>
              <w:rPr>
                <w:rFonts w:ascii="宋体" w:eastAsia="宋体" w:hAnsi="宋体" w:cs="宋体" w:hint="eastAsia"/>
                <w:color w:val="000000"/>
                <w:kern w:val="0"/>
                <w:sz w:val="20"/>
                <w:szCs w:val="20"/>
              </w:rPr>
              <w:t>湿式清扫车</w:t>
            </w:r>
            <w:r w:rsidRPr="0039752A">
              <w:rPr>
                <w:rFonts w:ascii="宋体" w:eastAsia="宋体" w:hAnsi="宋体" w:cs="宋体" w:hint="eastAsia"/>
                <w:color w:val="000000"/>
                <w:kern w:val="0"/>
                <w:sz w:val="20"/>
                <w:szCs w:val="20"/>
              </w:rPr>
              <w:t>。</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w:t>
            </w:r>
          </w:p>
        </w:tc>
      </w:tr>
      <w:tr w:rsidR="00373C4B" w:rsidTr="003C66BE">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hint="eastAsia"/>
                <w:color w:val="000000"/>
                <w:kern w:val="0"/>
                <w:sz w:val="20"/>
                <w:szCs w:val="20"/>
              </w:rPr>
            </w:pPr>
            <w:r>
              <w:rPr>
                <w:rFonts w:ascii="宋体" w:eastAsia="宋体" w:hAnsi="宋体" w:cs="宋体" w:hint="eastAsia"/>
                <w:color w:val="000000"/>
                <w:kern w:val="0"/>
                <w:sz w:val="20"/>
                <w:szCs w:val="20"/>
              </w:rPr>
              <w:t>替市城管局</w:t>
            </w:r>
            <w:r w:rsidRPr="0039752A">
              <w:rPr>
                <w:rFonts w:ascii="宋体" w:eastAsia="宋体" w:hAnsi="宋体" w:cs="宋体" w:hint="eastAsia"/>
                <w:color w:val="000000"/>
                <w:kern w:val="0"/>
                <w:sz w:val="20"/>
                <w:szCs w:val="20"/>
              </w:rPr>
              <w:t>购置</w:t>
            </w:r>
            <w:r w:rsidRPr="00FA162B">
              <w:rPr>
                <w:rFonts w:ascii="宋体" w:eastAsia="宋体" w:hAnsi="宋体" w:cs="宋体" w:hint="eastAsia"/>
                <w:color w:val="000000"/>
                <w:kern w:val="0"/>
                <w:sz w:val="20"/>
                <w:szCs w:val="20"/>
              </w:rPr>
              <w:t>购置10辆湿式清扫车、6辆高压清洗车</w:t>
            </w:r>
            <w:r w:rsidRPr="0039752A">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t>替内丘县、沙河市、隆尧县、南和县、任县政府购置</w:t>
            </w:r>
            <w:r w:rsidRPr="0039752A">
              <w:rPr>
                <w:rFonts w:ascii="宋体" w:eastAsia="宋体" w:hAnsi="宋体" w:cs="宋体" w:hint="eastAsia"/>
                <w:color w:val="000000"/>
                <w:kern w:val="0"/>
                <w:sz w:val="20"/>
                <w:szCs w:val="20"/>
              </w:rPr>
              <w:t>6部</w:t>
            </w:r>
            <w:r>
              <w:rPr>
                <w:rFonts w:ascii="宋体" w:eastAsia="宋体" w:hAnsi="宋体" w:cs="宋体" w:hint="eastAsia"/>
                <w:color w:val="000000"/>
                <w:kern w:val="0"/>
                <w:sz w:val="20"/>
                <w:szCs w:val="20"/>
              </w:rPr>
              <w:t>湿式清扫车</w:t>
            </w:r>
            <w:r w:rsidRPr="0039752A">
              <w:rPr>
                <w:rFonts w:ascii="宋体" w:eastAsia="宋体" w:hAnsi="宋体" w:cs="宋体" w:hint="eastAsia"/>
                <w:color w:val="000000"/>
                <w:kern w:val="0"/>
                <w:sz w:val="20"/>
                <w:szCs w:val="20"/>
              </w:rPr>
              <w:t>。</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373C4B" w:rsidRPr="007E0FAD"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w:t>
            </w:r>
          </w:p>
        </w:tc>
      </w:tr>
      <w:tr w:rsidR="00373C4B" w:rsidTr="003C66BE">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购置湿式清扫车16辆、高压清洗车6辆。</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w:t>
            </w:r>
          </w:p>
        </w:tc>
      </w:tr>
      <w:tr w:rsidR="00373C4B" w:rsidTr="003C66B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采购的设备符合相应标准要求。</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w:t>
            </w:r>
          </w:p>
        </w:tc>
      </w:tr>
      <w:tr w:rsidR="00373C4B" w:rsidTr="003C66B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≤1360万元</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w:t>
            </w:r>
          </w:p>
        </w:tc>
      </w:tr>
      <w:tr w:rsidR="00373C4B" w:rsidTr="003C66B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≤12个月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实际2016年6月完成</w:t>
            </w:r>
          </w:p>
        </w:tc>
      </w:tr>
      <w:tr w:rsidR="00373C4B" w:rsidTr="003C66B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效</w:t>
            </w:r>
            <w:r>
              <w:rPr>
                <w:rFonts w:ascii="宋体" w:eastAsia="宋体" w:hAnsi="宋体" w:cs="宋体" w:hint="eastAsia"/>
                <w:color w:val="000000"/>
                <w:kern w:val="0"/>
                <w:sz w:val="20"/>
                <w:szCs w:val="20"/>
              </w:rPr>
              <w:lastRenderedPageBreak/>
              <w:t>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经济效益</w:t>
            </w:r>
            <w:r>
              <w:rPr>
                <w:rFonts w:ascii="宋体" w:eastAsia="宋体" w:hAnsi="宋体" w:cs="宋体" w:hint="eastAsia"/>
                <w:color w:val="000000"/>
                <w:kern w:val="0"/>
                <w:sz w:val="20"/>
                <w:szCs w:val="20"/>
              </w:rPr>
              <w:lastRenderedPageBreak/>
              <w:t>指标</w:t>
            </w:r>
          </w:p>
        </w:tc>
        <w:tc>
          <w:tcPr>
            <w:tcW w:w="5032" w:type="dxa"/>
            <w:gridSpan w:val="11"/>
            <w:vMerge w:val="restart"/>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加强了市主城区及周边道路扬尘等面源污染治理，提高</w:t>
            </w:r>
            <w:r>
              <w:rPr>
                <w:rFonts w:ascii="宋体" w:eastAsia="宋体" w:hAnsi="宋体" w:cs="宋体" w:hint="eastAsia"/>
                <w:color w:val="000000"/>
                <w:kern w:val="0"/>
                <w:sz w:val="20"/>
                <w:szCs w:val="20"/>
              </w:rPr>
              <w:lastRenderedPageBreak/>
              <w:t>了市区及周边重点区域道路湿式清扫覆盖率，面源污染得到有效管控。</w:t>
            </w:r>
          </w:p>
        </w:tc>
        <w:tc>
          <w:tcPr>
            <w:tcW w:w="2451" w:type="dxa"/>
            <w:gridSpan w:val="5"/>
            <w:vMerge w:val="restart"/>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完成</w:t>
            </w:r>
          </w:p>
        </w:tc>
      </w:tr>
      <w:tr w:rsidR="00373C4B" w:rsidTr="003C66B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社会效益指标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r>
      <w:tr w:rsidR="00373C4B" w:rsidTr="003C66B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环境效益指标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r>
      <w:tr w:rsidR="00373C4B" w:rsidTr="003C66B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可持续发展效益指标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r>
      <w:tr w:rsidR="00373C4B" w:rsidTr="003C66BE">
        <w:trPr>
          <w:gridAfter w:val="1"/>
          <w:wAfter w:w="15" w:type="dxa"/>
          <w:trHeight w:val="405"/>
        </w:trPr>
        <w:tc>
          <w:tcPr>
            <w:tcW w:w="7283" w:type="dxa"/>
            <w:gridSpan w:val="19"/>
            <w:tcBorders>
              <w:bottom w:val="single" w:sz="4" w:space="0" w:color="000000"/>
            </w:tcBorders>
            <w:shd w:val="clear" w:color="auto" w:fill="FFFFFF"/>
            <w:vAlign w:val="center"/>
          </w:tcPr>
          <w:p w:rsidR="00373C4B" w:rsidRDefault="00373C4B" w:rsidP="003C66BE">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三、项目支出绩效评价表</w:t>
            </w:r>
          </w:p>
        </w:tc>
        <w:tc>
          <w:tcPr>
            <w:tcW w:w="550" w:type="dxa"/>
            <w:gridSpan w:val="2"/>
            <w:vAlign w:val="center"/>
          </w:tcPr>
          <w:p w:rsidR="00373C4B" w:rsidRDefault="00373C4B" w:rsidP="003C66BE">
            <w:pPr>
              <w:widowControl/>
              <w:jc w:val="left"/>
              <w:rPr>
                <w:rFonts w:ascii="宋体" w:eastAsia="宋体" w:hAnsi="宋体" w:cs="宋体"/>
                <w:color w:val="000000"/>
                <w:kern w:val="0"/>
                <w:sz w:val="24"/>
                <w:szCs w:val="24"/>
              </w:rPr>
            </w:pPr>
          </w:p>
        </w:tc>
        <w:tc>
          <w:tcPr>
            <w:tcW w:w="1857" w:type="dxa"/>
            <w:gridSpan w:val="3"/>
            <w:vAlign w:val="center"/>
          </w:tcPr>
          <w:p w:rsidR="00373C4B" w:rsidRDefault="00373C4B" w:rsidP="003C66BE">
            <w:pPr>
              <w:widowControl/>
              <w:jc w:val="left"/>
              <w:rPr>
                <w:rFonts w:ascii="宋体" w:eastAsia="宋体" w:hAnsi="宋体" w:cs="宋体"/>
                <w:color w:val="000000"/>
                <w:kern w:val="0"/>
                <w:sz w:val="24"/>
                <w:szCs w:val="24"/>
              </w:rPr>
            </w:pPr>
          </w:p>
        </w:tc>
      </w:tr>
      <w:tr w:rsidR="00373C4B" w:rsidTr="003C66BE">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一级</w:t>
            </w:r>
            <w:r>
              <w:rPr>
                <w:rFonts w:ascii="宋体" w:eastAsia="宋体" w:hAnsi="宋体" w:cs="宋体" w:hint="eastAsia"/>
                <w:b/>
                <w:bCs/>
                <w:color w:val="000000"/>
                <w:kern w:val="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得失分说明及依据</w:t>
            </w:r>
          </w:p>
        </w:tc>
      </w:tr>
      <w:tr w:rsidR="00373C4B" w:rsidTr="003C66BE">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①项目是否按照规定的程序申请设立；</w:t>
            </w:r>
            <w:r>
              <w:rPr>
                <w:rFonts w:ascii="楷体_GB2312" w:eastAsia="楷体_GB2312" w:hAnsi="宋体" w:cs="宋体" w:hint="eastAsia"/>
                <w:color w:val="000000"/>
                <w:kern w:val="0"/>
                <w:sz w:val="20"/>
                <w:szCs w:val="20"/>
              </w:rPr>
              <w:br/>
              <w:t>②所提交的文件、材料是否符合相关要求；</w:t>
            </w:r>
            <w:r>
              <w:rPr>
                <w:rFonts w:ascii="楷体_GB2312" w:eastAsia="楷体_GB2312" w:hAnsi="宋体" w:cs="宋体" w:hint="eastAsia"/>
                <w:color w:val="000000"/>
                <w:kern w:val="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该项目按照规定程序申请设立，所提交的文件、资料符合相关要求，事前已经过必要的可行性研究、风险评估和集体决策。</w:t>
            </w:r>
          </w:p>
        </w:tc>
      </w:tr>
      <w:tr w:rsidR="00373C4B" w:rsidTr="003C66BE">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①是否符合国家相关法律法规、国民经济发展规划和党委政府决策；</w:t>
            </w:r>
            <w:r>
              <w:rPr>
                <w:rFonts w:ascii="楷体_GB2312" w:eastAsia="楷体_GB2312" w:hAnsi="宋体" w:cs="宋体" w:hint="eastAsia"/>
                <w:color w:val="000000"/>
                <w:kern w:val="0"/>
                <w:sz w:val="20"/>
                <w:szCs w:val="20"/>
              </w:rPr>
              <w:br/>
              <w:t>②是否与项目实施单位或委托单位职责密切相关；</w:t>
            </w:r>
            <w:r>
              <w:rPr>
                <w:rFonts w:ascii="楷体_GB2312" w:eastAsia="楷体_GB2312" w:hAnsi="宋体" w:cs="宋体" w:hint="eastAsia"/>
                <w:color w:val="000000"/>
                <w:kern w:val="0"/>
                <w:sz w:val="20"/>
                <w:szCs w:val="20"/>
              </w:rPr>
              <w:br/>
              <w:t>③项目是否为促进事业发展所必需；</w:t>
            </w:r>
            <w:r>
              <w:rPr>
                <w:rFonts w:ascii="楷体_GB2312" w:eastAsia="楷体_GB2312" w:hAnsi="宋体" w:cs="宋体" w:hint="eastAsia"/>
                <w:color w:val="000000"/>
                <w:kern w:val="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373C4B" w:rsidTr="003C66BE">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①是否将项目绩效目标细化分解为具体的绩效指标；</w:t>
            </w:r>
            <w:r>
              <w:rPr>
                <w:rFonts w:ascii="楷体_GB2312" w:eastAsia="楷体_GB2312" w:hAnsi="宋体" w:cs="宋体" w:hint="eastAsia"/>
                <w:color w:val="000000"/>
                <w:kern w:val="0"/>
                <w:sz w:val="20"/>
                <w:szCs w:val="20"/>
              </w:rPr>
              <w:br/>
              <w:t>②是否通过清晰、可衡量的指标值予以体现；</w:t>
            </w:r>
            <w:r>
              <w:rPr>
                <w:rFonts w:ascii="楷体_GB2312" w:eastAsia="楷体_GB2312" w:hAnsi="宋体" w:cs="宋体" w:hint="eastAsia"/>
                <w:color w:val="000000"/>
                <w:kern w:val="0"/>
                <w:sz w:val="20"/>
                <w:szCs w:val="20"/>
              </w:rPr>
              <w:br/>
              <w:t>③是否与项目年度任务数或计划数相对应；</w:t>
            </w:r>
            <w:r>
              <w:rPr>
                <w:rFonts w:ascii="楷体_GB2312" w:eastAsia="楷体_GB2312" w:hAnsi="宋体" w:cs="宋体" w:hint="eastAsia"/>
                <w:color w:val="000000"/>
                <w:kern w:val="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项目绩效目标细化分解为具体的绩效指标。指标值清晰、可衡量，与年度任务相对应，与资金量相匹配。</w:t>
            </w:r>
          </w:p>
        </w:tc>
      </w:tr>
      <w:tr w:rsidR="00373C4B" w:rsidTr="003C66BE">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w:t>
            </w:r>
            <w:r>
              <w:rPr>
                <w:rFonts w:ascii="楷体_GB2312" w:eastAsia="楷体_GB2312" w:hAnsi="宋体" w:cs="宋体" w:hint="eastAsia"/>
                <w:color w:val="000000"/>
                <w:kern w:val="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资金到位率=（实际到位资金/计划投入资金）×100%。</w:t>
            </w:r>
            <w:r>
              <w:rPr>
                <w:rFonts w:ascii="楷体_GB2312" w:eastAsia="楷体_GB2312" w:hAnsi="宋体" w:cs="宋体" w:hint="eastAsia"/>
                <w:color w:val="000000"/>
                <w:kern w:val="0"/>
                <w:sz w:val="20"/>
                <w:szCs w:val="20"/>
              </w:rPr>
              <w:br/>
              <w:t>实际到位资金：一定时期（本年度或项目期）内实际落实到具体项目的资金。</w:t>
            </w:r>
            <w:r>
              <w:rPr>
                <w:rFonts w:ascii="楷体_GB2312" w:eastAsia="楷体_GB2312" w:hAnsi="宋体" w:cs="宋体" w:hint="eastAsia"/>
                <w:color w:val="000000"/>
                <w:kern w:val="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Pr="00373C4B" w:rsidRDefault="00373C4B" w:rsidP="003C66BE">
            <w:pPr>
              <w:widowControl/>
              <w:jc w:val="left"/>
              <w:rPr>
                <w:rFonts w:ascii="宋体" w:eastAsia="宋体" w:hAnsi="宋体" w:cs="宋体"/>
                <w:color w:val="000000"/>
                <w:kern w:val="0"/>
                <w:sz w:val="20"/>
                <w:szCs w:val="20"/>
              </w:rPr>
            </w:pPr>
            <w:r w:rsidRPr="00373C4B">
              <w:rPr>
                <w:rFonts w:ascii="宋体" w:eastAsia="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Pr="00373C4B" w:rsidRDefault="00373C4B" w:rsidP="003C66BE">
            <w:pPr>
              <w:widowControl/>
              <w:jc w:val="left"/>
              <w:rPr>
                <w:rFonts w:ascii="宋体" w:eastAsia="宋体" w:hAnsi="宋体" w:cs="宋体"/>
                <w:color w:val="000000"/>
                <w:kern w:val="0"/>
                <w:sz w:val="20"/>
                <w:szCs w:val="20"/>
              </w:rPr>
            </w:pPr>
            <w:r w:rsidRPr="00373C4B">
              <w:rPr>
                <w:rFonts w:ascii="宋体" w:eastAsia="宋体" w:hAnsi="宋体" w:cs="宋体" w:hint="eastAsia"/>
                <w:color w:val="000000"/>
                <w:kern w:val="0"/>
                <w:sz w:val="20"/>
                <w:szCs w:val="20"/>
              </w:rPr>
              <w:t>资金到位率80.3%。</w:t>
            </w:r>
          </w:p>
        </w:tc>
      </w:tr>
      <w:tr w:rsidR="00373C4B" w:rsidTr="003C66BE">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到位及时率=（及时到位资金/应到位资金）×100%。</w:t>
            </w:r>
            <w:r>
              <w:rPr>
                <w:rFonts w:ascii="楷体_GB2312" w:eastAsia="楷体_GB2312" w:hAnsi="宋体" w:cs="宋体" w:hint="eastAsia"/>
                <w:color w:val="000000"/>
                <w:kern w:val="0"/>
                <w:sz w:val="20"/>
                <w:szCs w:val="20"/>
              </w:rPr>
              <w:br/>
              <w:t>及时到位资金：截至规定时点实际落实到具体项目的资金。</w:t>
            </w:r>
            <w:r>
              <w:rPr>
                <w:rFonts w:ascii="楷体_GB2312" w:eastAsia="楷体_GB2312" w:hAnsi="宋体" w:cs="宋体" w:hint="eastAsia"/>
                <w:color w:val="000000"/>
                <w:kern w:val="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Pr="00373C4B" w:rsidRDefault="00373C4B" w:rsidP="003C66BE">
            <w:pPr>
              <w:widowControl/>
              <w:jc w:val="left"/>
              <w:rPr>
                <w:rFonts w:ascii="宋体" w:eastAsia="宋体" w:hAnsi="宋体" w:cs="宋体"/>
                <w:color w:val="000000"/>
                <w:kern w:val="0"/>
                <w:sz w:val="20"/>
                <w:szCs w:val="20"/>
              </w:rPr>
            </w:pPr>
            <w:r w:rsidRPr="00373C4B">
              <w:rPr>
                <w:rFonts w:ascii="宋体" w:eastAsia="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Pr="00373C4B" w:rsidRDefault="00373C4B" w:rsidP="003C66BE">
            <w:pPr>
              <w:widowControl/>
              <w:jc w:val="left"/>
              <w:rPr>
                <w:rFonts w:ascii="宋体" w:eastAsia="宋体" w:hAnsi="宋体" w:cs="宋体"/>
                <w:color w:val="000000"/>
                <w:kern w:val="0"/>
                <w:sz w:val="20"/>
                <w:szCs w:val="20"/>
              </w:rPr>
            </w:pPr>
            <w:r w:rsidRPr="00373C4B">
              <w:rPr>
                <w:rFonts w:ascii="宋体" w:eastAsia="宋体" w:hAnsi="宋体" w:cs="宋体" w:hint="eastAsia"/>
                <w:color w:val="000000"/>
                <w:kern w:val="0"/>
                <w:sz w:val="20"/>
                <w:szCs w:val="20"/>
              </w:rPr>
              <w:t>资金到位及时率100%。</w:t>
            </w:r>
          </w:p>
        </w:tc>
      </w:tr>
      <w:tr w:rsidR="00373C4B" w:rsidTr="003C66BE">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业务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①是否已制定或具有相应的业务管理制度；</w:t>
            </w:r>
            <w:r>
              <w:rPr>
                <w:rFonts w:ascii="楷体_GB2312" w:eastAsia="楷体_GB2312" w:hAnsi="宋体" w:cs="宋体" w:hint="eastAsia"/>
                <w:color w:val="000000"/>
                <w:kern w:val="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业务管理制度合法、合规、完整。</w:t>
            </w:r>
          </w:p>
        </w:tc>
      </w:tr>
      <w:tr w:rsidR="00373C4B" w:rsidTr="003C66BE">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①是否遵守相关法律法规和业务管理规定；</w:t>
            </w:r>
            <w:r>
              <w:rPr>
                <w:rFonts w:ascii="楷体_GB2312" w:eastAsia="楷体_GB2312" w:hAnsi="宋体" w:cs="宋体" w:hint="eastAsia"/>
                <w:color w:val="000000"/>
                <w:kern w:val="0"/>
                <w:sz w:val="20"/>
                <w:szCs w:val="20"/>
              </w:rPr>
              <w:br/>
              <w:t>②项目调整及支出调整手续是否完备；</w:t>
            </w:r>
            <w:r>
              <w:rPr>
                <w:rFonts w:ascii="楷体_GB2312" w:eastAsia="楷体_GB2312" w:hAnsi="宋体" w:cs="宋体" w:hint="eastAsia"/>
                <w:color w:val="000000"/>
                <w:kern w:val="0"/>
                <w:sz w:val="20"/>
                <w:szCs w:val="20"/>
              </w:rPr>
              <w:br/>
              <w:t>③项目合同书、验收报告、技术鉴定等资料是否齐全并及时归档；</w:t>
            </w:r>
            <w:r>
              <w:rPr>
                <w:rFonts w:ascii="楷体_GB2312" w:eastAsia="楷体_GB2312" w:hAnsi="宋体" w:cs="宋体" w:hint="eastAsia"/>
                <w:color w:val="000000"/>
                <w:kern w:val="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项目实施符合相关业务管理规定。</w:t>
            </w:r>
          </w:p>
        </w:tc>
      </w:tr>
      <w:tr w:rsidR="00373C4B" w:rsidTr="003C66BE">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①是否已制定或具有相应的项目质量要求或标准；</w:t>
            </w:r>
            <w:r>
              <w:rPr>
                <w:rFonts w:ascii="楷体_GB2312" w:eastAsia="楷体_GB2312" w:hAnsi="宋体" w:cs="宋体" w:hint="eastAsia"/>
                <w:color w:val="000000"/>
                <w:kern w:val="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该项目具有质量要求，采取了相应的项目质量检查、验收等必需的控制措施。</w:t>
            </w:r>
          </w:p>
        </w:tc>
      </w:tr>
      <w:tr w:rsidR="00373C4B" w:rsidTr="003C66BE">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财务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①是否已制定或具有相应的项目资金管理办法；</w:t>
            </w:r>
            <w:r>
              <w:rPr>
                <w:rFonts w:ascii="楷体_GB2312" w:eastAsia="楷体_GB2312" w:hAnsi="宋体" w:cs="宋体" w:hint="eastAsia"/>
                <w:color w:val="000000"/>
                <w:kern w:val="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资金管理办法符合相关财务会计制度的规定。</w:t>
            </w:r>
          </w:p>
        </w:tc>
      </w:tr>
      <w:tr w:rsidR="00373C4B" w:rsidTr="003C66BE">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①是否符合国家财经法规和财务管理制度以及有关专项资金管理办法的规定；</w:t>
            </w:r>
            <w:r>
              <w:rPr>
                <w:rFonts w:ascii="楷体_GB2312" w:eastAsia="楷体_GB2312" w:hAnsi="宋体" w:cs="宋体" w:hint="eastAsia"/>
                <w:color w:val="000000"/>
                <w:kern w:val="0"/>
                <w:sz w:val="20"/>
                <w:szCs w:val="20"/>
              </w:rPr>
              <w:br/>
              <w:t>②资金的拨付是否有完整的审批程序和手续；</w:t>
            </w:r>
            <w:r>
              <w:rPr>
                <w:rFonts w:ascii="楷体_GB2312" w:eastAsia="楷体_GB2312" w:hAnsi="宋体" w:cs="宋体" w:hint="eastAsia"/>
                <w:color w:val="000000"/>
                <w:kern w:val="0"/>
                <w:sz w:val="20"/>
                <w:szCs w:val="20"/>
              </w:rPr>
              <w:br/>
              <w:t>③项目的重大开支是否经过评估认证；</w:t>
            </w:r>
            <w:r>
              <w:rPr>
                <w:rFonts w:ascii="楷体_GB2312" w:eastAsia="楷体_GB2312" w:hAnsi="宋体" w:cs="宋体" w:hint="eastAsia"/>
                <w:color w:val="000000"/>
                <w:kern w:val="0"/>
                <w:sz w:val="20"/>
                <w:szCs w:val="20"/>
              </w:rPr>
              <w:br/>
              <w:t>④是否符合项目预算批复或合同规定的用途；</w:t>
            </w:r>
            <w:r>
              <w:rPr>
                <w:rFonts w:ascii="楷体_GB2312" w:eastAsia="楷体_GB2312" w:hAnsi="宋体" w:cs="宋体" w:hint="eastAsia"/>
                <w:color w:val="000000"/>
                <w:kern w:val="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资金使用符合相关财务管理制度规定，资金拨付履行了完整的审批程序和手续。</w:t>
            </w:r>
          </w:p>
        </w:tc>
      </w:tr>
      <w:tr w:rsidR="00373C4B" w:rsidTr="003C66BE">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项目实施单位是否为保障资金的安全、规范运行而采取了必要的监控措施，用以反映和考核项目实施单位对资金运</w:t>
            </w:r>
            <w:r>
              <w:rPr>
                <w:rFonts w:ascii="楷体_GB2312" w:eastAsia="楷体_GB2312" w:hAnsi="宋体" w:cs="宋体" w:hint="eastAsia"/>
                <w:color w:val="000000"/>
                <w:kern w:val="0"/>
                <w:sz w:val="20"/>
                <w:szCs w:val="20"/>
              </w:rPr>
              <w:lastRenderedPageBreak/>
              <w:t>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评价要点：</w:t>
            </w:r>
            <w:r>
              <w:rPr>
                <w:rFonts w:ascii="楷体_GB2312" w:eastAsia="楷体_GB2312" w:hAnsi="宋体" w:cs="宋体" w:hint="eastAsia"/>
                <w:color w:val="000000"/>
                <w:kern w:val="0"/>
                <w:sz w:val="20"/>
                <w:szCs w:val="20"/>
              </w:rPr>
              <w:br/>
              <w:t>①是否已制定或具有相应的监控机制；</w:t>
            </w:r>
            <w:r>
              <w:rPr>
                <w:rFonts w:ascii="楷体_GB2312" w:eastAsia="楷体_GB2312" w:hAnsi="宋体" w:cs="宋体" w:hint="eastAsia"/>
                <w:color w:val="000000"/>
                <w:kern w:val="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该项目具有受益人监控机制，采取了相应的财务检查等必要的监控措施。</w:t>
            </w:r>
          </w:p>
        </w:tc>
      </w:tr>
      <w:tr w:rsidR="00373C4B" w:rsidTr="003C66BE">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项目实施的实际产出数与计划产出数的比率，用以反映和考核项目产出数量目标的实现程度。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实际完成率=（实际产出数/计划产出数）×100%。</w:t>
            </w:r>
            <w:r>
              <w:rPr>
                <w:rFonts w:ascii="楷体_GB2312" w:eastAsia="楷体_GB2312" w:hAnsi="宋体" w:cs="宋体" w:hint="eastAsia"/>
                <w:color w:val="000000"/>
                <w:kern w:val="0"/>
                <w:sz w:val="20"/>
                <w:szCs w:val="20"/>
              </w:rPr>
              <w:br/>
              <w:t>实际产出数：一定时期（本年度或项目期）内项目实际产出的产品或提供的服务数量。</w:t>
            </w:r>
            <w:r>
              <w:rPr>
                <w:rFonts w:ascii="楷体_GB2312" w:eastAsia="楷体_GB2312" w:hAnsi="宋体" w:cs="宋体" w:hint="eastAsia"/>
                <w:color w:val="000000"/>
                <w:kern w:val="0"/>
                <w:sz w:val="20"/>
                <w:szCs w:val="20"/>
              </w:rPr>
              <w:br/>
              <w:t>计划产出数：项目绩效目标确定的在一定时期（本年度或项目期）内计划产出的产品或提供的服务数量。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项目产出符合预期要求。</w:t>
            </w:r>
          </w:p>
        </w:tc>
      </w:tr>
      <w:tr w:rsidR="00373C4B" w:rsidTr="003C66BE">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完成及时率=[（计划完成时间-实际完成时间）/计划完成时间]×100%。</w:t>
            </w:r>
            <w:r>
              <w:rPr>
                <w:rFonts w:ascii="楷体_GB2312" w:eastAsia="楷体_GB2312" w:hAnsi="宋体" w:cs="宋体" w:hint="eastAsia"/>
                <w:color w:val="000000"/>
                <w:kern w:val="0"/>
                <w:sz w:val="20"/>
                <w:szCs w:val="20"/>
              </w:rPr>
              <w:br/>
              <w:t>实际完成时间：项目实施单位完成该项目实际所耗用的时间。</w:t>
            </w:r>
            <w:r>
              <w:rPr>
                <w:rFonts w:ascii="楷体_GB2312" w:eastAsia="楷体_GB2312" w:hAnsi="宋体" w:cs="宋体" w:hint="eastAsia"/>
                <w:color w:val="000000"/>
                <w:kern w:val="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Pr="00373C4B" w:rsidRDefault="00373C4B" w:rsidP="003C66BE">
            <w:pPr>
              <w:widowControl/>
              <w:jc w:val="left"/>
              <w:rPr>
                <w:rFonts w:ascii="宋体" w:eastAsia="宋体" w:hAnsi="宋体" w:cs="宋体"/>
                <w:color w:val="000000"/>
                <w:kern w:val="0"/>
                <w:sz w:val="20"/>
                <w:szCs w:val="20"/>
              </w:rPr>
            </w:pPr>
            <w:r w:rsidRPr="00373C4B">
              <w:rPr>
                <w:rFonts w:ascii="宋体" w:eastAsia="宋体" w:hAnsi="宋体" w:cs="宋体" w:hint="eastAsia"/>
                <w:color w:val="000000"/>
                <w:kern w:val="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Pr="00373C4B" w:rsidRDefault="00373C4B" w:rsidP="003C66BE">
            <w:pPr>
              <w:widowControl/>
              <w:jc w:val="left"/>
              <w:rPr>
                <w:rFonts w:ascii="宋体" w:eastAsia="宋体" w:hAnsi="宋体" w:cs="宋体"/>
                <w:color w:val="000000"/>
                <w:kern w:val="0"/>
                <w:sz w:val="20"/>
                <w:szCs w:val="20"/>
              </w:rPr>
            </w:pPr>
            <w:r w:rsidRPr="00373C4B">
              <w:rPr>
                <w:rFonts w:ascii="宋体" w:eastAsia="宋体" w:hAnsi="宋体" w:cs="宋体" w:hint="eastAsia"/>
                <w:color w:val="000000"/>
                <w:kern w:val="0"/>
                <w:sz w:val="20"/>
                <w:szCs w:val="20"/>
              </w:rPr>
              <w:t>完成及时率=（12-15）/12*100%=-25%</w:t>
            </w:r>
            <w:r w:rsidRPr="00373C4B">
              <w:rPr>
                <w:rFonts w:ascii="宋体" w:eastAsia="宋体" w:hAnsi="宋体" w:cs="宋体" w:hint="eastAsia"/>
                <w:color w:val="000000"/>
                <w:kern w:val="0"/>
                <w:sz w:val="20"/>
                <w:szCs w:val="20"/>
              </w:rPr>
              <w:br/>
              <w:t>（注：按月份计算完成及时率）</w:t>
            </w:r>
          </w:p>
        </w:tc>
      </w:tr>
      <w:tr w:rsidR="00373C4B" w:rsidTr="003C66BE">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质量达标率=（质量达标产出数/实际产出数）×100%。</w:t>
            </w:r>
            <w:r>
              <w:rPr>
                <w:rFonts w:ascii="楷体_GB2312" w:eastAsia="楷体_GB2312" w:hAnsi="宋体" w:cs="宋体" w:hint="eastAsia"/>
                <w:color w:val="000000"/>
                <w:kern w:val="0"/>
                <w:sz w:val="20"/>
                <w:szCs w:val="20"/>
              </w:rPr>
              <w:br/>
              <w:t>质量达标产出数：一定时期（本年度或项目期）内实际达到既定质量标准的产品或服务数量。</w:t>
            </w:r>
            <w:r>
              <w:rPr>
                <w:rFonts w:ascii="楷体_GB2312" w:eastAsia="楷体_GB2312" w:hAnsi="宋体" w:cs="宋体" w:hint="eastAsia"/>
                <w:color w:val="000000"/>
                <w:kern w:val="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项目完成的质量符合预期要求。</w:t>
            </w:r>
          </w:p>
        </w:tc>
      </w:tr>
      <w:tr w:rsidR="00373C4B" w:rsidTr="003C66BE">
        <w:trPr>
          <w:gridAfter w:val="1"/>
          <w:wAfter w:w="15" w:type="dxa"/>
          <w:trHeight w:val="409"/>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w:t>
            </w:r>
            <w:r>
              <w:rPr>
                <w:rFonts w:ascii="楷体_GB2312" w:eastAsia="楷体_GB2312" w:hAnsi="宋体" w:cs="宋体" w:hint="eastAsia"/>
                <w:color w:val="000000"/>
                <w:kern w:val="0"/>
                <w:sz w:val="20"/>
                <w:szCs w:val="20"/>
              </w:rPr>
              <w:lastRenderedPageBreak/>
              <w:t>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完成项目计划</w:t>
            </w:r>
            <w:r>
              <w:rPr>
                <w:rFonts w:ascii="楷体_GB2312" w:eastAsia="楷体_GB2312" w:hAnsi="宋体" w:cs="宋体" w:hint="eastAsia"/>
                <w:color w:val="000000"/>
                <w:kern w:val="0"/>
                <w:sz w:val="20"/>
                <w:szCs w:val="20"/>
              </w:rPr>
              <w:lastRenderedPageBreak/>
              <w:t>工作目标的实际节约成本与计划成本的比率，用以反映和考核项目的成本节约程度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成本节约率=[（计划成本-实际成本）/计划成本]</w:t>
            </w:r>
            <w:r>
              <w:rPr>
                <w:rFonts w:ascii="楷体_GB2312" w:eastAsia="楷体_GB2312" w:hAnsi="宋体" w:cs="宋体" w:hint="eastAsia"/>
                <w:color w:val="000000"/>
                <w:kern w:val="0"/>
                <w:sz w:val="20"/>
                <w:szCs w:val="20"/>
              </w:rPr>
              <w:lastRenderedPageBreak/>
              <w:t>×100%。</w:t>
            </w:r>
            <w:r>
              <w:rPr>
                <w:rFonts w:ascii="楷体_GB2312" w:eastAsia="楷体_GB2312" w:hAnsi="宋体" w:cs="宋体" w:hint="eastAsia"/>
                <w:color w:val="000000"/>
                <w:kern w:val="0"/>
                <w:sz w:val="20"/>
                <w:szCs w:val="20"/>
              </w:rPr>
              <w:br/>
              <w:t>实际成本：项目实施单位如期、保质、保量完成既定工作目标实际所耗费的支出。</w:t>
            </w:r>
            <w:r>
              <w:rPr>
                <w:rFonts w:ascii="楷体_GB2312" w:eastAsia="楷体_GB2312" w:hAnsi="宋体" w:cs="宋体" w:hint="eastAsia"/>
                <w:color w:val="000000"/>
                <w:kern w:val="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Pr="0039752A" w:rsidRDefault="00373C4B" w:rsidP="003C66BE">
            <w:pPr>
              <w:widowControl/>
              <w:jc w:val="left"/>
              <w:rPr>
                <w:rFonts w:ascii="宋体" w:eastAsia="宋体" w:hAnsi="宋体" w:cs="宋体"/>
                <w:kern w:val="0"/>
                <w:sz w:val="20"/>
                <w:szCs w:val="20"/>
              </w:rPr>
            </w:pPr>
            <w:r w:rsidRPr="0039752A">
              <w:rPr>
                <w:rFonts w:ascii="宋体" w:eastAsia="宋体" w:hAnsi="宋体" w:cs="宋体" w:hint="eastAsia"/>
                <w:kern w:val="0"/>
                <w:sz w:val="20"/>
                <w:szCs w:val="20"/>
              </w:rPr>
              <w:lastRenderedPageBreak/>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Pr="0039752A" w:rsidRDefault="00373C4B" w:rsidP="003C66BE">
            <w:pPr>
              <w:widowControl/>
              <w:jc w:val="left"/>
              <w:rPr>
                <w:rFonts w:ascii="宋体" w:eastAsia="宋体" w:hAnsi="宋体" w:cs="宋体"/>
                <w:color w:val="FF0000"/>
                <w:kern w:val="0"/>
                <w:sz w:val="20"/>
                <w:szCs w:val="20"/>
              </w:rPr>
            </w:pPr>
            <w:r>
              <w:rPr>
                <w:rFonts w:ascii="宋体" w:eastAsia="宋体" w:hAnsi="宋体" w:cs="宋体" w:hint="eastAsia"/>
                <w:color w:val="000000"/>
                <w:kern w:val="0"/>
                <w:sz w:val="20"/>
                <w:szCs w:val="20"/>
              </w:rPr>
              <w:t>成本节约率=（1360-1235.5）</w:t>
            </w:r>
            <w:r>
              <w:rPr>
                <w:rFonts w:ascii="宋体" w:eastAsia="宋体" w:hAnsi="宋体" w:cs="宋体" w:hint="eastAsia"/>
                <w:color w:val="000000"/>
                <w:kern w:val="0"/>
                <w:sz w:val="20"/>
                <w:szCs w:val="20"/>
              </w:rPr>
              <w:lastRenderedPageBreak/>
              <w:t>/1360*100%=10.1%</w:t>
            </w:r>
          </w:p>
        </w:tc>
      </w:tr>
      <w:tr w:rsidR="00373C4B" w:rsidTr="003C66BE">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857" w:type="dxa"/>
            <w:gridSpan w:val="3"/>
            <w:vMerge w:val="restart"/>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加强了市主城区及周边道路扬尘等面源污染治理，提高了市区及周边重点区域道路湿式清扫覆盖率，面源污染得到有效管控。</w:t>
            </w:r>
          </w:p>
        </w:tc>
      </w:tr>
      <w:tr w:rsidR="00373C4B" w:rsidTr="003C66BE">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r>
      <w:tr w:rsidR="00373C4B" w:rsidTr="003C66BE">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r>
      <w:tr w:rsidR="00373C4B" w:rsidTr="003C66BE">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p>
        </w:tc>
      </w:tr>
      <w:tr w:rsidR="00373C4B" w:rsidTr="003C66BE">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73C4B" w:rsidRDefault="00373C4B"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社会公众或服务对象满意度（8分）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提高了市区及周边重点区域道路湿式清扫覆盖率，面源污染得到有效管控。</w:t>
            </w:r>
          </w:p>
        </w:tc>
      </w:tr>
      <w:tr w:rsidR="00373C4B" w:rsidTr="003C66BE">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四、项目绩效评价结论</w:t>
            </w:r>
          </w:p>
        </w:tc>
      </w:tr>
      <w:tr w:rsidR="00373C4B" w:rsidTr="003C66BE">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项目绩效评价定级</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br/>
              <w:t xml:space="preserve">   有效 √         中等有效 □       合格 □        无效 □        无法显示成效 □</w:t>
            </w:r>
          </w:p>
        </w:tc>
      </w:tr>
      <w:tr w:rsidR="00373C4B" w:rsidTr="003C66BE">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373C4B" w:rsidRDefault="00373C4B" w:rsidP="003C66BE">
            <w:pPr>
              <w:widowControl/>
              <w:jc w:val="left"/>
              <w:rPr>
                <w:rFonts w:ascii="仿宋_GB2312" w:eastAsia="仿宋_GB2312" w:hAnsi="宋体" w:cs="宋体"/>
                <w:color w:val="000000"/>
                <w:kern w:val="0"/>
                <w:sz w:val="20"/>
                <w:szCs w:val="20"/>
              </w:rPr>
            </w:pPr>
          </w:p>
        </w:tc>
      </w:tr>
      <w:tr w:rsidR="00373C4B" w:rsidTr="003C66BE">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本人签字</w:t>
            </w:r>
          </w:p>
        </w:tc>
      </w:tr>
      <w:tr w:rsidR="00373C4B" w:rsidTr="003C66B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仿宋_GB2312" w:eastAsia="仿宋_GB2312" w:hAnsi="宋体" w:cs="宋体"/>
                <w:color w:val="000000"/>
                <w:kern w:val="0"/>
                <w:sz w:val="20"/>
                <w:szCs w:val="20"/>
              </w:rPr>
            </w:pPr>
          </w:p>
        </w:tc>
      </w:tr>
      <w:tr w:rsidR="00373C4B" w:rsidTr="003C66B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仿宋_GB2312" w:eastAsia="仿宋_GB2312" w:hAnsi="宋体" w:cs="宋体"/>
                <w:color w:val="000000"/>
                <w:kern w:val="0"/>
                <w:sz w:val="20"/>
                <w:szCs w:val="20"/>
              </w:rPr>
            </w:pPr>
          </w:p>
        </w:tc>
      </w:tr>
      <w:tr w:rsidR="00373C4B" w:rsidTr="003C66B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仿宋_GB2312" w:eastAsia="仿宋_GB2312" w:hAnsi="宋体" w:cs="宋体"/>
                <w:color w:val="000000"/>
                <w:kern w:val="0"/>
                <w:sz w:val="20"/>
                <w:szCs w:val="20"/>
              </w:rPr>
            </w:pPr>
          </w:p>
        </w:tc>
      </w:tr>
      <w:tr w:rsidR="00373C4B" w:rsidTr="003C66BE">
        <w:trPr>
          <w:trHeight w:val="885"/>
        </w:trPr>
        <w:tc>
          <w:tcPr>
            <w:tcW w:w="9705" w:type="dxa"/>
            <w:gridSpan w:val="25"/>
            <w:tcBorders>
              <w:top w:val="single" w:sz="4" w:space="0" w:color="000000"/>
              <w:left w:val="single" w:sz="4" w:space="0" w:color="000000"/>
              <w:right w:val="single" w:sz="4" w:space="0" w:color="000000"/>
            </w:tcBorders>
            <w:vAlign w:val="bottom"/>
          </w:tcPr>
          <w:p w:rsidR="00373C4B" w:rsidRDefault="00373C4B" w:rsidP="003C66BE">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填报人（签字）：                评价组组长（签字）：</w:t>
            </w:r>
          </w:p>
        </w:tc>
      </w:tr>
      <w:tr w:rsidR="00373C4B" w:rsidTr="003C66BE">
        <w:trPr>
          <w:trHeight w:val="525"/>
        </w:trPr>
        <w:tc>
          <w:tcPr>
            <w:tcW w:w="9705" w:type="dxa"/>
            <w:gridSpan w:val="25"/>
            <w:tcBorders>
              <w:left w:val="single" w:sz="4" w:space="0" w:color="000000"/>
              <w:bottom w:val="single" w:sz="4" w:space="0" w:color="000000"/>
              <w:right w:val="single" w:sz="4" w:space="0" w:color="000000"/>
            </w:tcBorders>
            <w:vAlign w:val="center"/>
          </w:tcPr>
          <w:p w:rsidR="00373C4B" w:rsidRDefault="00373C4B"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年   月   日</w:t>
            </w:r>
          </w:p>
        </w:tc>
      </w:tr>
      <w:tr w:rsidR="00373C4B" w:rsidTr="003C66BE">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373C4B" w:rsidRDefault="00373C4B" w:rsidP="003C66BE">
            <w:pPr>
              <w:widowControl/>
              <w:jc w:val="left"/>
              <w:rPr>
                <w:rFonts w:ascii="仿宋_GB2312" w:eastAsia="仿宋_GB2312" w:hAnsi="宋体" w:cs="宋体"/>
                <w:color w:val="000000"/>
                <w:kern w:val="0"/>
                <w:sz w:val="20"/>
                <w:szCs w:val="20"/>
              </w:rPr>
            </w:pPr>
          </w:p>
        </w:tc>
      </w:tr>
      <w:tr w:rsidR="00373C4B" w:rsidTr="003C66BE">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5220" w:type="dxa"/>
            <w:gridSpan w:val="11"/>
            <w:tcBorders>
              <w:left w:val="single" w:sz="4" w:space="0" w:color="000000"/>
            </w:tcBorders>
            <w:shd w:val="clear" w:color="auto" w:fill="FFFFFF"/>
            <w:vAlign w:val="center"/>
          </w:tcPr>
          <w:p w:rsidR="00373C4B" w:rsidRDefault="00373C4B"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未聘请中介机构填：  无</w:t>
            </w:r>
          </w:p>
        </w:tc>
        <w:tc>
          <w:tcPr>
            <w:tcW w:w="2860" w:type="dxa"/>
            <w:gridSpan w:val="8"/>
            <w:tcBorders>
              <w:right w:val="single" w:sz="4" w:space="0" w:color="000000"/>
            </w:tcBorders>
            <w:shd w:val="clear" w:color="auto" w:fill="FFFFFF"/>
            <w:vAlign w:val="center"/>
          </w:tcPr>
          <w:p w:rsidR="00373C4B" w:rsidRDefault="00373C4B"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373C4B" w:rsidTr="003C66BE">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373C4B" w:rsidRDefault="00373C4B"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373C4B" w:rsidTr="003C66BE">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73C4B" w:rsidRDefault="00373C4B"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主管部门审核意见</w:t>
            </w:r>
          </w:p>
        </w:tc>
        <w:tc>
          <w:tcPr>
            <w:tcW w:w="1044" w:type="dxa"/>
            <w:gridSpan w:val="2"/>
            <w:tcBorders>
              <w:left w:val="single" w:sz="4" w:space="0" w:color="000000"/>
            </w:tcBorders>
            <w:shd w:val="clear" w:color="auto" w:fill="FFFFFF"/>
            <w:vAlign w:val="bottom"/>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373C4B" w:rsidRDefault="00373C4B" w:rsidP="003C66BE">
            <w:pPr>
              <w:widowControl/>
              <w:jc w:val="left"/>
              <w:rPr>
                <w:rFonts w:ascii="仿宋_GB2312" w:eastAsia="仿宋_GB2312" w:hAnsi="宋体" w:cs="宋体"/>
                <w:color w:val="000000"/>
                <w:kern w:val="0"/>
                <w:sz w:val="20"/>
                <w:szCs w:val="20"/>
              </w:rPr>
            </w:pPr>
          </w:p>
        </w:tc>
        <w:tc>
          <w:tcPr>
            <w:tcW w:w="1045" w:type="dxa"/>
            <w:gridSpan w:val="5"/>
            <w:shd w:val="clear" w:color="auto" w:fill="FFFFFF"/>
            <w:vAlign w:val="bottom"/>
          </w:tcPr>
          <w:p w:rsidR="00373C4B" w:rsidRDefault="00373C4B" w:rsidP="003C66BE">
            <w:pPr>
              <w:widowControl/>
              <w:jc w:val="left"/>
              <w:rPr>
                <w:rFonts w:ascii="仿宋_GB2312" w:eastAsia="仿宋_GB2312" w:hAnsi="宋体" w:cs="宋体"/>
                <w:color w:val="000000"/>
                <w:kern w:val="0"/>
                <w:sz w:val="20"/>
                <w:szCs w:val="20"/>
              </w:rPr>
            </w:pPr>
          </w:p>
        </w:tc>
        <w:tc>
          <w:tcPr>
            <w:tcW w:w="1815" w:type="dxa"/>
            <w:gridSpan w:val="3"/>
            <w:tcBorders>
              <w:right w:val="single" w:sz="4" w:space="0" w:color="000000"/>
            </w:tcBorders>
            <w:shd w:val="clear" w:color="auto" w:fill="FFFFFF"/>
            <w:vAlign w:val="bottom"/>
          </w:tcPr>
          <w:p w:rsidR="00373C4B" w:rsidRDefault="00373C4B" w:rsidP="003C66BE">
            <w:pPr>
              <w:widowControl/>
              <w:jc w:val="left"/>
              <w:rPr>
                <w:rFonts w:ascii="仿宋_GB2312" w:eastAsia="仿宋_GB2312" w:hAnsi="宋体" w:cs="宋体"/>
                <w:color w:val="000000"/>
                <w:kern w:val="0"/>
                <w:sz w:val="20"/>
                <w:szCs w:val="20"/>
              </w:rPr>
            </w:pPr>
          </w:p>
        </w:tc>
      </w:tr>
      <w:tr w:rsidR="00373C4B" w:rsidTr="003C66BE">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2"/>
            <w:tcBorders>
              <w:left w:val="single" w:sz="4" w:space="0" w:color="000000"/>
            </w:tcBorders>
            <w:shd w:val="clear" w:color="auto" w:fill="FFFFFF"/>
            <w:vAlign w:val="bottom"/>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373C4B" w:rsidRDefault="00373C4B"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373C4B" w:rsidRDefault="00373C4B" w:rsidP="003C66BE">
            <w:pPr>
              <w:widowControl/>
              <w:jc w:val="left"/>
              <w:rPr>
                <w:rFonts w:ascii="仿宋_GB2312" w:eastAsia="仿宋_GB2312" w:hAnsi="宋体" w:cs="宋体"/>
                <w:color w:val="000000"/>
                <w:kern w:val="0"/>
                <w:sz w:val="20"/>
                <w:szCs w:val="20"/>
              </w:rPr>
            </w:pPr>
          </w:p>
        </w:tc>
        <w:tc>
          <w:tcPr>
            <w:tcW w:w="2860" w:type="dxa"/>
            <w:gridSpan w:val="8"/>
            <w:tcBorders>
              <w:right w:val="single" w:sz="4" w:space="0" w:color="000000"/>
            </w:tcBorders>
            <w:shd w:val="clear" w:color="auto" w:fill="FFFFFF"/>
            <w:vAlign w:val="bottom"/>
          </w:tcPr>
          <w:p w:rsidR="00373C4B" w:rsidRDefault="00373C4B"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373C4B" w:rsidTr="003C66BE">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373C4B" w:rsidRDefault="00373C4B"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373C4B" w:rsidTr="003C66BE">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五、项目绩效自评报告（文字部分）</w:t>
            </w:r>
          </w:p>
        </w:tc>
      </w:tr>
      <w:tr w:rsidR="00373C4B" w:rsidTr="003C66BE">
        <w:trPr>
          <w:trHeight w:val="285"/>
        </w:trPr>
        <w:tc>
          <w:tcPr>
            <w:tcW w:w="9705" w:type="dxa"/>
            <w:gridSpan w:val="25"/>
            <w:tcBorders>
              <w:top w:val="single" w:sz="4" w:space="0" w:color="000000"/>
              <w:left w:val="single" w:sz="4" w:space="0" w:color="000000"/>
              <w:right w:val="single" w:sz="4" w:space="0" w:color="000000"/>
            </w:tcBorders>
            <w:vAlign w:val="center"/>
          </w:tcPr>
          <w:p w:rsidR="00373C4B" w:rsidRDefault="00373C4B" w:rsidP="003C66BE">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lastRenderedPageBreak/>
              <w:t>财政支出项目绩效评价自评报告</w:t>
            </w:r>
          </w:p>
        </w:tc>
      </w:tr>
      <w:tr w:rsidR="00373C4B" w:rsidTr="003C66BE">
        <w:trPr>
          <w:trHeight w:val="285"/>
        </w:trPr>
        <w:tc>
          <w:tcPr>
            <w:tcW w:w="9705" w:type="dxa"/>
            <w:gridSpan w:val="25"/>
            <w:tcBorders>
              <w:left w:val="single" w:sz="4" w:space="0" w:color="000000"/>
              <w:right w:val="single" w:sz="4" w:space="0" w:color="000000"/>
            </w:tcBorders>
            <w:vAlign w:val="center"/>
          </w:tcPr>
          <w:p w:rsidR="00373C4B" w:rsidRDefault="00373C4B" w:rsidP="003C66BE">
            <w:pPr>
              <w:widowControl/>
              <w:jc w:val="center"/>
              <w:rPr>
                <w:rFonts w:ascii="Times New Roman" w:eastAsia="宋体" w:hAnsi="Times New Roman" w:cs="Times New Roman"/>
                <w:color w:val="000000"/>
                <w:kern w:val="0"/>
                <w:sz w:val="20"/>
                <w:szCs w:val="20"/>
              </w:rPr>
            </w:pPr>
          </w:p>
        </w:tc>
      </w:tr>
      <w:tr w:rsidR="00373C4B" w:rsidTr="003C66BE">
        <w:trPr>
          <w:trHeight w:val="37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一、项目概况</w:t>
            </w:r>
          </w:p>
        </w:tc>
      </w:tr>
      <w:tr w:rsidR="00373C4B" w:rsidTr="003C66BE">
        <w:trPr>
          <w:trHeight w:val="37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1.项目背景资料。</w:t>
            </w:r>
          </w:p>
        </w:tc>
      </w:tr>
      <w:tr w:rsidR="00373C4B" w:rsidTr="003C66BE">
        <w:trPr>
          <w:trHeight w:val="37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项目名称：</w:t>
            </w:r>
            <w:r w:rsidRPr="0039752A">
              <w:rPr>
                <w:rFonts w:ascii="仿宋_GB2312" w:eastAsia="仿宋_GB2312" w:hAnsi="宋体" w:cs="宋体" w:hint="eastAsia"/>
                <w:color w:val="000000"/>
                <w:kern w:val="0"/>
                <w:sz w:val="20"/>
                <w:szCs w:val="20"/>
              </w:rPr>
              <w:t>邢台市面源污染治理（设备采购）项目</w:t>
            </w:r>
          </w:p>
        </w:tc>
      </w:tr>
      <w:tr w:rsidR="00373C4B" w:rsidTr="003C66BE">
        <w:trPr>
          <w:trHeight w:val="61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主要内容：</w:t>
            </w:r>
            <w:r w:rsidRPr="007B5A5E">
              <w:rPr>
                <w:rFonts w:ascii="仿宋_GB2312" w:eastAsia="仿宋_GB2312" w:hAnsi="宋体" w:cs="宋体" w:hint="eastAsia"/>
                <w:color w:val="000000"/>
                <w:kern w:val="0"/>
                <w:sz w:val="20"/>
                <w:szCs w:val="20"/>
              </w:rPr>
              <w:t>替市城管局购置购置10辆湿式清扫车、6辆高压清洗车。替内丘县、沙河市、隆尧县、南和县、任县政府购置6部湿式清扫车。</w:t>
            </w:r>
          </w:p>
        </w:tc>
      </w:tr>
      <w:tr w:rsidR="00373C4B" w:rsidTr="003C66BE">
        <w:trPr>
          <w:trHeight w:val="61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主要解决的问题：提高湿式清扫覆盖率，控制面源污染。</w:t>
            </w:r>
          </w:p>
        </w:tc>
      </w:tr>
      <w:tr w:rsidR="00373C4B" w:rsidTr="003C66BE">
        <w:trPr>
          <w:trHeight w:val="420"/>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项目实施依据：《关于下达2015年大气污染防治专项资金（第二批）的通知》（邢市财资环【2015】1号）。</w:t>
            </w:r>
          </w:p>
        </w:tc>
      </w:tr>
      <w:tr w:rsidR="00373C4B" w:rsidTr="003C66BE">
        <w:trPr>
          <w:trHeight w:val="61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资金分配及历年安排情况：《关于下达2015年大气污染防治专项资金（第二批）的通知》（邢市财资环【2015】1号），邢台市环境保护局面源污染治理（设备采购）项目资金2570万元。其中，用于治理面源污染1590万元</w:t>
            </w:r>
          </w:p>
        </w:tc>
      </w:tr>
      <w:tr w:rsidR="00373C4B" w:rsidTr="003C66BE">
        <w:trPr>
          <w:trHeight w:val="420"/>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2.</w:t>
            </w:r>
            <w:r>
              <w:rPr>
                <w:rFonts w:ascii="楷体_GB2312" w:eastAsia="楷体_GB2312" w:hAnsi="宋体" w:cs="宋体"/>
                <w:color w:val="333333"/>
                <w:kern w:val="0"/>
                <w:sz w:val="20"/>
              </w:rPr>
              <w:t>项目的可行性、必要性、有效性及其论证过程。</w:t>
            </w:r>
          </w:p>
        </w:tc>
      </w:tr>
      <w:tr w:rsidR="00373C4B" w:rsidTr="003C66BE">
        <w:trPr>
          <w:trHeight w:val="1110"/>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可以确保市区及周边面源污染得到有效控制。</w:t>
            </w:r>
          </w:p>
        </w:tc>
      </w:tr>
      <w:tr w:rsidR="00373C4B" w:rsidTr="003C66BE">
        <w:trPr>
          <w:trHeight w:val="360"/>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二、</w:t>
            </w:r>
            <w:r>
              <w:rPr>
                <w:rFonts w:ascii="黑体" w:eastAsia="黑体" w:hAnsi="宋体" w:cs="宋体"/>
                <w:b/>
                <w:bCs/>
                <w:color w:val="333333"/>
                <w:kern w:val="0"/>
                <w:sz w:val="20"/>
              </w:rPr>
              <w:t>项目</w:t>
            </w:r>
            <w:r>
              <w:rPr>
                <w:rFonts w:ascii="黑体" w:eastAsia="黑体" w:hAnsi="宋体" w:cs="宋体"/>
                <w:b/>
                <w:bCs/>
                <w:color w:val="000000"/>
                <w:kern w:val="0"/>
                <w:sz w:val="20"/>
              </w:rPr>
              <w:t>绩效目标和指标设定情况</w:t>
            </w:r>
          </w:p>
        </w:tc>
      </w:tr>
      <w:tr w:rsidR="00373C4B" w:rsidTr="003C66BE">
        <w:trPr>
          <w:trHeight w:val="360"/>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（一）项目总目标、年度目标设定情况。</w:t>
            </w:r>
          </w:p>
        </w:tc>
      </w:tr>
      <w:tr w:rsidR="00373C4B" w:rsidTr="003C66BE">
        <w:trPr>
          <w:trHeight w:val="70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项目总目标：</w:t>
            </w:r>
            <w:r w:rsidRPr="007B5A5E">
              <w:rPr>
                <w:rFonts w:ascii="仿宋_GB2312" w:eastAsia="仿宋_GB2312" w:hAnsi="宋体" w:cs="宋体" w:hint="eastAsia"/>
                <w:color w:val="000000"/>
                <w:kern w:val="0"/>
                <w:sz w:val="20"/>
                <w:szCs w:val="20"/>
              </w:rPr>
              <w:t>替市城管局购置购置10辆湿式清扫车、6辆高压清洗车。替内丘县、沙河市、隆尧县、南和县、任县政府购置6部湿式清扫车。</w:t>
            </w:r>
            <w:r w:rsidRPr="00BF52F5">
              <w:rPr>
                <w:rFonts w:ascii="楷体_GB2312" w:eastAsia="楷体_GB2312" w:hAnsi="宋体" w:cs="宋体" w:hint="eastAsia"/>
                <w:color w:val="000000"/>
                <w:kern w:val="0"/>
                <w:sz w:val="20"/>
                <w:szCs w:val="20"/>
              </w:rPr>
              <w:br/>
              <w:t>年度目标：</w:t>
            </w:r>
            <w:r w:rsidRPr="007B5A5E">
              <w:rPr>
                <w:rFonts w:ascii="仿宋_GB2312" w:eastAsia="仿宋_GB2312" w:hAnsi="宋体" w:cs="宋体" w:hint="eastAsia"/>
                <w:color w:val="000000"/>
                <w:kern w:val="0"/>
                <w:sz w:val="20"/>
                <w:szCs w:val="20"/>
              </w:rPr>
              <w:t>替市城管局购置购置10辆湿式清扫车、6辆高压清洗车。替内丘县、沙河市、隆尧县、南和县、任县政府购置6部湿式清扫车。</w:t>
            </w:r>
          </w:p>
        </w:tc>
      </w:tr>
      <w:tr w:rsidR="00373C4B" w:rsidTr="003C66BE">
        <w:trPr>
          <w:trHeight w:val="40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（二）项目绩效指标设定情况。</w:t>
            </w:r>
          </w:p>
        </w:tc>
      </w:tr>
      <w:tr w:rsidR="00373C4B" w:rsidTr="003C66BE">
        <w:trPr>
          <w:trHeight w:val="1650"/>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1、产出指标：（1）数量指标：</w:t>
            </w:r>
            <w:r w:rsidRPr="00BF52F5">
              <w:rPr>
                <w:rFonts w:ascii="仿宋_GB2312" w:eastAsia="仿宋_GB2312" w:hAnsi="宋体" w:cs="宋体" w:hint="eastAsia"/>
                <w:color w:val="000000"/>
                <w:kern w:val="0"/>
                <w:sz w:val="20"/>
                <w:szCs w:val="20"/>
              </w:rPr>
              <w:t>购置湿式清扫车6辆、高压清洗车7辆、多功能抑尘车6辆。</w:t>
            </w:r>
            <w:r>
              <w:rPr>
                <w:rFonts w:ascii="仿宋_GB2312" w:eastAsia="仿宋_GB2312" w:hAnsi="宋体" w:cs="宋体" w:hint="eastAsia"/>
                <w:color w:val="000000"/>
                <w:kern w:val="0"/>
                <w:sz w:val="20"/>
                <w:szCs w:val="20"/>
              </w:rPr>
              <w:t>（2）质量指标：</w:t>
            </w:r>
            <w:r w:rsidRPr="00BF52F5">
              <w:rPr>
                <w:rFonts w:ascii="仿宋_GB2312" w:eastAsia="仿宋_GB2312" w:hAnsi="宋体" w:cs="宋体" w:hint="eastAsia"/>
                <w:color w:val="000000"/>
                <w:kern w:val="0"/>
                <w:sz w:val="20"/>
                <w:szCs w:val="20"/>
              </w:rPr>
              <w:t>采购的设备符合相应标准要求</w:t>
            </w:r>
            <w:r>
              <w:rPr>
                <w:rFonts w:ascii="仿宋_GB2312" w:eastAsia="仿宋_GB2312" w:hAnsi="宋体" w:cs="宋体" w:hint="eastAsia"/>
                <w:color w:val="000000"/>
                <w:kern w:val="0"/>
                <w:sz w:val="20"/>
                <w:szCs w:val="20"/>
              </w:rPr>
              <w:t>。（3）成本指标：不超过1360万元。（4）时效指标：不超过12个月。</w:t>
            </w:r>
            <w:r>
              <w:rPr>
                <w:rFonts w:ascii="仿宋_GB2312" w:eastAsia="仿宋_GB2312" w:hAnsi="宋体" w:cs="宋体" w:hint="eastAsia"/>
                <w:color w:val="000000"/>
                <w:kern w:val="0"/>
                <w:sz w:val="20"/>
                <w:szCs w:val="20"/>
              </w:rPr>
              <w:br/>
              <w:t>2、效果指标：保障局机关管理工作高效有序运行。</w:t>
            </w:r>
          </w:p>
        </w:tc>
      </w:tr>
      <w:tr w:rsidR="00373C4B" w:rsidTr="003C66BE">
        <w:trPr>
          <w:trHeight w:val="40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三、项目实施绩效管理情况及取得成绩</w:t>
            </w:r>
          </w:p>
        </w:tc>
      </w:tr>
      <w:tr w:rsidR="00373C4B" w:rsidTr="003C66BE">
        <w:trPr>
          <w:trHeight w:val="630"/>
        </w:trPr>
        <w:tc>
          <w:tcPr>
            <w:tcW w:w="9705" w:type="dxa"/>
            <w:gridSpan w:val="25"/>
            <w:tcBorders>
              <w:left w:val="single" w:sz="4" w:space="0" w:color="000000"/>
              <w:right w:val="single" w:sz="4" w:space="0" w:color="000000"/>
            </w:tcBorders>
            <w:vAlign w:val="center"/>
          </w:tcPr>
          <w:p w:rsidR="00373C4B" w:rsidRPr="007C0159" w:rsidRDefault="00373C4B" w:rsidP="003C66BE">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（一）</w:t>
            </w:r>
            <w:r w:rsidRPr="007C0159">
              <w:rPr>
                <w:rFonts w:ascii="仿宋_GB2312" w:eastAsia="仿宋_GB2312" w:hAnsi="宋体" w:cs="宋体"/>
                <w:color w:val="000000"/>
                <w:kern w:val="0"/>
                <w:sz w:val="20"/>
                <w:szCs w:val="20"/>
              </w:rPr>
              <w:t>计划制定和落实情况。项目单位结合工作任务性质，制定了实施进度计划，对项目工作标准、技术要求、组织管理、设备配置、人员配置都做了较为详细的规划，制定了质量保证及安全措施。</w:t>
            </w:r>
          </w:p>
        </w:tc>
      </w:tr>
      <w:tr w:rsidR="00373C4B" w:rsidTr="003C66BE">
        <w:trPr>
          <w:trHeight w:val="645"/>
        </w:trPr>
        <w:tc>
          <w:tcPr>
            <w:tcW w:w="9705" w:type="dxa"/>
            <w:gridSpan w:val="25"/>
            <w:tcBorders>
              <w:left w:val="single" w:sz="4" w:space="0" w:color="000000"/>
              <w:right w:val="single" w:sz="4" w:space="0" w:color="000000"/>
            </w:tcBorders>
            <w:vAlign w:val="center"/>
          </w:tcPr>
          <w:p w:rsidR="00373C4B" w:rsidRPr="007C0159" w:rsidRDefault="00373C4B" w:rsidP="003C66BE">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（二）执行绩效监控情况。</w:t>
            </w:r>
            <w:r w:rsidRPr="007C0159">
              <w:rPr>
                <w:rFonts w:ascii="仿宋_GB2312" w:eastAsia="仿宋_GB2312" w:hAnsi="宋体" w:cs="宋体"/>
                <w:color w:val="000000"/>
                <w:kern w:val="0"/>
                <w:sz w:val="20"/>
                <w:szCs w:val="20"/>
              </w:rPr>
              <w:t>局办公室、财务科有关人员结合具体业务性质和项目进展情况，对照绩效目标收集汇总相关信息，发现并及时纠正项目执行中发现的绩效指标偏差，有效确保了年度绩效目标的顺利实现。</w:t>
            </w:r>
          </w:p>
        </w:tc>
      </w:tr>
      <w:tr w:rsidR="00373C4B" w:rsidTr="003C66BE">
        <w:trPr>
          <w:trHeight w:val="1185"/>
        </w:trPr>
        <w:tc>
          <w:tcPr>
            <w:tcW w:w="9705" w:type="dxa"/>
            <w:gridSpan w:val="25"/>
            <w:tcBorders>
              <w:left w:val="single" w:sz="4" w:space="0" w:color="000000"/>
              <w:right w:val="single" w:sz="4" w:space="0" w:color="000000"/>
            </w:tcBorders>
            <w:vAlign w:val="center"/>
          </w:tcPr>
          <w:p w:rsidR="00373C4B" w:rsidRPr="007B5A5E" w:rsidRDefault="00373C4B" w:rsidP="003C66BE">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lastRenderedPageBreak/>
              <w:t>（三）资金管理情况</w:t>
            </w:r>
            <w:r>
              <w:rPr>
                <w:rFonts w:ascii="仿宋_GB2312" w:eastAsia="仿宋_GB2312" w:hAnsi="宋体" w:cs="宋体" w:hint="eastAsia"/>
                <w:color w:val="000000"/>
                <w:kern w:val="0"/>
                <w:sz w:val="20"/>
                <w:szCs w:val="20"/>
              </w:rPr>
              <w:t>。</w:t>
            </w:r>
            <w:r w:rsidRPr="007B5A5E">
              <w:rPr>
                <w:rFonts w:ascii="仿宋_GB2312" w:eastAsia="仿宋_GB2312" w:hAnsi="宋体" w:cs="宋体" w:hint="eastAsia"/>
                <w:color w:val="000000"/>
                <w:kern w:val="0"/>
                <w:sz w:val="20"/>
                <w:szCs w:val="20"/>
              </w:rPr>
              <w:t>项目预算资金1200万元，主要用于购置市城管局10辆湿式清扫车、6辆高压清洗车，中标单位为中联重科股份有限公司，中标价925.8万元。已支付总价款的90%（833.22万元），其余10%（92.58万元）为质保金。追加采购湿式清扫车1辆，合同价62.7万元</w:t>
            </w:r>
            <w:r>
              <w:rPr>
                <w:rFonts w:ascii="仿宋_GB2312" w:eastAsia="仿宋_GB2312" w:hAnsi="宋体" w:cs="宋体" w:hint="eastAsia"/>
                <w:color w:val="000000"/>
                <w:kern w:val="0"/>
                <w:sz w:val="20"/>
                <w:szCs w:val="20"/>
              </w:rPr>
              <w:t>，已全部支付。</w:t>
            </w:r>
            <w:r w:rsidRPr="007B5A5E">
              <w:rPr>
                <w:rFonts w:ascii="仿宋_GB2312" w:eastAsia="仿宋_GB2312" w:hAnsi="宋体" w:cs="宋体" w:hint="eastAsia"/>
                <w:color w:val="000000"/>
                <w:kern w:val="0"/>
                <w:sz w:val="20"/>
                <w:szCs w:val="20"/>
              </w:rPr>
              <w:t>预算资金390万元，主要用于购置6部湿式清扫车。中标单位为肥乡县远达车辆制造有限公司，中标价289.2万元。已支付总价款的90%（260.28万元），其余10%（28.92万元）为质保金。</w:t>
            </w:r>
          </w:p>
        </w:tc>
      </w:tr>
      <w:tr w:rsidR="00373C4B" w:rsidTr="003C66BE">
        <w:trPr>
          <w:trHeight w:val="1050"/>
        </w:trPr>
        <w:tc>
          <w:tcPr>
            <w:tcW w:w="9705" w:type="dxa"/>
            <w:gridSpan w:val="25"/>
            <w:tcBorders>
              <w:left w:val="single" w:sz="4" w:space="0" w:color="000000"/>
              <w:right w:val="single" w:sz="4" w:space="0" w:color="000000"/>
            </w:tcBorders>
            <w:vAlign w:val="center"/>
          </w:tcPr>
          <w:p w:rsidR="00373C4B" w:rsidRPr="007C0159" w:rsidRDefault="00373C4B" w:rsidP="003C66BE">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（四）绩效管理制度建设及执行情况。</w:t>
            </w:r>
            <w:r w:rsidRPr="007C0159">
              <w:rPr>
                <w:rFonts w:ascii="仿宋_GB2312" w:eastAsia="仿宋_GB2312" w:hAnsi="宋体" w:cs="宋体"/>
                <w:color w:val="000000"/>
                <w:kern w:val="0"/>
                <w:sz w:val="20"/>
                <w:szCs w:val="20"/>
              </w:rPr>
              <w:t>本次绩效评价工作按照公共财政管理要求，坚持</w:t>
            </w:r>
            <w:r w:rsidRPr="007C0159">
              <w:rPr>
                <w:rFonts w:ascii="仿宋_GB2312" w:eastAsia="仿宋_GB2312" w:hAnsi="宋体" w:cs="宋体"/>
                <w:color w:val="000000"/>
                <w:kern w:val="0"/>
                <w:sz w:val="20"/>
                <w:szCs w:val="20"/>
              </w:rPr>
              <w:t>“</w:t>
            </w:r>
            <w:r w:rsidRPr="007C0159">
              <w:rPr>
                <w:rFonts w:ascii="仿宋_GB2312" w:eastAsia="仿宋_GB2312" w:hAnsi="宋体" w:cs="宋体"/>
                <w:color w:val="000000"/>
                <w:kern w:val="0"/>
                <w:sz w:val="20"/>
                <w:szCs w:val="20"/>
              </w:rPr>
              <w:t>公开、科学、规范、公正</w:t>
            </w:r>
            <w:r w:rsidRPr="007C0159">
              <w:rPr>
                <w:rFonts w:ascii="仿宋_GB2312" w:eastAsia="仿宋_GB2312" w:hAnsi="宋体" w:cs="宋体"/>
                <w:color w:val="000000"/>
                <w:kern w:val="0"/>
                <w:sz w:val="20"/>
                <w:szCs w:val="20"/>
              </w:rPr>
              <w:t>”</w:t>
            </w:r>
            <w:r w:rsidRPr="007C0159">
              <w:rPr>
                <w:rFonts w:ascii="仿宋_GB2312" w:eastAsia="仿宋_GB2312" w:hAnsi="宋体" w:cs="宋体"/>
                <w:color w:val="000000"/>
                <w:kern w:val="0"/>
                <w:sz w:val="20"/>
                <w:szCs w:val="20"/>
              </w:rPr>
              <w:t>的原则，以法律、法规和有关政策为基本依据，运用一定的指标体系和评价标准，采取科学，规范的考评方法对经费支出效益情况进行客观公正的评价综合判断专项资金运营状况，风险程度和资金使用效益，为合理分配资金、优化指标提供依据。</w:t>
            </w:r>
          </w:p>
        </w:tc>
      </w:tr>
      <w:tr w:rsidR="00373C4B" w:rsidTr="003C66BE">
        <w:trPr>
          <w:trHeight w:val="375"/>
        </w:trPr>
        <w:tc>
          <w:tcPr>
            <w:tcW w:w="9705" w:type="dxa"/>
            <w:gridSpan w:val="25"/>
            <w:tcBorders>
              <w:left w:val="single" w:sz="4" w:space="0" w:color="000000"/>
              <w:bottom w:val="single" w:sz="4" w:space="0" w:color="000000"/>
              <w:right w:val="single" w:sz="4" w:space="0" w:color="000000"/>
            </w:tcBorders>
            <w:vAlign w:val="center"/>
          </w:tcPr>
          <w:p w:rsidR="00373C4B" w:rsidRDefault="00373C4B" w:rsidP="003C66B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四、项目绩效自评情况</w:t>
            </w:r>
          </w:p>
        </w:tc>
      </w:tr>
      <w:tr w:rsidR="00373C4B" w:rsidTr="003C66BE">
        <w:trPr>
          <w:trHeight w:val="285"/>
        </w:trPr>
        <w:tc>
          <w:tcPr>
            <w:tcW w:w="9705" w:type="dxa"/>
            <w:gridSpan w:val="25"/>
            <w:tcBorders>
              <w:top w:val="single" w:sz="4" w:space="0" w:color="000000"/>
              <w:left w:val="single" w:sz="4" w:space="0" w:color="000000"/>
              <w:right w:val="single" w:sz="4" w:space="0" w:color="000000"/>
            </w:tcBorders>
            <w:vAlign w:val="center"/>
          </w:tcPr>
          <w:p w:rsidR="00373C4B" w:rsidRDefault="00373C4B"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（一）项目自评组织情况。</w:t>
            </w:r>
          </w:p>
        </w:tc>
      </w:tr>
      <w:tr w:rsidR="00373C4B" w:rsidTr="003C66BE">
        <w:trPr>
          <w:trHeight w:val="1800"/>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仿宋_GB2312" w:eastAsia="仿宋_GB2312" w:hAnsi="宋体" w:cs="宋体"/>
                <w:color w:val="000000"/>
                <w:kern w:val="0"/>
                <w:sz w:val="20"/>
                <w:szCs w:val="20"/>
              </w:rPr>
            </w:pPr>
            <w:r w:rsidRPr="00190BD2">
              <w:rPr>
                <w:rFonts w:ascii="仿宋_GB2312" w:eastAsia="仿宋_GB2312" w:hAnsi="宋体" w:cs="宋体" w:hint="eastAsia"/>
                <w:color w:val="000000"/>
                <w:kern w:val="0"/>
                <w:sz w:val="20"/>
                <w:szCs w:val="20"/>
              </w:rPr>
              <w:t>对于部门绩效评价工作，局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373C4B" w:rsidTr="003C66BE">
        <w:trPr>
          <w:trHeight w:val="28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（二）项目评价结果。</w:t>
            </w:r>
          </w:p>
        </w:tc>
      </w:tr>
      <w:tr w:rsidR="00373C4B" w:rsidTr="003C66BE">
        <w:trPr>
          <w:trHeight w:val="330"/>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本项目综合评价得分</w:t>
            </w:r>
            <w:r w:rsidRPr="00D3318D">
              <w:rPr>
                <w:rFonts w:ascii="仿宋_GB2312" w:eastAsia="仿宋_GB2312" w:hAnsi="宋体" w:cs="宋体" w:hint="eastAsia"/>
                <w:color w:val="FF0000"/>
                <w:kern w:val="0"/>
                <w:sz w:val="20"/>
                <w:szCs w:val="20"/>
              </w:rPr>
              <w:t>91</w:t>
            </w:r>
            <w:r>
              <w:rPr>
                <w:rFonts w:ascii="仿宋_GB2312" w:eastAsia="仿宋_GB2312" w:hAnsi="宋体" w:cs="宋体" w:hint="eastAsia"/>
                <w:color w:val="000000"/>
                <w:kern w:val="0"/>
                <w:sz w:val="20"/>
                <w:szCs w:val="20"/>
              </w:rPr>
              <w:t>分，评价等次为“有效”。</w:t>
            </w:r>
          </w:p>
        </w:tc>
      </w:tr>
      <w:tr w:rsidR="00373C4B" w:rsidTr="003C66BE">
        <w:trPr>
          <w:trHeight w:val="28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五、项目存在的问题、改进工作的意见及建议</w:t>
            </w:r>
          </w:p>
        </w:tc>
      </w:tr>
      <w:tr w:rsidR="00373C4B" w:rsidTr="003C66BE">
        <w:trPr>
          <w:trHeight w:val="28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（一）项目实现绩效目标过程中存在的问题。</w:t>
            </w:r>
          </w:p>
        </w:tc>
      </w:tr>
      <w:tr w:rsidR="00373C4B" w:rsidTr="003C66BE">
        <w:trPr>
          <w:trHeight w:val="360"/>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无。</w:t>
            </w:r>
          </w:p>
        </w:tc>
      </w:tr>
      <w:tr w:rsidR="00373C4B" w:rsidTr="003C66BE">
        <w:trPr>
          <w:trHeight w:val="28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（二）项目实施中改进意见及措施。</w:t>
            </w:r>
          </w:p>
        </w:tc>
      </w:tr>
      <w:tr w:rsidR="00373C4B" w:rsidTr="003C66BE">
        <w:trPr>
          <w:trHeight w:val="28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制定分月支出计划，明确责任科室和责任人，加快资金支出进度，确保资金使用效益。</w:t>
            </w:r>
          </w:p>
        </w:tc>
      </w:tr>
      <w:tr w:rsidR="00373C4B" w:rsidTr="003C66BE">
        <w:trPr>
          <w:trHeight w:val="28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黑体" w:eastAsia="黑体" w:hAnsi="宋体" w:cs="宋体"/>
                <w:b/>
                <w:bCs/>
                <w:color w:val="000000"/>
                <w:kern w:val="0"/>
                <w:sz w:val="20"/>
                <w:szCs w:val="20"/>
              </w:rPr>
            </w:pPr>
          </w:p>
        </w:tc>
      </w:tr>
      <w:tr w:rsidR="00373C4B" w:rsidTr="003C66BE">
        <w:trPr>
          <w:trHeight w:val="28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仿宋_GB2312" w:eastAsia="仿宋_GB2312" w:hAnsi="宋体" w:cs="宋体"/>
                <w:color w:val="000000"/>
                <w:kern w:val="0"/>
                <w:sz w:val="20"/>
                <w:szCs w:val="20"/>
              </w:rPr>
            </w:pPr>
          </w:p>
        </w:tc>
      </w:tr>
      <w:tr w:rsidR="00373C4B" w:rsidTr="003C66BE">
        <w:trPr>
          <w:trHeight w:val="285"/>
        </w:trPr>
        <w:tc>
          <w:tcPr>
            <w:tcW w:w="9705" w:type="dxa"/>
            <w:gridSpan w:val="25"/>
            <w:tcBorders>
              <w:left w:val="single" w:sz="4" w:space="0" w:color="000000"/>
              <w:right w:val="single" w:sz="4" w:space="0" w:color="000000"/>
            </w:tcBorders>
            <w:vAlign w:val="center"/>
          </w:tcPr>
          <w:p w:rsidR="00373C4B" w:rsidRDefault="00373C4B" w:rsidP="003C66BE">
            <w:pPr>
              <w:widowControl/>
              <w:rPr>
                <w:rFonts w:ascii="仿宋_GB2312" w:eastAsia="仿宋_GB2312" w:hAnsi="宋体" w:cs="宋体"/>
                <w:color w:val="000000"/>
                <w:kern w:val="0"/>
                <w:sz w:val="20"/>
                <w:szCs w:val="20"/>
              </w:rPr>
            </w:pPr>
          </w:p>
        </w:tc>
      </w:tr>
      <w:tr w:rsidR="00373C4B" w:rsidTr="003C66BE">
        <w:trPr>
          <w:trHeight w:val="285"/>
        </w:trPr>
        <w:tc>
          <w:tcPr>
            <w:tcW w:w="9705" w:type="dxa"/>
            <w:gridSpan w:val="25"/>
            <w:tcBorders>
              <w:left w:val="single" w:sz="4" w:space="0" w:color="000000"/>
              <w:bottom w:val="single" w:sz="4" w:space="0" w:color="000000"/>
              <w:right w:val="single" w:sz="4" w:space="0" w:color="000000"/>
            </w:tcBorders>
            <w:vAlign w:val="center"/>
          </w:tcPr>
          <w:p w:rsidR="00373C4B" w:rsidRDefault="00373C4B" w:rsidP="003C66BE">
            <w:pPr>
              <w:widowControl/>
              <w:jc w:val="left"/>
              <w:rPr>
                <w:rFonts w:ascii="宋体" w:eastAsia="宋体" w:hAnsi="宋体" w:cs="宋体"/>
                <w:color w:val="000000"/>
                <w:kern w:val="0"/>
                <w:sz w:val="24"/>
                <w:szCs w:val="24"/>
              </w:rPr>
            </w:pPr>
          </w:p>
        </w:tc>
      </w:tr>
    </w:tbl>
    <w:p w:rsidR="008D6980" w:rsidRPr="00373C4B" w:rsidRDefault="008D6980" w:rsidP="008D6980">
      <w:pPr>
        <w:adjustRightInd w:val="0"/>
        <w:snapToGrid w:val="0"/>
        <w:spacing w:line="560" w:lineRule="exact"/>
        <w:ind w:firstLineChars="200" w:firstLine="640"/>
        <w:rPr>
          <w:rFonts w:ascii="仿宋_GB2312" w:eastAsia="仿宋_GB2312"/>
          <w:sz w:val="32"/>
          <w:szCs w:val="32"/>
        </w:rPr>
      </w:pPr>
    </w:p>
    <w:p w:rsidR="00B67082" w:rsidRDefault="00B67082" w:rsidP="00B67082">
      <w:pPr>
        <w:adjustRightInd w:val="0"/>
        <w:snapToGrid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 xml:space="preserve">3. </w:t>
      </w:r>
      <w:r>
        <w:rPr>
          <w:rFonts w:ascii="仿宋" w:eastAsia="仿宋" w:hAnsi="仿宋" w:cs="楷体_GB2312" w:hint="eastAsia"/>
          <w:color w:val="000000"/>
          <w:sz w:val="32"/>
          <w:szCs w:val="32"/>
        </w:rPr>
        <w:t>邢台市</w:t>
      </w:r>
      <w:r w:rsidRPr="007132C5">
        <w:rPr>
          <w:rFonts w:ascii="仿宋" w:eastAsia="仿宋" w:hAnsi="仿宋" w:cs="楷体_GB2312" w:hint="eastAsia"/>
          <w:color w:val="000000"/>
          <w:sz w:val="32"/>
          <w:szCs w:val="32"/>
        </w:rPr>
        <w:t>面源污染治理</w:t>
      </w:r>
      <w:r>
        <w:rPr>
          <w:rFonts w:ascii="仿宋" w:eastAsia="仿宋" w:hAnsi="仿宋" w:cs="楷体_GB2312" w:hint="eastAsia"/>
          <w:color w:val="000000"/>
          <w:sz w:val="32"/>
          <w:szCs w:val="32"/>
        </w:rPr>
        <w:t>（设备采购）</w:t>
      </w:r>
      <w:r w:rsidRPr="007132C5">
        <w:rPr>
          <w:rFonts w:ascii="仿宋" w:eastAsia="仿宋" w:hAnsi="仿宋" w:cs="楷体_GB2312" w:hint="eastAsia"/>
          <w:color w:val="000000"/>
          <w:sz w:val="32"/>
          <w:szCs w:val="32"/>
        </w:rPr>
        <w:t>项目</w:t>
      </w:r>
    </w:p>
    <w:tbl>
      <w:tblPr>
        <w:tblW w:w="9705" w:type="dxa"/>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15"/>
        <w:gridCol w:w="78"/>
        <w:gridCol w:w="1712"/>
        <w:gridCol w:w="88"/>
        <w:gridCol w:w="15"/>
      </w:tblGrid>
      <w:tr w:rsidR="00B67082"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hint="eastAsia"/>
                <w:color w:val="000000"/>
                <w:kern w:val="0"/>
                <w:sz w:val="20"/>
                <w:szCs w:val="20"/>
              </w:rPr>
            </w:pPr>
            <w:r w:rsidRPr="00FA5AF8">
              <w:rPr>
                <w:rFonts w:ascii="宋体" w:hAnsi="宋体" w:cs="宋体" w:hint="eastAsia"/>
                <w:color w:val="000000"/>
                <w:kern w:val="0"/>
                <w:sz w:val="20"/>
                <w:szCs w:val="20"/>
              </w:rPr>
              <w:t>邢台市面源污染治理</w:t>
            </w:r>
            <w:r>
              <w:rPr>
                <w:rFonts w:ascii="宋体" w:hAnsi="宋体" w:cs="宋体" w:hint="eastAsia"/>
                <w:color w:val="000000"/>
                <w:kern w:val="0"/>
                <w:sz w:val="20"/>
                <w:szCs w:val="20"/>
              </w:rPr>
              <w:t>（设备采购）</w:t>
            </w:r>
            <w:r w:rsidRPr="00FA5AF8">
              <w:rPr>
                <w:rFonts w:ascii="宋体" w:hAnsi="宋体" w:cs="宋体" w:hint="eastAsia"/>
                <w:color w:val="000000"/>
                <w:kern w:val="0"/>
                <w:sz w:val="20"/>
                <w:szCs w:val="20"/>
              </w:rPr>
              <w:t>项目</w:t>
            </w:r>
          </w:p>
        </w:tc>
      </w:tr>
      <w:tr w:rsidR="00B67082"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邢台市环境保护局</w:t>
            </w:r>
          </w:p>
        </w:tc>
      </w:tr>
      <w:tr w:rsidR="00B67082"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邢台市桥西区公园东街998号</w:t>
            </w:r>
          </w:p>
        </w:tc>
      </w:tr>
      <w:tr w:rsidR="00B67082" w:rsidTr="003C66BE">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计划开始：　　2015年11月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B67082" w:rsidRPr="00D63FB2" w:rsidRDefault="00B67082" w:rsidP="003C66BE">
            <w:pPr>
              <w:widowControl/>
              <w:jc w:val="center"/>
              <w:rPr>
                <w:rFonts w:ascii="宋体" w:hAnsi="宋体" w:cs="宋体"/>
                <w:color w:val="000000" w:themeColor="text1"/>
                <w:kern w:val="0"/>
                <w:sz w:val="20"/>
                <w:szCs w:val="20"/>
              </w:rPr>
            </w:pPr>
            <w:r w:rsidRPr="00D63FB2">
              <w:rPr>
                <w:rFonts w:ascii="宋体" w:hAnsi="宋体" w:cs="宋体" w:hint="eastAsia"/>
                <w:color w:val="000000" w:themeColor="text1"/>
                <w:kern w:val="0"/>
                <w:sz w:val="20"/>
                <w:szCs w:val="20"/>
              </w:rPr>
              <w:t>计划完成：2016年</w:t>
            </w:r>
            <w:r w:rsidR="00D63FB2" w:rsidRPr="00D63FB2">
              <w:rPr>
                <w:rFonts w:ascii="宋体" w:hAnsi="宋体" w:cs="宋体" w:hint="eastAsia"/>
                <w:color w:val="000000" w:themeColor="text1"/>
                <w:kern w:val="0"/>
                <w:sz w:val="20"/>
                <w:szCs w:val="20"/>
              </w:rPr>
              <w:t>12</w:t>
            </w:r>
            <w:r w:rsidRPr="00D63FB2">
              <w:rPr>
                <w:rFonts w:ascii="宋体" w:hAnsi="宋体" w:cs="宋体" w:hint="eastAsia"/>
                <w:color w:val="000000" w:themeColor="text1"/>
                <w:kern w:val="0"/>
                <w:sz w:val="20"/>
                <w:szCs w:val="20"/>
              </w:rPr>
              <w:t>月</w:t>
            </w:r>
          </w:p>
        </w:tc>
      </w:tr>
      <w:tr w:rsidR="00B67082" w:rsidTr="003C66BE">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实际开始：　　2015年11月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B67082" w:rsidRPr="00951712" w:rsidRDefault="00B67082" w:rsidP="003C66BE">
            <w:pPr>
              <w:widowControl/>
              <w:jc w:val="center"/>
              <w:rPr>
                <w:rFonts w:ascii="宋体" w:hAnsi="宋体" w:cs="宋体"/>
                <w:color w:val="000000" w:themeColor="text1"/>
                <w:kern w:val="0"/>
                <w:sz w:val="20"/>
                <w:szCs w:val="20"/>
              </w:rPr>
            </w:pPr>
            <w:r w:rsidRPr="00951712">
              <w:rPr>
                <w:rFonts w:ascii="宋体" w:hAnsi="宋体" w:cs="宋体" w:hint="eastAsia"/>
                <w:color w:val="000000" w:themeColor="text1"/>
                <w:kern w:val="0"/>
                <w:sz w:val="20"/>
                <w:szCs w:val="20"/>
              </w:rPr>
              <w:t>实际完成：2016年   月</w:t>
            </w:r>
          </w:p>
        </w:tc>
      </w:tr>
      <w:tr w:rsidR="00B67082" w:rsidTr="003C66BE">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lastRenderedPageBreak/>
              <w:t>一、项目资金情况</w:t>
            </w:r>
          </w:p>
        </w:tc>
      </w:tr>
      <w:tr w:rsidR="00B67082" w:rsidTr="003C66BE">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B67082" w:rsidRDefault="00B67082" w:rsidP="003C66BE">
            <w:pPr>
              <w:widowControl/>
              <w:jc w:val="center"/>
              <w:rPr>
                <w:rFonts w:ascii="宋体" w:hAnsi="宋体" w:cs="宋体"/>
                <w:b/>
                <w:bCs/>
                <w:color w:val="000000"/>
                <w:kern w:val="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本年度资金（评价项目的资金使用年度）</w:t>
            </w:r>
          </w:p>
        </w:tc>
      </w:tr>
      <w:tr w:rsidR="00B67082" w:rsidTr="003C66BE">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B67082" w:rsidRDefault="00B67082" w:rsidP="003C66BE">
            <w:pPr>
              <w:widowControl/>
              <w:jc w:val="left"/>
              <w:rPr>
                <w:rFonts w:ascii="宋体" w:hAnsi="宋体" w:cs="宋体"/>
                <w:b/>
                <w:bCs/>
                <w:color w:val="000000"/>
                <w:kern w:val="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预算安排</w:t>
            </w:r>
            <w:r>
              <w:rPr>
                <w:rFonts w:ascii="宋体" w:hAnsi="宋体" w:cs="宋体" w:hint="eastAsia"/>
                <w:color w:val="000000"/>
                <w:kern w:val="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实际到位金额</w:t>
            </w:r>
            <w:r>
              <w:rPr>
                <w:rFonts w:ascii="宋体" w:hAnsi="宋体" w:cs="宋体" w:hint="eastAsia"/>
                <w:color w:val="000000"/>
                <w:kern w:val="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实际支出金额</w:t>
            </w:r>
            <w:r>
              <w:rPr>
                <w:rFonts w:ascii="宋体" w:hAnsi="宋体" w:cs="宋体" w:hint="eastAsia"/>
                <w:color w:val="000000"/>
                <w:kern w:val="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结余金额 （万元）　　　　　　　　　　　　　　</w:t>
            </w:r>
          </w:p>
        </w:tc>
      </w:tr>
      <w:tr w:rsidR="00B67082"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1360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1360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1235.5</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124.5</w:t>
            </w:r>
          </w:p>
        </w:tc>
      </w:tr>
      <w:tr w:rsidR="00B67082"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1360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1360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1235.5</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124.5</w:t>
            </w:r>
          </w:p>
        </w:tc>
      </w:tr>
      <w:tr w:rsidR="00B67082"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B67082" w:rsidRDefault="00B67082" w:rsidP="003C66BE">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b/>
                <w:bCs/>
                <w:color w:val="000000"/>
                <w:kern w:val="0"/>
                <w:sz w:val="20"/>
                <w:szCs w:val="20"/>
              </w:rPr>
            </w:pPr>
          </w:p>
        </w:tc>
      </w:tr>
      <w:tr w:rsidR="00B67082"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b/>
                <w:bCs/>
                <w:color w:val="000000"/>
                <w:kern w:val="0"/>
                <w:sz w:val="20"/>
                <w:szCs w:val="20"/>
              </w:rPr>
            </w:pPr>
          </w:p>
        </w:tc>
      </w:tr>
      <w:tr w:rsidR="00B67082"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b/>
                <w:bCs/>
                <w:color w:val="000000"/>
                <w:kern w:val="0"/>
                <w:sz w:val="20"/>
                <w:szCs w:val="20"/>
              </w:rPr>
            </w:pPr>
          </w:p>
        </w:tc>
      </w:tr>
      <w:tr w:rsidR="00B67082" w:rsidTr="003C66BE">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二、项目绩效目标情况</w:t>
            </w:r>
          </w:p>
        </w:tc>
      </w:tr>
      <w:tr w:rsidR="00B67082" w:rsidTr="003C66BE">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完成绩效目标情况及未完成的原因</w:t>
            </w:r>
          </w:p>
        </w:tc>
      </w:tr>
      <w:tr w:rsidR="00B67082" w:rsidTr="003C66BE">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替市城管局</w:t>
            </w:r>
            <w:r w:rsidRPr="0039752A">
              <w:rPr>
                <w:rFonts w:ascii="宋体" w:hAnsi="宋体" w:cs="宋体" w:hint="eastAsia"/>
                <w:color w:val="000000"/>
                <w:kern w:val="0"/>
                <w:sz w:val="20"/>
                <w:szCs w:val="20"/>
              </w:rPr>
              <w:t>购置</w:t>
            </w:r>
            <w:r>
              <w:rPr>
                <w:rFonts w:ascii="宋体" w:hAnsi="宋体" w:cs="宋体" w:hint="eastAsia"/>
                <w:color w:val="000000"/>
                <w:kern w:val="0"/>
                <w:sz w:val="20"/>
                <w:szCs w:val="20"/>
              </w:rPr>
              <w:t>湿式</w:t>
            </w:r>
            <w:r w:rsidRPr="0039752A">
              <w:rPr>
                <w:rFonts w:ascii="宋体" w:hAnsi="宋体" w:cs="宋体" w:hint="eastAsia"/>
                <w:color w:val="000000"/>
                <w:kern w:val="0"/>
                <w:sz w:val="20"/>
                <w:szCs w:val="20"/>
              </w:rPr>
              <w:t>清扫车6辆、高压清洗车7辆。</w:t>
            </w:r>
            <w:r>
              <w:rPr>
                <w:rFonts w:ascii="宋体" w:hAnsi="宋体" w:cs="宋体" w:hint="eastAsia"/>
                <w:color w:val="000000"/>
                <w:kern w:val="0"/>
                <w:sz w:val="20"/>
                <w:szCs w:val="20"/>
              </w:rPr>
              <w:t>替桥东区、桥西区、七里河、邢台县、内丘县政府购置</w:t>
            </w:r>
            <w:r w:rsidRPr="0039752A">
              <w:rPr>
                <w:rFonts w:ascii="宋体" w:hAnsi="宋体" w:cs="宋体" w:hint="eastAsia"/>
                <w:color w:val="000000"/>
                <w:kern w:val="0"/>
                <w:sz w:val="20"/>
                <w:szCs w:val="20"/>
              </w:rPr>
              <w:t>6部多功能抑尘车。</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B67082" w:rsidTr="003C66BE">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替市城管局</w:t>
            </w:r>
            <w:r w:rsidRPr="0039752A">
              <w:rPr>
                <w:rFonts w:ascii="宋体" w:hAnsi="宋体" w:cs="宋体" w:hint="eastAsia"/>
                <w:color w:val="000000"/>
                <w:kern w:val="0"/>
                <w:sz w:val="20"/>
                <w:szCs w:val="20"/>
              </w:rPr>
              <w:t>购置</w:t>
            </w:r>
            <w:r>
              <w:rPr>
                <w:rFonts w:ascii="宋体" w:hAnsi="宋体" w:cs="宋体" w:hint="eastAsia"/>
                <w:color w:val="000000"/>
                <w:kern w:val="0"/>
                <w:sz w:val="20"/>
                <w:szCs w:val="20"/>
              </w:rPr>
              <w:t>湿式</w:t>
            </w:r>
            <w:r w:rsidRPr="0039752A">
              <w:rPr>
                <w:rFonts w:ascii="宋体" w:hAnsi="宋体" w:cs="宋体" w:hint="eastAsia"/>
                <w:color w:val="000000"/>
                <w:kern w:val="0"/>
                <w:sz w:val="20"/>
                <w:szCs w:val="20"/>
              </w:rPr>
              <w:t>清扫车6辆、高压清洗车7辆。</w:t>
            </w:r>
            <w:r>
              <w:rPr>
                <w:rFonts w:ascii="宋体" w:hAnsi="宋体" w:cs="宋体" w:hint="eastAsia"/>
                <w:color w:val="000000"/>
                <w:kern w:val="0"/>
                <w:sz w:val="20"/>
                <w:szCs w:val="20"/>
              </w:rPr>
              <w:t>替桥东区、桥西区、七里河、邢台县、内丘县政府购置</w:t>
            </w:r>
            <w:r w:rsidRPr="0039752A">
              <w:rPr>
                <w:rFonts w:ascii="宋体" w:hAnsi="宋体" w:cs="宋体" w:hint="eastAsia"/>
                <w:color w:val="000000"/>
                <w:kern w:val="0"/>
                <w:sz w:val="20"/>
                <w:szCs w:val="20"/>
              </w:rPr>
              <w:t>6部多功能抑尘车。</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B67082" w:rsidRPr="007E0FAD"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B67082" w:rsidTr="003C66BE">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购置湿式清扫车6辆、高压清洗车7辆、多功能抑尘车6辆。</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B67082" w:rsidTr="003C66B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采购的设备符合相应标准要求。</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B67082" w:rsidTr="003C66B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≤1360万元</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B67082" w:rsidTr="003C66B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≤12个月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实际2016年6月完成</w:t>
            </w:r>
          </w:p>
        </w:tc>
      </w:tr>
      <w:tr w:rsidR="00B67082" w:rsidTr="003C66B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经济效益指标</w:t>
            </w:r>
          </w:p>
        </w:tc>
        <w:tc>
          <w:tcPr>
            <w:tcW w:w="5032" w:type="dxa"/>
            <w:gridSpan w:val="11"/>
            <w:vMerge w:val="restart"/>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加强市主城区道路扬尘和施工工地扬尘污染治理，替城管局、七里河采购湿式清扫车、高压清洗车，替桥东区、桥西区、七里河、邢台县、内丘县政府购置多功能抑尘车，提高了市区及周边重点区域道路湿式清扫覆盖率，面源污染得到有效管控。</w:t>
            </w:r>
          </w:p>
        </w:tc>
        <w:tc>
          <w:tcPr>
            <w:tcW w:w="2451" w:type="dxa"/>
            <w:gridSpan w:val="5"/>
            <w:vMerge w:val="restart"/>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B67082" w:rsidTr="003C66B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r>
      <w:tr w:rsidR="00B67082" w:rsidTr="003C66B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环境效益指标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r>
      <w:tr w:rsidR="00B67082" w:rsidTr="003C66B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可持续发展效益指标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r>
      <w:tr w:rsidR="00B67082" w:rsidTr="00634E05">
        <w:trPr>
          <w:gridAfter w:val="1"/>
          <w:wAfter w:w="15" w:type="dxa"/>
          <w:trHeight w:val="405"/>
        </w:trPr>
        <w:tc>
          <w:tcPr>
            <w:tcW w:w="7283" w:type="dxa"/>
            <w:gridSpan w:val="19"/>
            <w:tcBorders>
              <w:bottom w:val="single" w:sz="4" w:space="0" w:color="000000"/>
            </w:tcBorders>
            <w:shd w:val="clear" w:color="auto" w:fill="FFFFFF"/>
            <w:vAlign w:val="center"/>
          </w:tcPr>
          <w:p w:rsidR="00B67082" w:rsidRDefault="00B67082" w:rsidP="003C66B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三、项目支出绩效评价表</w:t>
            </w:r>
          </w:p>
        </w:tc>
        <w:tc>
          <w:tcPr>
            <w:tcW w:w="529" w:type="dxa"/>
            <w:gridSpan w:val="2"/>
            <w:vAlign w:val="center"/>
          </w:tcPr>
          <w:p w:rsidR="00B67082" w:rsidRDefault="00B67082" w:rsidP="003C66BE">
            <w:pPr>
              <w:widowControl/>
              <w:jc w:val="left"/>
              <w:rPr>
                <w:rFonts w:ascii="宋体" w:hAnsi="宋体" w:cs="宋体"/>
                <w:color w:val="000000"/>
                <w:kern w:val="0"/>
                <w:sz w:val="24"/>
                <w:szCs w:val="24"/>
              </w:rPr>
            </w:pPr>
          </w:p>
        </w:tc>
        <w:tc>
          <w:tcPr>
            <w:tcW w:w="1878" w:type="dxa"/>
            <w:gridSpan w:val="3"/>
            <w:vAlign w:val="center"/>
          </w:tcPr>
          <w:p w:rsidR="00B67082" w:rsidRDefault="00B67082" w:rsidP="003C66BE">
            <w:pPr>
              <w:widowControl/>
              <w:jc w:val="left"/>
              <w:rPr>
                <w:rFonts w:ascii="宋体" w:hAnsi="宋体" w:cs="宋体"/>
                <w:color w:val="000000"/>
                <w:kern w:val="0"/>
                <w:sz w:val="24"/>
                <w:szCs w:val="24"/>
              </w:rPr>
            </w:pPr>
          </w:p>
        </w:tc>
      </w:tr>
      <w:tr w:rsidR="00B67082" w:rsidTr="00634E05">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lastRenderedPageBreak/>
              <w:t>一级</w:t>
            </w:r>
            <w:r>
              <w:rPr>
                <w:rFonts w:ascii="宋体" w:hAnsi="宋体" w:cs="宋体" w:hint="eastAsia"/>
                <w:b/>
                <w:bCs/>
                <w:color w:val="000000"/>
                <w:kern w:val="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指标说明</w:t>
            </w:r>
          </w:p>
        </w:tc>
        <w:tc>
          <w:tcPr>
            <w:tcW w:w="52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得分</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得失分说明及依据</w:t>
            </w:r>
          </w:p>
        </w:tc>
      </w:tr>
      <w:tr w:rsidR="00B67082" w:rsidTr="00634E05">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①项目是否按照规定的程序申请设立；</w:t>
            </w:r>
            <w:r>
              <w:rPr>
                <w:rFonts w:ascii="楷体_GB2312" w:eastAsia="楷体_GB2312" w:hAnsi="宋体" w:cs="宋体" w:hint="eastAsia"/>
                <w:color w:val="000000"/>
                <w:kern w:val="0"/>
                <w:sz w:val="20"/>
                <w:szCs w:val="20"/>
              </w:rPr>
              <w:br/>
              <w:t>②所提交的文件、材料是否符合相关要求；</w:t>
            </w:r>
            <w:r>
              <w:rPr>
                <w:rFonts w:ascii="楷体_GB2312" w:eastAsia="楷体_GB2312" w:hAnsi="宋体" w:cs="宋体" w:hint="eastAsia"/>
                <w:color w:val="000000"/>
                <w:kern w:val="0"/>
                <w:sz w:val="20"/>
                <w:szCs w:val="20"/>
              </w:rPr>
              <w:br/>
              <w:t>③事前是否已经过必要的可行性研究、专家论证、风险评估、集体决策等。</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该项目按照规定程序申请设立，所提交的文件、资料符合相关要求，事前已经过必要的可行性研究、风险评估和集体决策。</w:t>
            </w:r>
          </w:p>
        </w:tc>
      </w:tr>
      <w:tr w:rsidR="00B67082" w:rsidTr="00634E05">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①是否符合国家相关法律法规、国民经济发展规划和党委政府决策；</w:t>
            </w:r>
            <w:r>
              <w:rPr>
                <w:rFonts w:ascii="楷体_GB2312" w:eastAsia="楷体_GB2312" w:hAnsi="宋体" w:cs="宋体" w:hint="eastAsia"/>
                <w:color w:val="000000"/>
                <w:kern w:val="0"/>
                <w:sz w:val="20"/>
                <w:szCs w:val="20"/>
              </w:rPr>
              <w:br/>
              <w:t>②是否与项目实施单位或委托单位职责密切相关；</w:t>
            </w:r>
            <w:r>
              <w:rPr>
                <w:rFonts w:ascii="楷体_GB2312" w:eastAsia="楷体_GB2312" w:hAnsi="宋体" w:cs="宋体" w:hint="eastAsia"/>
                <w:color w:val="000000"/>
                <w:kern w:val="0"/>
                <w:sz w:val="20"/>
                <w:szCs w:val="20"/>
              </w:rPr>
              <w:br/>
              <w:t>③项目是否为促进事业发展所必需；</w:t>
            </w:r>
            <w:r>
              <w:rPr>
                <w:rFonts w:ascii="楷体_GB2312" w:eastAsia="楷体_GB2312" w:hAnsi="宋体" w:cs="宋体" w:hint="eastAsia"/>
                <w:color w:val="000000"/>
                <w:kern w:val="0"/>
                <w:sz w:val="20"/>
                <w:szCs w:val="20"/>
              </w:rPr>
              <w:br/>
              <w:t>④项目预期产出效益和效果是否符合正常的业绩水平。</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B67082" w:rsidTr="00634E05">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①是否将项目绩效目标细化分解为具体的绩效指标；</w:t>
            </w:r>
            <w:r>
              <w:rPr>
                <w:rFonts w:ascii="楷体_GB2312" w:eastAsia="楷体_GB2312" w:hAnsi="宋体" w:cs="宋体" w:hint="eastAsia"/>
                <w:color w:val="000000"/>
                <w:kern w:val="0"/>
                <w:sz w:val="20"/>
                <w:szCs w:val="20"/>
              </w:rPr>
              <w:br/>
              <w:t>②是否通过清晰、可衡量的指标值予以体现；</w:t>
            </w:r>
            <w:r>
              <w:rPr>
                <w:rFonts w:ascii="楷体_GB2312" w:eastAsia="楷体_GB2312" w:hAnsi="宋体" w:cs="宋体" w:hint="eastAsia"/>
                <w:color w:val="000000"/>
                <w:kern w:val="0"/>
                <w:sz w:val="20"/>
                <w:szCs w:val="20"/>
              </w:rPr>
              <w:br/>
              <w:t>③是否与项目年度任务数或计划数相对应；</w:t>
            </w:r>
            <w:r>
              <w:rPr>
                <w:rFonts w:ascii="楷体_GB2312" w:eastAsia="楷体_GB2312" w:hAnsi="宋体" w:cs="宋体" w:hint="eastAsia"/>
                <w:color w:val="000000"/>
                <w:kern w:val="0"/>
                <w:sz w:val="20"/>
                <w:szCs w:val="20"/>
              </w:rPr>
              <w:br/>
              <w:t>④是否与预算确定的项目投资额或资金量相匹配。</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项目绩效目标细化分解为具体的绩效指标。指标值清晰、可衡量，与年度任务相对应，与资金量相匹配。</w:t>
            </w:r>
          </w:p>
        </w:tc>
      </w:tr>
      <w:tr w:rsidR="00B67082" w:rsidTr="00634E05">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资金</w:t>
            </w:r>
            <w:r>
              <w:rPr>
                <w:rFonts w:ascii="楷体_GB2312" w:eastAsia="楷体_GB2312" w:hAnsi="宋体" w:cs="宋体" w:hint="eastAsia"/>
                <w:color w:val="000000"/>
                <w:kern w:val="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Pr="00634E05" w:rsidRDefault="00B67082" w:rsidP="003C66BE">
            <w:pPr>
              <w:widowControl/>
              <w:jc w:val="left"/>
              <w:rPr>
                <w:rFonts w:ascii="楷体_GB2312" w:eastAsia="楷体_GB2312" w:hAnsi="宋体" w:cs="宋体"/>
                <w:color w:val="000000" w:themeColor="text1"/>
                <w:kern w:val="0"/>
                <w:sz w:val="20"/>
                <w:szCs w:val="20"/>
              </w:rPr>
            </w:pPr>
            <w:r w:rsidRPr="00634E05">
              <w:rPr>
                <w:rFonts w:ascii="楷体_GB2312" w:eastAsia="楷体_GB2312" w:hAnsi="宋体" w:cs="宋体" w:hint="eastAsia"/>
                <w:color w:val="000000" w:themeColor="text1"/>
                <w:kern w:val="0"/>
                <w:sz w:val="20"/>
                <w:szCs w:val="20"/>
              </w:rPr>
              <w:t>资金到位率=（实际到位资金/计划投入资金）×100%。</w:t>
            </w:r>
            <w:r w:rsidRPr="00634E05">
              <w:rPr>
                <w:rFonts w:ascii="楷体_GB2312" w:eastAsia="楷体_GB2312" w:hAnsi="宋体" w:cs="宋体" w:hint="eastAsia"/>
                <w:color w:val="000000" w:themeColor="text1"/>
                <w:kern w:val="0"/>
                <w:sz w:val="20"/>
                <w:szCs w:val="20"/>
              </w:rPr>
              <w:br/>
              <w:t>实际到位资金：一定时期（本年度或项目期）内实际落实到具体项目的资金。</w:t>
            </w:r>
            <w:r w:rsidRPr="00634E05">
              <w:rPr>
                <w:rFonts w:ascii="楷体_GB2312" w:eastAsia="楷体_GB2312" w:hAnsi="宋体" w:cs="宋体" w:hint="eastAsia"/>
                <w:color w:val="000000" w:themeColor="text1"/>
                <w:kern w:val="0"/>
                <w:sz w:val="20"/>
                <w:szCs w:val="20"/>
              </w:rPr>
              <w:br/>
              <w:t>计划投入资金：一定时期（本年度或项目期）内计划投入到具体项目的资金。</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Pr="00634E05" w:rsidRDefault="00B67082" w:rsidP="003C66BE">
            <w:pPr>
              <w:widowControl/>
              <w:jc w:val="left"/>
              <w:rPr>
                <w:rFonts w:ascii="宋体" w:hAnsi="宋体" w:cs="宋体"/>
                <w:color w:val="000000" w:themeColor="text1"/>
                <w:kern w:val="0"/>
                <w:sz w:val="20"/>
                <w:szCs w:val="20"/>
              </w:rPr>
            </w:pPr>
            <w:r w:rsidRPr="00634E05">
              <w:rPr>
                <w:rFonts w:ascii="宋体" w:hAnsi="宋体" w:cs="宋体" w:hint="eastAsia"/>
                <w:color w:val="000000" w:themeColor="text1"/>
                <w:kern w:val="0"/>
                <w:sz w:val="20"/>
                <w:szCs w:val="20"/>
              </w:rPr>
              <w:t>5</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Pr="00634E05" w:rsidRDefault="00B67082" w:rsidP="003C66BE">
            <w:pPr>
              <w:widowControl/>
              <w:jc w:val="left"/>
              <w:rPr>
                <w:rFonts w:ascii="宋体" w:hAnsi="宋体" w:cs="宋体"/>
                <w:color w:val="000000" w:themeColor="text1"/>
                <w:kern w:val="0"/>
                <w:sz w:val="20"/>
                <w:szCs w:val="20"/>
              </w:rPr>
            </w:pPr>
            <w:r w:rsidRPr="00634E05">
              <w:rPr>
                <w:rFonts w:ascii="宋体" w:hAnsi="宋体" w:cs="宋体" w:hint="eastAsia"/>
                <w:color w:val="000000" w:themeColor="text1"/>
                <w:kern w:val="0"/>
                <w:sz w:val="20"/>
                <w:szCs w:val="20"/>
              </w:rPr>
              <w:t>资金到位率100%。</w:t>
            </w:r>
          </w:p>
        </w:tc>
      </w:tr>
      <w:tr w:rsidR="00B67082" w:rsidTr="00634E05">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到位及时率=（及时到位资金/应到位资金）×100%。</w:t>
            </w:r>
            <w:r>
              <w:rPr>
                <w:rFonts w:ascii="楷体_GB2312" w:eastAsia="楷体_GB2312" w:hAnsi="宋体" w:cs="宋体" w:hint="eastAsia"/>
                <w:color w:val="000000"/>
                <w:kern w:val="0"/>
                <w:sz w:val="20"/>
                <w:szCs w:val="20"/>
              </w:rPr>
              <w:br/>
              <w:t>及时到位资金：截至规定时点实际落实到具体项目的资金。</w:t>
            </w:r>
            <w:r>
              <w:rPr>
                <w:rFonts w:ascii="楷体_GB2312" w:eastAsia="楷体_GB2312" w:hAnsi="宋体" w:cs="宋体" w:hint="eastAsia"/>
                <w:color w:val="000000"/>
                <w:kern w:val="0"/>
                <w:sz w:val="20"/>
                <w:szCs w:val="20"/>
              </w:rPr>
              <w:br/>
              <w:t>应到位资金：按照合同或项目进度要求截至规定时点应落实到具体项目的资金</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Pr="00634E05" w:rsidRDefault="00B67082" w:rsidP="003C66BE">
            <w:pPr>
              <w:widowControl/>
              <w:jc w:val="left"/>
              <w:rPr>
                <w:rFonts w:ascii="宋体" w:hAnsi="宋体" w:cs="宋体"/>
                <w:color w:val="000000" w:themeColor="text1"/>
                <w:kern w:val="0"/>
                <w:sz w:val="20"/>
                <w:szCs w:val="20"/>
              </w:rPr>
            </w:pPr>
            <w:r w:rsidRPr="00634E05">
              <w:rPr>
                <w:rFonts w:ascii="宋体" w:hAnsi="宋体" w:cs="宋体" w:hint="eastAsia"/>
                <w:color w:val="000000" w:themeColor="text1"/>
                <w:kern w:val="0"/>
                <w:sz w:val="20"/>
                <w:szCs w:val="20"/>
              </w:rPr>
              <w:t>5</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Pr="00634E05" w:rsidRDefault="00B67082" w:rsidP="003C66BE">
            <w:pPr>
              <w:widowControl/>
              <w:jc w:val="left"/>
              <w:rPr>
                <w:rFonts w:ascii="宋体" w:hAnsi="宋体" w:cs="宋体"/>
                <w:color w:val="000000" w:themeColor="text1"/>
                <w:kern w:val="0"/>
                <w:sz w:val="20"/>
                <w:szCs w:val="20"/>
              </w:rPr>
            </w:pPr>
            <w:r w:rsidRPr="00634E05">
              <w:rPr>
                <w:rFonts w:ascii="宋体" w:hAnsi="宋体" w:cs="宋体" w:hint="eastAsia"/>
                <w:color w:val="000000" w:themeColor="text1"/>
                <w:kern w:val="0"/>
                <w:sz w:val="20"/>
                <w:szCs w:val="20"/>
              </w:rPr>
              <w:t>资金到位及时率100%。</w:t>
            </w:r>
          </w:p>
        </w:tc>
      </w:tr>
      <w:tr w:rsidR="00B67082" w:rsidTr="00634E05">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业务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①是否已制定或具有相应的业务管理制度；</w:t>
            </w:r>
            <w:r>
              <w:rPr>
                <w:rFonts w:ascii="楷体_GB2312" w:eastAsia="楷体_GB2312" w:hAnsi="宋体" w:cs="宋体" w:hint="eastAsia"/>
                <w:color w:val="000000"/>
                <w:kern w:val="0"/>
                <w:sz w:val="20"/>
                <w:szCs w:val="20"/>
              </w:rPr>
              <w:br/>
              <w:t>②业务管理制度是否合法、合规、完整。</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业务管理制度合法、合规、完整。</w:t>
            </w:r>
          </w:p>
        </w:tc>
      </w:tr>
      <w:tr w:rsidR="00B67082" w:rsidTr="00634E05">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①是否遵守相关法律法规和业务管理规定；</w:t>
            </w:r>
            <w:r>
              <w:rPr>
                <w:rFonts w:ascii="楷体_GB2312" w:eastAsia="楷体_GB2312" w:hAnsi="宋体" w:cs="宋体" w:hint="eastAsia"/>
                <w:color w:val="000000"/>
                <w:kern w:val="0"/>
                <w:sz w:val="20"/>
                <w:szCs w:val="20"/>
              </w:rPr>
              <w:br/>
              <w:t>②项目调整及支出调整手续是否完备；</w:t>
            </w:r>
            <w:r>
              <w:rPr>
                <w:rFonts w:ascii="楷体_GB2312" w:eastAsia="楷体_GB2312" w:hAnsi="宋体" w:cs="宋体" w:hint="eastAsia"/>
                <w:color w:val="000000"/>
                <w:kern w:val="0"/>
                <w:sz w:val="20"/>
                <w:szCs w:val="20"/>
              </w:rPr>
              <w:br/>
              <w:t>③项目合同书、验收报告、技术鉴定等资料是否齐全并及时归档；</w:t>
            </w:r>
            <w:r>
              <w:rPr>
                <w:rFonts w:ascii="楷体_GB2312" w:eastAsia="楷体_GB2312" w:hAnsi="宋体" w:cs="宋体" w:hint="eastAsia"/>
                <w:color w:val="000000"/>
                <w:kern w:val="0"/>
                <w:sz w:val="20"/>
                <w:szCs w:val="20"/>
              </w:rPr>
              <w:br/>
              <w:t>④项目实施的人员条件、场地设备、信息支撑等是否落实到位。</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项目实施符合相关业务管理规定。</w:t>
            </w:r>
          </w:p>
        </w:tc>
      </w:tr>
      <w:tr w:rsidR="00B67082" w:rsidTr="00634E05">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①是否已制定或具有相应的项目质量要求或标准；</w:t>
            </w:r>
            <w:r>
              <w:rPr>
                <w:rFonts w:ascii="楷体_GB2312" w:eastAsia="楷体_GB2312" w:hAnsi="宋体" w:cs="宋体" w:hint="eastAsia"/>
                <w:color w:val="000000"/>
                <w:kern w:val="0"/>
                <w:sz w:val="20"/>
                <w:szCs w:val="20"/>
              </w:rPr>
              <w:br/>
              <w:t>②是否采取了相应的项目质量检查、验收等必需的控制措施或手段。</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该项目具有质量要求，采取了相应的项目质量检查、验收等必需的控制措施。</w:t>
            </w:r>
          </w:p>
        </w:tc>
      </w:tr>
      <w:tr w:rsidR="00B67082" w:rsidTr="00634E05">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①是否已制定或具有相应的项目资金管理办法；</w:t>
            </w:r>
            <w:r>
              <w:rPr>
                <w:rFonts w:ascii="楷体_GB2312" w:eastAsia="楷体_GB2312" w:hAnsi="宋体" w:cs="宋体" w:hint="eastAsia"/>
                <w:color w:val="000000"/>
                <w:kern w:val="0"/>
                <w:sz w:val="20"/>
                <w:szCs w:val="20"/>
              </w:rPr>
              <w:br/>
              <w:t>②项目资金管理办法是否符合相关财务会计制度的规定。</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资金管理办法符合相关财务会计制度的规定。</w:t>
            </w:r>
          </w:p>
        </w:tc>
      </w:tr>
      <w:tr w:rsidR="00B67082" w:rsidTr="00634E05">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①是否符合国家财经法规和财务管理制度以及有关专项资金管理办法的规定；</w:t>
            </w:r>
            <w:r>
              <w:rPr>
                <w:rFonts w:ascii="楷体_GB2312" w:eastAsia="楷体_GB2312" w:hAnsi="宋体" w:cs="宋体" w:hint="eastAsia"/>
                <w:color w:val="000000"/>
                <w:kern w:val="0"/>
                <w:sz w:val="20"/>
                <w:szCs w:val="20"/>
              </w:rPr>
              <w:br/>
              <w:t>②资金的拨付是否有完整的审批程序和手续；</w:t>
            </w:r>
            <w:r>
              <w:rPr>
                <w:rFonts w:ascii="楷体_GB2312" w:eastAsia="楷体_GB2312" w:hAnsi="宋体" w:cs="宋体" w:hint="eastAsia"/>
                <w:color w:val="000000"/>
                <w:kern w:val="0"/>
                <w:sz w:val="20"/>
                <w:szCs w:val="20"/>
              </w:rPr>
              <w:br/>
              <w:t>③项目的重大开支是否经过评估认证；</w:t>
            </w:r>
            <w:r>
              <w:rPr>
                <w:rFonts w:ascii="楷体_GB2312" w:eastAsia="楷体_GB2312" w:hAnsi="宋体" w:cs="宋体" w:hint="eastAsia"/>
                <w:color w:val="000000"/>
                <w:kern w:val="0"/>
                <w:sz w:val="20"/>
                <w:szCs w:val="20"/>
              </w:rPr>
              <w:br/>
              <w:t>④是否符合项目预算批复或合同规定的用途；</w:t>
            </w:r>
            <w:r>
              <w:rPr>
                <w:rFonts w:ascii="楷体_GB2312" w:eastAsia="楷体_GB2312" w:hAnsi="宋体" w:cs="宋体" w:hint="eastAsia"/>
                <w:color w:val="000000"/>
                <w:kern w:val="0"/>
                <w:sz w:val="20"/>
                <w:szCs w:val="20"/>
              </w:rPr>
              <w:br/>
              <w:t>⑤是否存在截留、挤占、挪用、虚列支出等情况。</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资金使用符合相关财务管理制度规定，资金拨付履行了完整的审批程序和手续。</w:t>
            </w:r>
          </w:p>
        </w:tc>
      </w:tr>
      <w:tr w:rsidR="00B67082" w:rsidTr="00634E05">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①是否已制定或具有相应的监控机制；</w:t>
            </w:r>
            <w:r>
              <w:rPr>
                <w:rFonts w:ascii="楷体_GB2312" w:eastAsia="楷体_GB2312" w:hAnsi="宋体" w:cs="宋体" w:hint="eastAsia"/>
                <w:color w:val="000000"/>
                <w:kern w:val="0"/>
                <w:sz w:val="20"/>
                <w:szCs w:val="20"/>
              </w:rPr>
              <w:br/>
              <w:t>②是否采取了相应的财务检查等必要的监控措施或手段。</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该项目具有受益人监控机制，采取了相应的财务检查等必要的监控措施。</w:t>
            </w:r>
          </w:p>
        </w:tc>
      </w:tr>
      <w:tr w:rsidR="00B67082" w:rsidTr="00634E05">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项目实施的实际产出数与计划产出数的比率，用以反映和考核项目产出数量目标的实</w:t>
            </w:r>
            <w:r>
              <w:rPr>
                <w:rFonts w:ascii="楷体_GB2312" w:eastAsia="楷体_GB2312" w:hAnsi="宋体" w:cs="宋体" w:hint="eastAsia"/>
                <w:color w:val="000000"/>
                <w:kern w:val="0"/>
                <w:sz w:val="20"/>
                <w:szCs w:val="20"/>
              </w:rPr>
              <w:lastRenderedPageBreak/>
              <w:t>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实际完成率=（实际产出数/计划产出数）×100%。</w:t>
            </w:r>
            <w:r>
              <w:rPr>
                <w:rFonts w:ascii="楷体_GB2312" w:eastAsia="楷体_GB2312" w:hAnsi="宋体" w:cs="宋体" w:hint="eastAsia"/>
                <w:color w:val="000000"/>
                <w:kern w:val="0"/>
                <w:sz w:val="20"/>
                <w:szCs w:val="20"/>
              </w:rPr>
              <w:br/>
              <w:t>实际产出数：一定时期（本年度或项目期）内项目实际产出的产品或提供的服务数量。</w:t>
            </w:r>
            <w:r>
              <w:rPr>
                <w:rFonts w:ascii="楷体_GB2312" w:eastAsia="楷体_GB2312" w:hAnsi="宋体" w:cs="宋体" w:hint="eastAsia"/>
                <w:color w:val="000000"/>
                <w:kern w:val="0"/>
                <w:sz w:val="20"/>
                <w:szCs w:val="20"/>
              </w:rPr>
              <w:br/>
              <w:t>计划产出数：项目绩效目标确定的在一定时期（本年度或项目期）内计划产出的产品或提供</w:t>
            </w:r>
            <w:r>
              <w:rPr>
                <w:rFonts w:ascii="楷体_GB2312" w:eastAsia="楷体_GB2312" w:hAnsi="宋体" w:cs="宋体" w:hint="eastAsia"/>
                <w:color w:val="000000"/>
                <w:kern w:val="0"/>
                <w:sz w:val="20"/>
                <w:szCs w:val="20"/>
              </w:rPr>
              <w:lastRenderedPageBreak/>
              <w:t>的服务数量。</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5</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项目产出符合预期要求。</w:t>
            </w:r>
          </w:p>
        </w:tc>
      </w:tr>
      <w:tr w:rsidR="00B67082" w:rsidTr="00634E05">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完成及时率=[（计划完成时间-实际完成时间）/计划完成时间]×100%。</w:t>
            </w:r>
            <w:r>
              <w:rPr>
                <w:rFonts w:ascii="楷体_GB2312" w:eastAsia="楷体_GB2312" w:hAnsi="宋体" w:cs="宋体" w:hint="eastAsia"/>
                <w:color w:val="000000"/>
                <w:kern w:val="0"/>
                <w:sz w:val="20"/>
                <w:szCs w:val="20"/>
              </w:rPr>
              <w:br/>
              <w:t>实际完成时间：项目实施单位完成该项目实际所耗用的时间。</w:t>
            </w:r>
            <w:r>
              <w:rPr>
                <w:rFonts w:ascii="楷体_GB2312" w:eastAsia="楷体_GB2312" w:hAnsi="宋体" w:cs="宋体" w:hint="eastAsia"/>
                <w:color w:val="000000"/>
                <w:kern w:val="0"/>
                <w:sz w:val="20"/>
                <w:szCs w:val="20"/>
              </w:rPr>
              <w:br/>
              <w:t>计划完成时间：按照项目实施计划或相关规定完成该项目所需的时间。</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Pr="00634E05" w:rsidRDefault="00B67082" w:rsidP="003C66BE">
            <w:pPr>
              <w:widowControl/>
              <w:jc w:val="left"/>
              <w:rPr>
                <w:rFonts w:ascii="宋体" w:hAnsi="宋体" w:cs="宋体"/>
                <w:color w:val="000000" w:themeColor="text1"/>
                <w:kern w:val="0"/>
                <w:sz w:val="20"/>
                <w:szCs w:val="20"/>
              </w:rPr>
            </w:pPr>
            <w:r w:rsidRPr="00634E05">
              <w:rPr>
                <w:rFonts w:ascii="宋体" w:hAnsi="宋体" w:cs="宋体" w:hint="eastAsia"/>
                <w:color w:val="000000" w:themeColor="text1"/>
                <w:kern w:val="0"/>
                <w:sz w:val="20"/>
                <w:szCs w:val="20"/>
              </w:rPr>
              <w:t>0</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Pr="00634E05" w:rsidRDefault="00B67082" w:rsidP="003C66BE">
            <w:pPr>
              <w:widowControl/>
              <w:jc w:val="left"/>
              <w:rPr>
                <w:rFonts w:ascii="宋体" w:hAnsi="宋体" w:cs="宋体"/>
                <w:color w:val="000000" w:themeColor="text1"/>
                <w:kern w:val="0"/>
                <w:sz w:val="20"/>
                <w:szCs w:val="20"/>
              </w:rPr>
            </w:pPr>
            <w:r w:rsidRPr="00634E05">
              <w:rPr>
                <w:rFonts w:ascii="宋体" w:hAnsi="宋体" w:cs="宋体" w:hint="eastAsia"/>
                <w:color w:val="000000" w:themeColor="text1"/>
                <w:kern w:val="0"/>
                <w:sz w:val="20"/>
                <w:szCs w:val="20"/>
              </w:rPr>
              <w:t>完成及时率=（12-15）/12*100%=-25%</w:t>
            </w:r>
            <w:r w:rsidRPr="00634E05">
              <w:rPr>
                <w:rFonts w:ascii="宋体" w:hAnsi="宋体" w:cs="宋体" w:hint="eastAsia"/>
                <w:color w:val="000000" w:themeColor="text1"/>
                <w:kern w:val="0"/>
                <w:sz w:val="20"/>
                <w:szCs w:val="20"/>
              </w:rPr>
              <w:br/>
              <w:t>（注：按月份计算完成及时率）</w:t>
            </w:r>
          </w:p>
        </w:tc>
      </w:tr>
      <w:tr w:rsidR="00B67082" w:rsidTr="00634E05">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质量达标率=（质量达标产出数/实际产出数）×100%。</w:t>
            </w:r>
            <w:r>
              <w:rPr>
                <w:rFonts w:ascii="楷体_GB2312" w:eastAsia="楷体_GB2312" w:hAnsi="宋体" w:cs="宋体" w:hint="eastAsia"/>
                <w:color w:val="000000"/>
                <w:kern w:val="0"/>
                <w:sz w:val="20"/>
                <w:szCs w:val="20"/>
              </w:rPr>
              <w:br/>
              <w:t>质量达标产出数：一定时期（本年度或项目期）内实际达到既定质量标准的产品或服务数量。</w:t>
            </w:r>
            <w:r>
              <w:rPr>
                <w:rFonts w:ascii="楷体_GB2312" w:eastAsia="楷体_GB2312" w:hAnsi="宋体" w:cs="宋体" w:hint="eastAsia"/>
                <w:color w:val="000000"/>
                <w:kern w:val="0"/>
                <w:sz w:val="20"/>
                <w:szCs w:val="20"/>
              </w:rPr>
              <w:br/>
              <w:t>既定质量标准是指项目实施单位设立绩效目标时依据计划标准、行业标准、历史标准或其他标准而设定的绩效指标值</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项目完成的质量符合预期要求。</w:t>
            </w:r>
          </w:p>
        </w:tc>
      </w:tr>
      <w:tr w:rsidR="00B67082" w:rsidTr="00634E05">
        <w:trPr>
          <w:gridAfter w:val="1"/>
          <w:wAfter w:w="15" w:type="dxa"/>
          <w:trHeight w:val="409"/>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完成项目计划工作目标的实际节约成本与计划成本的比率，用以反映和考核项目的成</w:t>
            </w:r>
            <w:r>
              <w:rPr>
                <w:rFonts w:ascii="楷体_GB2312" w:eastAsia="楷体_GB2312" w:hAnsi="宋体" w:cs="宋体" w:hint="eastAsia"/>
                <w:color w:val="000000"/>
                <w:kern w:val="0"/>
                <w:sz w:val="20"/>
                <w:szCs w:val="20"/>
              </w:rPr>
              <w:lastRenderedPageBreak/>
              <w:t>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成本节约率=[（计划成本-实际成本）/计划成本]×100%。</w:t>
            </w:r>
            <w:r>
              <w:rPr>
                <w:rFonts w:ascii="楷体_GB2312" w:eastAsia="楷体_GB2312" w:hAnsi="宋体" w:cs="宋体" w:hint="eastAsia"/>
                <w:color w:val="000000"/>
                <w:kern w:val="0"/>
                <w:sz w:val="20"/>
                <w:szCs w:val="20"/>
              </w:rPr>
              <w:br/>
              <w:t>实际成本：项目实施单位如期、保质、保量完成既定工作目标实际所耗费的支出。</w:t>
            </w:r>
            <w:r>
              <w:rPr>
                <w:rFonts w:ascii="楷体_GB2312" w:eastAsia="楷体_GB2312" w:hAnsi="宋体" w:cs="宋体" w:hint="eastAsia"/>
                <w:color w:val="000000"/>
                <w:kern w:val="0"/>
                <w:sz w:val="20"/>
                <w:szCs w:val="20"/>
              </w:rPr>
              <w:br/>
              <w:t>计划成本：项目实施单位为完成工作目标计划安排的支出，一般以项目预算为参考。</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Pr="0039752A" w:rsidRDefault="00B67082" w:rsidP="003C66BE">
            <w:pPr>
              <w:widowControl/>
              <w:jc w:val="left"/>
              <w:rPr>
                <w:rFonts w:ascii="宋体" w:hAnsi="宋体" w:cs="宋体"/>
                <w:kern w:val="0"/>
                <w:sz w:val="20"/>
                <w:szCs w:val="20"/>
              </w:rPr>
            </w:pPr>
            <w:r w:rsidRPr="0039752A">
              <w:rPr>
                <w:rFonts w:ascii="宋体" w:hAnsi="宋体" w:cs="宋体" w:hint="eastAsia"/>
                <w:kern w:val="0"/>
                <w:sz w:val="20"/>
                <w:szCs w:val="20"/>
              </w:rPr>
              <w:t>5</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Pr="0039752A" w:rsidRDefault="00B67082" w:rsidP="003C66BE">
            <w:pPr>
              <w:widowControl/>
              <w:jc w:val="left"/>
              <w:rPr>
                <w:rFonts w:ascii="宋体" w:hAnsi="宋体" w:cs="宋体"/>
                <w:color w:val="FF0000"/>
                <w:kern w:val="0"/>
                <w:sz w:val="20"/>
                <w:szCs w:val="20"/>
              </w:rPr>
            </w:pPr>
            <w:r>
              <w:rPr>
                <w:rFonts w:ascii="宋体" w:hAnsi="宋体" w:cs="宋体" w:hint="eastAsia"/>
                <w:color w:val="000000"/>
                <w:kern w:val="0"/>
                <w:sz w:val="20"/>
                <w:szCs w:val="20"/>
              </w:rPr>
              <w:t>成本节约率=（1360-1235.5）/1360*100%=10.1%</w:t>
            </w:r>
          </w:p>
        </w:tc>
      </w:tr>
      <w:tr w:rsidR="00B67082" w:rsidTr="00634E05">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此四项指标为设置项目支出绩效评价指标时必须考虑的共性要素，可根据项目实际并结合绩效目标设立情况有选择的进行设置，并将其细化为相应的个性化指标。</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78" w:type="dxa"/>
            <w:gridSpan w:val="3"/>
            <w:vMerge w:val="restart"/>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提高了市区及周边重点区域道路湿式清扫覆盖率，面源污染得到有效管控。</w:t>
            </w:r>
          </w:p>
        </w:tc>
      </w:tr>
      <w:tr w:rsidR="00B67082" w:rsidTr="00634E05">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78" w:type="dxa"/>
            <w:gridSpan w:val="3"/>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r>
      <w:tr w:rsidR="00B67082" w:rsidTr="00634E05">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78" w:type="dxa"/>
            <w:gridSpan w:val="3"/>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r>
      <w:tr w:rsidR="00B67082" w:rsidTr="00634E05">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78" w:type="dxa"/>
            <w:gridSpan w:val="3"/>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p>
        </w:tc>
      </w:tr>
      <w:tr w:rsidR="00B67082" w:rsidTr="00634E05">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82" w:rsidRDefault="00B67082"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社会公众或服务对象满意度（8</w:t>
            </w:r>
            <w:r>
              <w:rPr>
                <w:rFonts w:ascii="楷体_GB2312" w:eastAsia="楷体_GB2312" w:hAnsi="宋体" w:cs="宋体" w:hint="eastAsia"/>
                <w:color w:val="000000"/>
                <w:kern w:val="0"/>
                <w:sz w:val="20"/>
                <w:szCs w:val="20"/>
              </w:rPr>
              <w:lastRenderedPageBreak/>
              <w:t>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社会公众或服务对象是指因该项目实施而受到影响的部门（单位）、群体或个人。一般采取社会调查的方式。</w:t>
            </w:r>
          </w:p>
        </w:tc>
        <w:tc>
          <w:tcPr>
            <w:tcW w:w="529" w:type="dxa"/>
            <w:gridSpan w:val="2"/>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78"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提高了市区及周边重点区域道路湿式清扫覆盖率，面源污染得到有效管控。</w:t>
            </w:r>
          </w:p>
        </w:tc>
      </w:tr>
      <w:tr w:rsidR="00B67082" w:rsidTr="003C66BE">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lastRenderedPageBreak/>
              <w:t>四、项目绩效评价结论</w:t>
            </w:r>
          </w:p>
        </w:tc>
      </w:tr>
      <w:tr w:rsidR="00B67082" w:rsidTr="003C66BE">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项目绩效评价定级</w:t>
            </w:r>
            <w:r>
              <w:rPr>
                <w:rFonts w:ascii="宋体" w:hAnsi="宋体" w:cs="宋体" w:hint="eastAsia"/>
                <w:color w:val="000000"/>
                <w:kern w:val="0"/>
                <w:sz w:val="20"/>
                <w:szCs w:val="20"/>
              </w:rPr>
              <w:br/>
            </w:r>
            <w:r>
              <w:rPr>
                <w:rFonts w:ascii="宋体" w:hAnsi="宋体" w:cs="宋体" w:hint="eastAsia"/>
                <w:color w:val="000000"/>
                <w:kern w:val="0"/>
                <w:sz w:val="20"/>
                <w:szCs w:val="20"/>
              </w:rPr>
              <w:br/>
              <w:t xml:space="preserve">   有效 √         中等有效 □       合格 □        无效 □        无法显示成效 □</w:t>
            </w:r>
          </w:p>
        </w:tc>
      </w:tr>
      <w:tr w:rsidR="00B67082" w:rsidTr="003C66BE">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B67082" w:rsidRDefault="00B67082" w:rsidP="003C66BE">
            <w:pPr>
              <w:widowControl/>
              <w:jc w:val="left"/>
              <w:rPr>
                <w:rFonts w:ascii="仿宋_GB2312" w:eastAsia="仿宋_GB2312" w:hAnsi="宋体" w:cs="宋体"/>
                <w:color w:val="000000"/>
                <w:kern w:val="0"/>
                <w:sz w:val="20"/>
                <w:szCs w:val="20"/>
              </w:rPr>
            </w:pPr>
          </w:p>
        </w:tc>
      </w:tr>
      <w:tr w:rsidR="00B67082" w:rsidTr="003C66BE">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本人签字</w:t>
            </w:r>
          </w:p>
        </w:tc>
      </w:tr>
      <w:tr w:rsidR="00B67082" w:rsidTr="003C66B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仿宋_GB2312" w:eastAsia="仿宋_GB2312" w:hAnsi="宋体" w:cs="宋体"/>
                <w:color w:val="000000"/>
                <w:kern w:val="0"/>
                <w:sz w:val="20"/>
                <w:szCs w:val="20"/>
              </w:rPr>
            </w:pPr>
          </w:p>
        </w:tc>
      </w:tr>
      <w:tr w:rsidR="00B67082" w:rsidTr="003C66B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仿宋_GB2312" w:eastAsia="仿宋_GB2312" w:hAnsi="宋体" w:cs="宋体"/>
                <w:color w:val="000000"/>
                <w:kern w:val="0"/>
                <w:sz w:val="20"/>
                <w:szCs w:val="20"/>
              </w:rPr>
            </w:pPr>
          </w:p>
        </w:tc>
      </w:tr>
      <w:tr w:rsidR="00B67082" w:rsidTr="003C66B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仿宋_GB2312" w:eastAsia="仿宋_GB2312" w:hAnsi="宋体" w:cs="宋体"/>
                <w:color w:val="000000"/>
                <w:kern w:val="0"/>
                <w:sz w:val="20"/>
                <w:szCs w:val="20"/>
              </w:rPr>
            </w:pPr>
          </w:p>
        </w:tc>
      </w:tr>
      <w:tr w:rsidR="00B67082" w:rsidTr="003C66BE">
        <w:trPr>
          <w:trHeight w:val="885"/>
        </w:trPr>
        <w:tc>
          <w:tcPr>
            <w:tcW w:w="9705" w:type="dxa"/>
            <w:gridSpan w:val="25"/>
            <w:tcBorders>
              <w:top w:val="single" w:sz="4" w:space="0" w:color="000000"/>
              <w:left w:val="single" w:sz="4" w:space="0" w:color="000000"/>
              <w:right w:val="single" w:sz="4" w:space="0" w:color="000000"/>
            </w:tcBorders>
            <w:vAlign w:val="bottom"/>
          </w:tcPr>
          <w:p w:rsidR="00B67082" w:rsidRDefault="00B67082" w:rsidP="003C66BE">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填报人（签字）：                评价组组长（签字）：</w:t>
            </w:r>
          </w:p>
        </w:tc>
      </w:tr>
      <w:tr w:rsidR="00B67082" w:rsidTr="003C66BE">
        <w:trPr>
          <w:trHeight w:val="525"/>
        </w:trPr>
        <w:tc>
          <w:tcPr>
            <w:tcW w:w="9705" w:type="dxa"/>
            <w:gridSpan w:val="25"/>
            <w:tcBorders>
              <w:left w:val="single" w:sz="4" w:space="0" w:color="000000"/>
              <w:bottom w:val="single" w:sz="4" w:space="0" w:color="000000"/>
              <w:right w:val="single" w:sz="4" w:space="0" w:color="000000"/>
            </w:tcBorders>
            <w:vAlign w:val="center"/>
          </w:tcPr>
          <w:p w:rsidR="00B67082" w:rsidRDefault="00B67082"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年   月   日</w:t>
            </w:r>
          </w:p>
        </w:tc>
      </w:tr>
      <w:tr w:rsidR="00B67082" w:rsidTr="003C66BE">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3"/>
            <w:tcBorders>
              <w:top w:val="single" w:sz="4" w:space="0" w:color="000000"/>
            </w:tcBorders>
            <w:shd w:val="clear" w:color="auto" w:fill="FFFFFF"/>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B67082" w:rsidRDefault="00B67082" w:rsidP="003C66BE">
            <w:pPr>
              <w:widowControl/>
              <w:jc w:val="left"/>
              <w:rPr>
                <w:rFonts w:ascii="仿宋_GB2312" w:eastAsia="仿宋_GB2312" w:hAnsi="宋体" w:cs="宋体"/>
                <w:color w:val="000000"/>
                <w:kern w:val="0"/>
                <w:sz w:val="20"/>
                <w:szCs w:val="20"/>
              </w:rPr>
            </w:pPr>
          </w:p>
        </w:tc>
      </w:tr>
      <w:tr w:rsidR="00B67082" w:rsidTr="003C66BE">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5220" w:type="dxa"/>
            <w:gridSpan w:val="11"/>
            <w:tcBorders>
              <w:left w:val="single" w:sz="4" w:space="0" w:color="000000"/>
            </w:tcBorders>
            <w:shd w:val="clear" w:color="auto" w:fill="FFFFFF"/>
            <w:vAlign w:val="center"/>
          </w:tcPr>
          <w:p w:rsidR="00B67082" w:rsidRDefault="00B67082"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未聘请中介机构填：  无</w:t>
            </w:r>
          </w:p>
        </w:tc>
        <w:tc>
          <w:tcPr>
            <w:tcW w:w="2860" w:type="dxa"/>
            <w:gridSpan w:val="8"/>
            <w:tcBorders>
              <w:right w:val="single" w:sz="4" w:space="0" w:color="000000"/>
            </w:tcBorders>
            <w:shd w:val="clear" w:color="auto" w:fill="FFFFFF"/>
            <w:vAlign w:val="center"/>
          </w:tcPr>
          <w:p w:rsidR="00B67082" w:rsidRDefault="00B67082"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B67082" w:rsidTr="003C66BE">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B67082" w:rsidRDefault="00B67082"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B67082" w:rsidTr="003C66BE">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67082" w:rsidRDefault="00B67082"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主管部门审核意见</w:t>
            </w:r>
          </w:p>
        </w:tc>
        <w:tc>
          <w:tcPr>
            <w:tcW w:w="1044" w:type="dxa"/>
            <w:gridSpan w:val="2"/>
            <w:tcBorders>
              <w:left w:val="single" w:sz="4" w:space="0" w:color="000000"/>
            </w:tcBorders>
            <w:shd w:val="clear" w:color="auto" w:fill="FFFFFF"/>
            <w:vAlign w:val="bottom"/>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B67082" w:rsidRDefault="00B67082" w:rsidP="003C66BE">
            <w:pPr>
              <w:widowControl/>
              <w:jc w:val="left"/>
              <w:rPr>
                <w:rFonts w:ascii="仿宋_GB2312" w:eastAsia="仿宋_GB2312" w:hAnsi="宋体" w:cs="宋体"/>
                <w:color w:val="000000"/>
                <w:kern w:val="0"/>
                <w:sz w:val="20"/>
                <w:szCs w:val="20"/>
              </w:rPr>
            </w:pPr>
          </w:p>
        </w:tc>
        <w:tc>
          <w:tcPr>
            <w:tcW w:w="1045" w:type="dxa"/>
            <w:gridSpan w:val="5"/>
            <w:shd w:val="clear" w:color="auto" w:fill="FFFFFF"/>
            <w:vAlign w:val="bottom"/>
          </w:tcPr>
          <w:p w:rsidR="00B67082" w:rsidRDefault="00B67082" w:rsidP="003C66BE">
            <w:pPr>
              <w:widowControl/>
              <w:jc w:val="left"/>
              <w:rPr>
                <w:rFonts w:ascii="仿宋_GB2312" w:eastAsia="仿宋_GB2312" w:hAnsi="宋体" w:cs="宋体"/>
                <w:color w:val="000000"/>
                <w:kern w:val="0"/>
                <w:sz w:val="20"/>
                <w:szCs w:val="20"/>
              </w:rPr>
            </w:pPr>
          </w:p>
        </w:tc>
        <w:tc>
          <w:tcPr>
            <w:tcW w:w="1815" w:type="dxa"/>
            <w:gridSpan w:val="3"/>
            <w:tcBorders>
              <w:right w:val="single" w:sz="4" w:space="0" w:color="000000"/>
            </w:tcBorders>
            <w:shd w:val="clear" w:color="auto" w:fill="FFFFFF"/>
            <w:vAlign w:val="bottom"/>
          </w:tcPr>
          <w:p w:rsidR="00B67082" w:rsidRDefault="00B67082" w:rsidP="003C66BE">
            <w:pPr>
              <w:widowControl/>
              <w:jc w:val="left"/>
              <w:rPr>
                <w:rFonts w:ascii="仿宋_GB2312" w:eastAsia="仿宋_GB2312" w:hAnsi="宋体" w:cs="宋体"/>
                <w:color w:val="000000"/>
                <w:kern w:val="0"/>
                <w:sz w:val="20"/>
                <w:szCs w:val="20"/>
              </w:rPr>
            </w:pPr>
          </w:p>
        </w:tc>
      </w:tr>
      <w:tr w:rsidR="00B67082" w:rsidTr="003C66BE">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2"/>
            <w:tcBorders>
              <w:left w:val="single" w:sz="4" w:space="0" w:color="000000"/>
            </w:tcBorders>
            <w:shd w:val="clear" w:color="auto" w:fill="FFFFFF"/>
            <w:vAlign w:val="bottom"/>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B67082" w:rsidRDefault="00B67082"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B67082" w:rsidRDefault="00B67082" w:rsidP="003C66BE">
            <w:pPr>
              <w:widowControl/>
              <w:jc w:val="left"/>
              <w:rPr>
                <w:rFonts w:ascii="仿宋_GB2312" w:eastAsia="仿宋_GB2312" w:hAnsi="宋体" w:cs="宋体"/>
                <w:color w:val="000000"/>
                <w:kern w:val="0"/>
                <w:sz w:val="20"/>
                <w:szCs w:val="20"/>
              </w:rPr>
            </w:pPr>
          </w:p>
        </w:tc>
        <w:tc>
          <w:tcPr>
            <w:tcW w:w="2860" w:type="dxa"/>
            <w:gridSpan w:val="8"/>
            <w:tcBorders>
              <w:right w:val="single" w:sz="4" w:space="0" w:color="000000"/>
            </w:tcBorders>
            <w:shd w:val="clear" w:color="auto" w:fill="FFFFFF"/>
            <w:vAlign w:val="bottom"/>
          </w:tcPr>
          <w:p w:rsidR="00B67082" w:rsidRDefault="00B67082"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B67082" w:rsidTr="003C66BE">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B67082" w:rsidRDefault="00B67082"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B67082" w:rsidTr="003C66BE">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五、项目绩效自评报告（文字部分）</w:t>
            </w:r>
          </w:p>
        </w:tc>
      </w:tr>
      <w:tr w:rsidR="00B67082" w:rsidTr="003C66BE">
        <w:trPr>
          <w:trHeight w:val="285"/>
        </w:trPr>
        <w:tc>
          <w:tcPr>
            <w:tcW w:w="9705" w:type="dxa"/>
            <w:gridSpan w:val="25"/>
            <w:tcBorders>
              <w:top w:val="single" w:sz="4" w:space="0" w:color="000000"/>
              <w:left w:val="single" w:sz="4" w:space="0" w:color="000000"/>
              <w:right w:val="single" w:sz="4" w:space="0" w:color="000000"/>
            </w:tcBorders>
            <w:vAlign w:val="center"/>
          </w:tcPr>
          <w:p w:rsidR="00B67082" w:rsidRDefault="00B67082"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财政支出项目绩效评价自评报告</w:t>
            </w:r>
          </w:p>
        </w:tc>
      </w:tr>
      <w:tr w:rsidR="00B67082" w:rsidTr="003C66BE">
        <w:trPr>
          <w:trHeight w:val="285"/>
        </w:trPr>
        <w:tc>
          <w:tcPr>
            <w:tcW w:w="9705" w:type="dxa"/>
            <w:gridSpan w:val="25"/>
            <w:tcBorders>
              <w:left w:val="single" w:sz="4" w:space="0" w:color="000000"/>
              <w:right w:val="single" w:sz="4" w:space="0" w:color="000000"/>
            </w:tcBorders>
            <w:vAlign w:val="center"/>
          </w:tcPr>
          <w:p w:rsidR="00B67082" w:rsidRDefault="00B67082" w:rsidP="003C66BE">
            <w:pPr>
              <w:widowControl/>
              <w:jc w:val="center"/>
              <w:rPr>
                <w:rFonts w:ascii="Times New Roman" w:hAnsi="Times New Roman"/>
                <w:color w:val="000000"/>
                <w:kern w:val="0"/>
                <w:sz w:val="20"/>
                <w:szCs w:val="20"/>
              </w:rPr>
            </w:pPr>
          </w:p>
        </w:tc>
      </w:tr>
      <w:tr w:rsidR="00B67082" w:rsidTr="003C66BE">
        <w:trPr>
          <w:trHeight w:val="37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一、项目概况</w:t>
            </w:r>
          </w:p>
        </w:tc>
      </w:tr>
      <w:tr w:rsidR="00B67082" w:rsidTr="003C66BE">
        <w:trPr>
          <w:trHeight w:val="37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1.项目背景资料。</w:t>
            </w:r>
          </w:p>
        </w:tc>
      </w:tr>
      <w:tr w:rsidR="00B67082" w:rsidTr="003C66BE">
        <w:trPr>
          <w:trHeight w:val="37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项目名称：</w:t>
            </w:r>
            <w:r w:rsidRPr="0039752A">
              <w:rPr>
                <w:rFonts w:ascii="仿宋_GB2312" w:eastAsia="仿宋_GB2312" w:hAnsi="宋体" w:cs="宋体" w:hint="eastAsia"/>
                <w:color w:val="000000"/>
                <w:kern w:val="0"/>
                <w:sz w:val="20"/>
                <w:szCs w:val="20"/>
              </w:rPr>
              <w:t>邢台市面源污染治理（设备采购）项目</w:t>
            </w:r>
          </w:p>
        </w:tc>
      </w:tr>
      <w:tr w:rsidR="00B67082" w:rsidTr="003C66BE">
        <w:trPr>
          <w:trHeight w:val="61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主要内容：</w:t>
            </w:r>
            <w:r w:rsidRPr="000B4E11">
              <w:rPr>
                <w:rFonts w:ascii="仿宋_GB2312" w:eastAsia="仿宋_GB2312" w:hAnsi="宋体" w:cs="宋体" w:hint="eastAsia"/>
                <w:color w:val="000000"/>
                <w:kern w:val="0"/>
                <w:sz w:val="20"/>
                <w:szCs w:val="20"/>
              </w:rPr>
              <w:t>替市城管局购置湿式清扫车6辆、高压清洗车7辆。替桥东区、桥西区、七里河、邢台县、内丘县政府购置6部多功能抑尘车。</w:t>
            </w:r>
          </w:p>
        </w:tc>
      </w:tr>
      <w:tr w:rsidR="00B67082" w:rsidTr="003C66BE">
        <w:trPr>
          <w:trHeight w:val="61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主要解决的问题：提高湿式清扫覆盖率，控制面源污染。</w:t>
            </w:r>
          </w:p>
        </w:tc>
      </w:tr>
      <w:tr w:rsidR="00B67082" w:rsidTr="003C66BE">
        <w:trPr>
          <w:trHeight w:val="420"/>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项目实施依据：《关于下达2015年大气污染防治专项资金（第三批）的通知》（邢市财资环【2015】3号）。</w:t>
            </w:r>
          </w:p>
        </w:tc>
      </w:tr>
      <w:tr w:rsidR="00B67082" w:rsidTr="003C66BE">
        <w:trPr>
          <w:trHeight w:val="61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资金分配及历年安排情况：《关于下达2015年大气污染防治专项资金（第三批）的通知》（邢市财资环【2015】3号），邢台市环境保护局面源污染治理（设备采购）项目资金1360万元。</w:t>
            </w:r>
          </w:p>
        </w:tc>
      </w:tr>
      <w:tr w:rsidR="00B67082" w:rsidTr="003C66BE">
        <w:trPr>
          <w:trHeight w:val="420"/>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2.</w:t>
            </w:r>
            <w:r>
              <w:rPr>
                <w:rFonts w:ascii="楷体_GB2312" w:eastAsia="楷体_GB2312" w:hAnsi="宋体" w:cs="宋体"/>
                <w:color w:val="333333"/>
                <w:kern w:val="0"/>
                <w:sz w:val="20"/>
              </w:rPr>
              <w:t>项目的可行性、必要性、有效性及其论证过程。</w:t>
            </w:r>
          </w:p>
        </w:tc>
      </w:tr>
      <w:tr w:rsidR="00B67082" w:rsidTr="003C66BE">
        <w:trPr>
          <w:trHeight w:val="1110"/>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该项目符合国家相关法律法规、党委政府决策，与单位职责密切相关，能够促进本单位的事业发展；项目按照规定程序申请设立，所提交的文件、资料符合相关要求，事前已经过必要的可行性研究、风险评估和集体决策。项目的实施可以确保市区及周边面源污染得到有效控制。</w:t>
            </w:r>
          </w:p>
        </w:tc>
      </w:tr>
      <w:tr w:rsidR="00B67082" w:rsidTr="003C66BE">
        <w:trPr>
          <w:trHeight w:val="360"/>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二、</w:t>
            </w:r>
            <w:r>
              <w:rPr>
                <w:rFonts w:ascii="黑体" w:eastAsia="黑体" w:hAnsi="宋体" w:cs="宋体"/>
                <w:b/>
                <w:bCs/>
                <w:color w:val="333333"/>
                <w:kern w:val="0"/>
                <w:sz w:val="20"/>
              </w:rPr>
              <w:t>项目</w:t>
            </w:r>
            <w:r>
              <w:rPr>
                <w:rFonts w:ascii="黑体" w:eastAsia="黑体" w:hAnsi="宋体" w:cs="宋体"/>
                <w:b/>
                <w:bCs/>
                <w:color w:val="000000"/>
                <w:kern w:val="0"/>
                <w:sz w:val="20"/>
              </w:rPr>
              <w:t>绩效目标和指标设定情况</w:t>
            </w:r>
          </w:p>
        </w:tc>
      </w:tr>
      <w:tr w:rsidR="00B67082" w:rsidTr="003C66BE">
        <w:trPr>
          <w:trHeight w:val="360"/>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（一）项目总目标、年度目标设定情况。</w:t>
            </w:r>
          </w:p>
        </w:tc>
      </w:tr>
      <w:tr w:rsidR="00B67082" w:rsidTr="003C66BE">
        <w:trPr>
          <w:trHeight w:val="70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项目总目标：</w:t>
            </w:r>
            <w:r w:rsidRPr="00BF52F5">
              <w:rPr>
                <w:rFonts w:ascii="楷体_GB2312" w:eastAsia="楷体_GB2312" w:hAnsi="宋体" w:cs="宋体" w:hint="eastAsia"/>
                <w:color w:val="000000"/>
                <w:kern w:val="0"/>
                <w:sz w:val="20"/>
                <w:szCs w:val="20"/>
              </w:rPr>
              <w:t>替市城管局购置湿式清扫车6辆、高压清洗车7辆。替桥东区、桥西区、七里河、邢台县、内丘县政府购置6部多功能抑尘车。</w:t>
            </w:r>
            <w:r w:rsidRPr="00BF52F5">
              <w:rPr>
                <w:rFonts w:ascii="楷体_GB2312" w:eastAsia="楷体_GB2312" w:hAnsi="宋体" w:cs="宋体" w:hint="eastAsia"/>
                <w:color w:val="000000"/>
                <w:kern w:val="0"/>
                <w:sz w:val="20"/>
                <w:szCs w:val="20"/>
              </w:rPr>
              <w:br/>
              <w:t>年度目标：替市城管局购置湿式清扫车6辆、高压清洗车7辆。替桥东区、桥西区、七里河、邢台县、内丘县政府购置6部多功能抑尘车。</w:t>
            </w:r>
          </w:p>
        </w:tc>
      </w:tr>
      <w:tr w:rsidR="00B67082" w:rsidTr="003C66BE">
        <w:trPr>
          <w:trHeight w:val="40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（二）项目绩效指标设定情况。</w:t>
            </w:r>
          </w:p>
        </w:tc>
      </w:tr>
      <w:tr w:rsidR="00B67082" w:rsidTr="003C66BE">
        <w:trPr>
          <w:trHeight w:val="1650"/>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1、产出指标：（1）数量指标：</w:t>
            </w:r>
            <w:r w:rsidRPr="00BF52F5">
              <w:rPr>
                <w:rFonts w:ascii="仿宋_GB2312" w:eastAsia="仿宋_GB2312" w:hAnsi="宋体" w:cs="宋体" w:hint="eastAsia"/>
                <w:color w:val="000000"/>
                <w:kern w:val="0"/>
                <w:sz w:val="20"/>
                <w:szCs w:val="20"/>
              </w:rPr>
              <w:t>购置湿式清扫车6辆、高压清洗车7辆、多功能抑尘车6辆。</w:t>
            </w:r>
            <w:r>
              <w:rPr>
                <w:rFonts w:ascii="仿宋_GB2312" w:eastAsia="仿宋_GB2312" w:hAnsi="宋体" w:cs="宋体" w:hint="eastAsia"/>
                <w:color w:val="000000"/>
                <w:kern w:val="0"/>
                <w:sz w:val="20"/>
                <w:szCs w:val="20"/>
              </w:rPr>
              <w:t>（2）质量指标：</w:t>
            </w:r>
            <w:r w:rsidRPr="00BF52F5">
              <w:rPr>
                <w:rFonts w:ascii="仿宋_GB2312" w:eastAsia="仿宋_GB2312" w:hAnsi="宋体" w:cs="宋体" w:hint="eastAsia"/>
                <w:color w:val="000000"/>
                <w:kern w:val="0"/>
                <w:sz w:val="20"/>
                <w:szCs w:val="20"/>
              </w:rPr>
              <w:t>采购的设备符合相应标准要求</w:t>
            </w:r>
            <w:r>
              <w:rPr>
                <w:rFonts w:ascii="仿宋_GB2312" w:eastAsia="仿宋_GB2312" w:hAnsi="宋体" w:cs="宋体" w:hint="eastAsia"/>
                <w:color w:val="000000"/>
                <w:kern w:val="0"/>
                <w:sz w:val="20"/>
                <w:szCs w:val="20"/>
              </w:rPr>
              <w:t>。（3）成本指标：不超过1360万元。（4）时效指标：不超过12个月。</w:t>
            </w:r>
            <w:r>
              <w:rPr>
                <w:rFonts w:ascii="仿宋_GB2312" w:eastAsia="仿宋_GB2312" w:hAnsi="宋体" w:cs="宋体" w:hint="eastAsia"/>
                <w:color w:val="000000"/>
                <w:kern w:val="0"/>
                <w:sz w:val="20"/>
                <w:szCs w:val="20"/>
              </w:rPr>
              <w:br/>
              <w:t>2、效果指标：保障局机关管理工作高效有序运行。</w:t>
            </w:r>
          </w:p>
        </w:tc>
      </w:tr>
      <w:tr w:rsidR="00B67082" w:rsidTr="003C66BE">
        <w:trPr>
          <w:trHeight w:val="40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三、项目实施绩效管理情况及取得成绩</w:t>
            </w:r>
          </w:p>
        </w:tc>
      </w:tr>
      <w:tr w:rsidR="00B67082" w:rsidTr="003C66BE">
        <w:trPr>
          <w:trHeight w:val="630"/>
        </w:trPr>
        <w:tc>
          <w:tcPr>
            <w:tcW w:w="9705" w:type="dxa"/>
            <w:gridSpan w:val="25"/>
            <w:tcBorders>
              <w:left w:val="single" w:sz="4" w:space="0" w:color="000000"/>
              <w:right w:val="single" w:sz="4" w:space="0" w:color="000000"/>
            </w:tcBorders>
            <w:vAlign w:val="center"/>
          </w:tcPr>
          <w:p w:rsidR="00B67082" w:rsidRPr="007C0159" w:rsidRDefault="00B67082" w:rsidP="003C66BE">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（一）</w:t>
            </w:r>
            <w:r w:rsidRPr="007C0159">
              <w:rPr>
                <w:rFonts w:ascii="仿宋_GB2312" w:eastAsia="仿宋_GB2312" w:hAnsi="宋体" w:cs="宋体"/>
                <w:color w:val="000000"/>
                <w:kern w:val="0"/>
                <w:sz w:val="20"/>
                <w:szCs w:val="20"/>
              </w:rPr>
              <w:t>计划制定和落实情况。项目单位结合工作任务性质，制定了实施进度计划，对项目工作标准、技术要求、组织管理、设备配置、人员配置都做了较为详细的规划，制定了质量保证及安全措施。</w:t>
            </w:r>
          </w:p>
        </w:tc>
      </w:tr>
      <w:tr w:rsidR="00B67082" w:rsidTr="003C66BE">
        <w:trPr>
          <w:trHeight w:val="645"/>
        </w:trPr>
        <w:tc>
          <w:tcPr>
            <w:tcW w:w="9705" w:type="dxa"/>
            <w:gridSpan w:val="25"/>
            <w:tcBorders>
              <w:left w:val="single" w:sz="4" w:space="0" w:color="000000"/>
              <w:right w:val="single" w:sz="4" w:space="0" w:color="000000"/>
            </w:tcBorders>
            <w:vAlign w:val="center"/>
          </w:tcPr>
          <w:p w:rsidR="00B67082" w:rsidRPr="007C0159" w:rsidRDefault="00B67082" w:rsidP="003C66BE">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（二）执行绩效监控情况。</w:t>
            </w:r>
            <w:r w:rsidRPr="007C0159">
              <w:rPr>
                <w:rFonts w:ascii="仿宋_GB2312" w:eastAsia="仿宋_GB2312" w:hAnsi="宋体" w:cs="宋体"/>
                <w:color w:val="000000"/>
                <w:kern w:val="0"/>
                <w:sz w:val="20"/>
                <w:szCs w:val="20"/>
              </w:rPr>
              <w:t>局办公室、财务科有关人员结合具体业务性质和项目进展情况，对照绩效目标收集汇总相关信息，发现并及时纠正项目执行中发现的绩效指标偏差，有效确保了年度绩效目标的顺利实现。</w:t>
            </w:r>
          </w:p>
        </w:tc>
      </w:tr>
      <w:tr w:rsidR="00B67082" w:rsidTr="003C66BE">
        <w:trPr>
          <w:trHeight w:val="1185"/>
        </w:trPr>
        <w:tc>
          <w:tcPr>
            <w:tcW w:w="9705" w:type="dxa"/>
            <w:gridSpan w:val="25"/>
            <w:tcBorders>
              <w:left w:val="single" w:sz="4" w:space="0" w:color="000000"/>
              <w:right w:val="single" w:sz="4" w:space="0" w:color="000000"/>
            </w:tcBorders>
            <w:vAlign w:val="center"/>
          </w:tcPr>
          <w:p w:rsidR="00B67082" w:rsidRPr="00D3318D" w:rsidRDefault="00B67082" w:rsidP="003C66BE">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t>（三）资金管理情况</w:t>
            </w:r>
            <w:r>
              <w:rPr>
                <w:rFonts w:ascii="仿宋_GB2312" w:eastAsia="仿宋_GB2312" w:hAnsi="宋体" w:cs="宋体" w:hint="eastAsia"/>
                <w:color w:val="000000"/>
                <w:kern w:val="0"/>
                <w:sz w:val="20"/>
                <w:szCs w:val="20"/>
              </w:rPr>
              <w:t>。</w:t>
            </w:r>
            <w:r w:rsidRPr="00D3318D">
              <w:rPr>
                <w:rFonts w:ascii="仿宋_GB2312" w:eastAsia="仿宋_GB2312" w:hAnsi="宋体" w:cs="宋体" w:hint="eastAsia"/>
                <w:color w:val="000000"/>
                <w:kern w:val="0"/>
                <w:sz w:val="20"/>
                <w:szCs w:val="20"/>
              </w:rPr>
              <w:t>预算资金450万元，主要用于6部多功能抑尘车。中标单位为石家庄煤矿机械有限责任公司，中标价448万元。已支付总价款的95%（425.6万元），其余5%质保金（22.4万元）。预算资金910万元，主要用于购置市城管局环保清扫车6辆、高压清洗车7辆。中标单位为中联重科股份有限公司，中标价724.8万元。已支付总价款的90%（652.32万元），其余10%（72.48万元）为质保金。追加采购湿式清扫车1辆，合同价62.7万元</w:t>
            </w:r>
            <w:r>
              <w:rPr>
                <w:rFonts w:ascii="仿宋_GB2312" w:eastAsia="仿宋_GB2312" w:hAnsi="宋体" w:cs="宋体" w:hint="eastAsia"/>
                <w:color w:val="000000"/>
                <w:kern w:val="0"/>
                <w:sz w:val="20"/>
                <w:szCs w:val="20"/>
              </w:rPr>
              <w:t>，已全部支付。</w:t>
            </w:r>
          </w:p>
        </w:tc>
      </w:tr>
      <w:tr w:rsidR="00B67082" w:rsidTr="003C66BE">
        <w:trPr>
          <w:trHeight w:val="1050"/>
        </w:trPr>
        <w:tc>
          <w:tcPr>
            <w:tcW w:w="9705" w:type="dxa"/>
            <w:gridSpan w:val="25"/>
            <w:tcBorders>
              <w:left w:val="single" w:sz="4" w:space="0" w:color="000000"/>
              <w:right w:val="single" w:sz="4" w:space="0" w:color="000000"/>
            </w:tcBorders>
            <w:vAlign w:val="center"/>
          </w:tcPr>
          <w:p w:rsidR="00B67082" w:rsidRPr="007C0159" w:rsidRDefault="00B67082" w:rsidP="003C66BE">
            <w:pPr>
              <w:widowControl/>
              <w:rPr>
                <w:rFonts w:ascii="仿宋_GB2312" w:eastAsia="仿宋_GB2312" w:hAnsi="宋体" w:cs="宋体"/>
                <w:color w:val="000000"/>
                <w:kern w:val="0"/>
                <w:sz w:val="20"/>
                <w:szCs w:val="20"/>
              </w:rPr>
            </w:pPr>
            <w:r w:rsidRPr="007C0159">
              <w:rPr>
                <w:rFonts w:ascii="仿宋_GB2312" w:eastAsia="仿宋_GB2312" w:hAnsi="宋体" w:cs="宋体" w:hint="eastAsia"/>
                <w:color w:val="000000"/>
                <w:kern w:val="0"/>
                <w:sz w:val="20"/>
                <w:szCs w:val="20"/>
              </w:rPr>
              <w:lastRenderedPageBreak/>
              <w:t>（四）绩效管理制度建设及执行情况。</w:t>
            </w:r>
            <w:r w:rsidRPr="007C0159">
              <w:rPr>
                <w:rFonts w:ascii="仿宋_GB2312" w:eastAsia="仿宋_GB2312" w:hAnsi="宋体" w:cs="宋体"/>
                <w:color w:val="000000"/>
                <w:kern w:val="0"/>
                <w:sz w:val="20"/>
                <w:szCs w:val="20"/>
              </w:rPr>
              <w:t>本次绩效评价工作按照公共财政管理要求，坚持</w:t>
            </w:r>
            <w:r w:rsidRPr="007C0159">
              <w:rPr>
                <w:rFonts w:ascii="仿宋_GB2312" w:eastAsia="仿宋_GB2312" w:hAnsi="宋体" w:cs="宋体"/>
                <w:color w:val="000000"/>
                <w:kern w:val="0"/>
                <w:sz w:val="20"/>
                <w:szCs w:val="20"/>
              </w:rPr>
              <w:t>“</w:t>
            </w:r>
            <w:r w:rsidRPr="007C0159">
              <w:rPr>
                <w:rFonts w:ascii="仿宋_GB2312" w:eastAsia="仿宋_GB2312" w:hAnsi="宋体" w:cs="宋体"/>
                <w:color w:val="000000"/>
                <w:kern w:val="0"/>
                <w:sz w:val="20"/>
                <w:szCs w:val="20"/>
              </w:rPr>
              <w:t>公开、科学、规范、公正</w:t>
            </w:r>
            <w:r w:rsidRPr="007C0159">
              <w:rPr>
                <w:rFonts w:ascii="仿宋_GB2312" w:eastAsia="仿宋_GB2312" w:hAnsi="宋体" w:cs="宋体"/>
                <w:color w:val="000000"/>
                <w:kern w:val="0"/>
                <w:sz w:val="20"/>
                <w:szCs w:val="20"/>
              </w:rPr>
              <w:t>”</w:t>
            </w:r>
            <w:r w:rsidRPr="007C0159">
              <w:rPr>
                <w:rFonts w:ascii="仿宋_GB2312" w:eastAsia="仿宋_GB2312" w:hAnsi="宋体" w:cs="宋体"/>
                <w:color w:val="000000"/>
                <w:kern w:val="0"/>
                <w:sz w:val="20"/>
                <w:szCs w:val="20"/>
              </w:rPr>
              <w:t>的原则，以法律、法规和有关政策为基本依据，运用一定的指标体系和评价标准，采取科学，规范的考评方法对经费支出效益情况进行客观公正的评价综合判断专项资金运营状况，风险程度和资金使用效益，为合理分配资金、优化指标提供依据。</w:t>
            </w:r>
          </w:p>
        </w:tc>
      </w:tr>
      <w:tr w:rsidR="00B67082" w:rsidTr="003C66BE">
        <w:trPr>
          <w:trHeight w:val="375"/>
        </w:trPr>
        <w:tc>
          <w:tcPr>
            <w:tcW w:w="9705" w:type="dxa"/>
            <w:gridSpan w:val="25"/>
            <w:tcBorders>
              <w:left w:val="single" w:sz="4" w:space="0" w:color="000000"/>
              <w:bottom w:val="single" w:sz="4" w:space="0" w:color="000000"/>
              <w:right w:val="single" w:sz="4" w:space="0" w:color="000000"/>
            </w:tcBorders>
            <w:vAlign w:val="center"/>
          </w:tcPr>
          <w:p w:rsidR="00B67082" w:rsidRDefault="00B67082" w:rsidP="003C66B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四、项目绩效自评情况</w:t>
            </w:r>
          </w:p>
        </w:tc>
      </w:tr>
      <w:tr w:rsidR="00B67082" w:rsidTr="003C66BE">
        <w:trPr>
          <w:trHeight w:val="285"/>
        </w:trPr>
        <w:tc>
          <w:tcPr>
            <w:tcW w:w="9705" w:type="dxa"/>
            <w:gridSpan w:val="25"/>
            <w:tcBorders>
              <w:top w:val="single" w:sz="4" w:space="0" w:color="000000"/>
              <w:left w:val="single" w:sz="4" w:space="0" w:color="000000"/>
              <w:right w:val="single" w:sz="4" w:space="0" w:color="000000"/>
            </w:tcBorders>
            <w:vAlign w:val="center"/>
          </w:tcPr>
          <w:p w:rsidR="00B67082" w:rsidRDefault="00B67082"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（一）项目自评组织情况。</w:t>
            </w:r>
          </w:p>
        </w:tc>
      </w:tr>
      <w:tr w:rsidR="00B67082" w:rsidTr="003C66BE">
        <w:trPr>
          <w:trHeight w:val="1800"/>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仿宋_GB2312" w:eastAsia="仿宋_GB2312" w:hAnsi="宋体" w:cs="宋体"/>
                <w:color w:val="000000"/>
                <w:kern w:val="0"/>
                <w:sz w:val="20"/>
                <w:szCs w:val="20"/>
              </w:rPr>
            </w:pPr>
            <w:r w:rsidRPr="00190BD2">
              <w:rPr>
                <w:rFonts w:ascii="仿宋_GB2312" w:eastAsia="仿宋_GB2312" w:hAnsi="宋体" w:cs="宋体" w:hint="eastAsia"/>
                <w:color w:val="000000"/>
                <w:kern w:val="0"/>
                <w:sz w:val="20"/>
                <w:szCs w:val="20"/>
              </w:rPr>
              <w:t>对于部门绩效评价工作，局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B67082" w:rsidTr="003C66BE">
        <w:trPr>
          <w:trHeight w:val="28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（二）项目评价结果。</w:t>
            </w:r>
          </w:p>
        </w:tc>
      </w:tr>
      <w:tr w:rsidR="00B67082" w:rsidTr="003C66BE">
        <w:trPr>
          <w:trHeight w:val="330"/>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本项目综合评价得分</w:t>
            </w:r>
            <w:r w:rsidRPr="00D3318D">
              <w:rPr>
                <w:rFonts w:ascii="仿宋_GB2312" w:eastAsia="仿宋_GB2312" w:hAnsi="宋体" w:cs="宋体" w:hint="eastAsia"/>
                <w:color w:val="FF0000"/>
                <w:kern w:val="0"/>
                <w:sz w:val="20"/>
                <w:szCs w:val="20"/>
              </w:rPr>
              <w:t>91</w:t>
            </w:r>
            <w:r>
              <w:rPr>
                <w:rFonts w:ascii="仿宋_GB2312" w:eastAsia="仿宋_GB2312" w:hAnsi="宋体" w:cs="宋体" w:hint="eastAsia"/>
                <w:color w:val="000000"/>
                <w:kern w:val="0"/>
                <w:sz w:val="20"/>
                <w:szCs w:val="20"/>
              </w:rPr>
              <w:t>分，评价等次为“有效”。</w:t>
            </w:r>
          </w:p>
        </w:tc>
      </w:tr>
      <w:tr w:rsidR="00B67082" w:rsidTr="003C66BE">
        <w:trPr>
          <w:trHeight w:val="28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五、项目存在的问题、改进工作的意见及建议</w:t>
            </w:r>
          </w:p>
        </w:tc>
      </w:tr>
      <w:tr w:rsidR="00B67082" w:rsidTr="003C66BE">
        <w:trPr>
          <w:trHeight w:val="28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（一）项目实现绩效目标过程中存在的问题。</w:t>
            </w:r>
          </w:p>
        </w:tc>
      </w:tr>
      <w:tr w:rsidR="00B67082" w:rsidTr="003C66BE">
        <w:trPr>
          <w:trHeight w:val="360"/>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无。</w:t>
            </w:r>
          </w:p>
        </w:tc>
      </w:tr>
      <w:tr w:rsidR="00B67082" w:rsidTr="003C66BE">
        <w:trPr>
          <w:trHeight w:val="28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（二）项目实施中改进意见及措施。</w:t>
            </w:r>
          </w:p>
        </w:tc>
      </w:tr>
      <w:tr w:rsidR="00B67082" w:rsidTr="003C66BE">
        <w:trPr>
          <w:trHeight w:val="28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制定分月支出计划，明确责任科室和责任人，加快资金支出进度，确保资金使用效益。</w:t>
            </w:r>
          </w:p>
        </w:tc>
      </w:tr>
      <w:tr w:rsidR="00B67082" w:rsidTr="003C66BE">
        <w:trPr>
          <w:trHeight w:val="28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黑体" w:eastAsia="黑体" w:hAnsi="宋体" w:cs="宋体"/>
                <w:b/>
                <w:bCs/>
                <w:color w:val="000000"/>
                <w:kern w:val="0"/>
                <w:sz w:val="20"/>
                <w:szCs w:val="20"/>
              </w:rPr>
            </w:pPr>
          </w:p>
        </w:tc>
      </w:tr>
      <w:tr w:rsidR="00B67082" w:rsidTr="003C66BE">
        <w:trPr>
          <w:trHeight w:val="28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仿宋_GB2312" w:eastAsia="仿宋_GB2312" w:hAnsi="宋体" w:cs="宋体"/>
                <w:color w:val="000000"/>
                <w:kern w:val="0"/>
                <w:sz w:val="20"/>
                <w:szCs w:val="20"/>
              </w:rPr>
            </w:pPr>
          </w:p>
        </w:tc>
      </w:tr>
      <w:tr w:rsidR="00B67082" w:rsidTr="003C66BE">
        <w:trPr>
          <w:trHeight w:val="285"/>
        </w:trPr>
        <w:tc>
          <w:tcPr>
            <w:tcW w:w="9705" w:type="dxa"/>
            <w:gridSpan w:val="25"/>
            <w:tcBorders>
              <w:left w:val="single" w:sz="4" w:space="0" w:color="000000"/>
              <w:right w:val="single" w:sz="4" w:space="0" w:color="000000"/>
            </w:tcBorders>
            <w:vAlign w:val="center"/>
          </w:tcPr>
          <w:p w:rsidR="00B67082" w:rsidRDefault="00B67082" w:rsidP="003C66BE">
            <w:pPr>
              <w:widowControl/>
              <w:rPr>
                <w:rFonts w:ascii="仿宋_GB2312" w:eastAsia="仿宋_GB2312" w:hAnsi="宋体" w:cs="宋体"/>
                <w:color w:val="000000"/>
                <w:kern w:val="0"/>
                <w:sz w:val="20"/>
                <w:szCs w:val="20"/>
              </w:rPr>
            </w:pPr>
          </w:p>
        </w:tc>
      </w:tr>
      <w:tr w:rsidR="00B67082" w:rsidTr="003C66BE">
        <w:trPr>
          <w:trHeight w:val="285"/>
        </w:trPr>
        <w:tc>
          <w:tcPr>
            <w:tcW w:w="9705" w:type="dxa"/>
            <w:gridSpan w:val="25"/>
            <w:tcBorders>
              <w:left w:val="single" w:sz="4" w:space="0" w:color="000000"/>
              <w:bottom w:val="single" w:sz="4" w:space="0" w:color="000000"/>
              <w:right w:val="single" w:sz="4" w:space="0" w:color="000000"/>
            </w:tcBorders>
            <w:vAlign w:val="center"/>
          </w:tcPr>
          <w:p w:rsidR="00B67082" w:rsidRDefault="00B67082" w:rsidP="003C66BE">
            <w:pPr>
              <w:widowControl/>
              <w:jc w:val="left"/>
              <w:rPr>
                <w:rFonts w:ascii="宋体" w:hAnsi="宋体" w:cs="宋体"/>
                <w:color w:val="000000"/>
                <w:kern w:val="0"/>
                <w:sz w:val="24"/>
                <w:szCs w:val="24"/>
              </w:rPr>
            </w:pPr>
          </w:p>
        </w:tc>
      </w:tr>
    </w:tbl>
    <w:p w:rsidR="006D4E94" w:rsidRDefault="006D4E94" w:rsidP="006D4E94">
      <w:pPr>
        <w:adjustRightInd w:val="0"/>
        <w:snapToGrid w:val="0"/>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 xml:space="preserve">4. </w:t>
      </w:r>
      <w:r w:rsidRPr="00237B3E">
        <w:rPr>
          <w:rFonts w:ascii="仿宋_GB2312" w:eastAsia="仿宋_GB2312" w:hAnsi="Calibri" w:cs="Times New Roman" w:hint="eastAsia"/>
          <w:sz w:val="32"/>
          <w:szCs w:val="32"/>
        </w:rPr>
        <w:t>邢台市环境保护局面源污染治理（设备采购）项目</w:t>
      </w:r>
    </w:p>
    <w:tbl>
      <w:tblPr>
        <w:tblW w:w="0" w:type="auto"/>
        <w:tblInd w:w="93" w:type="dxa"/>
        <w:tblLayout w:type="fixed"/>
        <w:tblCellMar>
          <w:top w:w="15" w:type="dxa"/>
          <w:bottom w:w="15" w:type="dxa"/>
        </w:tblCellMar>
        <w:tblLook w:val="0000"/>
      </w:tblPr>
      <w:tblGrid>
        <w:gridCol w:w="464"/>
        <w:gridCol w:w="243"/>
        <w:gridCol w:w="336"/>
        <w:gridCol w:w="394"/>
        <w:gridCol w:w="104"/>
        <w:gridCol w:w="84"/>
        <w:gridCol w:w="494"/>
        <w:gridCol w:w="550"/>
        <w:gridCol w:w="129"/>
        <w:gridCol w:w="270"/>
        <w:gridCol w:w="645"/>
        <w:gridCol w:w="715"/>
        <w:gridCol w:w="329"/>
        <w:gridCol w:w="496"/>
        <w:gridCol w:w="548"/>
        <w:gridCol w:w="311"/>
        <w:gridCol w:w="733"/>
        <w:gridCol w:w="306"/>
        <w:gridCol w:w="132"/>
        <w:gridCol w:w="214"/>
        <w:gridCol w:w="336"/>
        <w:gridCol w:w="57"/>
        <w:gridCol w:w="1712"/>
        <w:gridCol w:w="88"/>
        <w:gridCol w:w="15"/>
      </w:tblGrid>
      <w:tr w:rsidR="006D4E94"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项目名称</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邢台市环境保护局面源污染治理（设备采购）项目</w:t>
            </w:r>
          </w:p>
        </w:tc>
      </w:tr>
      <w:tr w:rsidR="006D4E94"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项目承担单位</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邢台市环境保护局</w:t>
            </w:r>
          </w:p>
        </w:tc>
      </w:tr>
      <w:tr w:rsidR="006D4E94"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单位地址</w:t>
            </w:r>
          </w:p>
        </w:tc>
        <w:tc>
          <w:tcPr>
            <w:tcW w:w="8165" w:type="dxa"/>
            <w:gridSpan w:val="19"/>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邢台市桥西区公园东街998号</w:t>
            </w:r>
          </w:p>
        </w:tc>
      </w:tr>
      <w:tr w:rsidR="006D4E94" w:rsidTr="003C66BE">
        <w:trPr>
          <w:gridAfter w:val="2"/>
          <w:wAfter w:w="103" w:type="dxa"/>
          <w:trHeight w:val="420"/>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项目起止时间</w:t>
            </w: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计划开始：　　2015年10月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计划完成：2015年11月</w:t>
            </w:r>
          </w:p>
        </w:tc>
      </w:tr>
      <w:tr w:rsidR="006D4E94" w:rsidTr="003C66BE">
        <w:trPr>
          <w:gridAfter w:val="2"/>
          <w:wAfter w:w="103" w:type="dxa"/>
          <w:trHeight w:val="420"/>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4210" w:type="dxa"/>
            <w:gridSpan w:val="11"/>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kern w:val="0"/>
                <w:sz w:val="20"/>
                <w:szCs w:val="20"/>
              </w:rPr>
            </w:pPr>
            <w:r>
              <w:rPr>
                <w:rFonts w:ascii="宋体" w:hAnsi="宋体" w:cs="宋体" w:hint="eastAsia"/>
                <w:kern w:val="0"/>
                <w:sz w:val="20"/>
                <w:szCs w:val="20"/>
              </w:rPr>
              <w:t>实际开始：　　2015年10月</w:t>
            </w:r>
          </w:p>
        </w:tc>
        <w:tc>
          <w:tcPr>
            <w:tcW w:w="4349" w:type="dxa"/>
            <w:gridSpan w:val="9"/>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kern w:val="0"/>
                <w:sz w:val="20"/>
                <w:szCs w:val="20"/>
              </w:rPr>
            </w:pPr>
            <w:r>
              <w:rPr>
                <w:rFonts w:ascii="宋体" w:hAnsi="宋体" w:cs="宋体" w:hint="eastAsia"/>
                <w:kern w:val="0"/>
                <w:sz w:val="20"/>
                <w:szCs w:val="20"/>
              </w:rPr>
              <w:t>实际完成：2015年12月（其中31.35万质保金按照相关规定于1年后支出完毕）</w:t>
            </w:r>
          </w:p>
        </w:tc>
      </w:tr>
      <w:tr w:rsidR="006D4E94" w:rsidTr="003C66BE">
        <w:trPr>
          <w:gridAfter w:val="2"/>
          <w:wAfter w:w="103" w:type="dxa"/>
          <w:trHeight w:val="51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一、项目资金情况</w:t>
            </w:r>
          </w:p>
        </w:tc>
      </w:tr>
      <w:tr w:rsidR="006D4E94" w:rsidTr="003C66BE">
        <w:trPr>
          <w:gridAfter w:val="2"/>
          <w:wAfter w:w="103" w:type="dxa"/>
          <w:trHeight w:val="345"/>
        </w:trPr>
        <w:tc>
          <w:tcPr>
            <w:tcW w:w="1437" w:type="dxa"/>
            <w:gridSpan w:val="4"/>
            <w:vMerge w:val="restart"/>
            <w:tcBorders>
              <w:top w:val="single" w:sz="4" w:space="0" w:color="000000"/>
              <w:left w:val="single" w:sz="4" w:space="0" w:color="000000"/>
              <w:right w:val="single" w:sz="4" w:space="0" w:color="000000"/>
            </w:tcBorders>
            <w:vAlign w:val="center"/>
          </w:tcPr>
          <w:p w:rsidR="006D4E94" w:rsidRDefault="006D4E94" w:rsidP="003C66BE">
            <w:pPr>
              <w:widowControl/>
              <w:jc w:val="center"/>
              <w:rPr>
                <w:rFonts w:ascii="宋体" w:hAnsi="宋体" w:cs="宋体"/>
                <w:b/>
                <w:bCs/>
                <w:color w:val="000000"/>
                <w:kern w:val="0"/>
                <w:sz w:val="20"/>
                <w:szCs w:val="20"/>
              </w:rPr>
            </w:pPr>
          </w:p>
        </w:tc>
        <w:tc>
          <w:tcPr>
            <w:tcW w:w="1361" w:type="dxa"/>
            <w:gridSpan w:val="5"/>
            <w:vMerge w:val="restart"/>
            <w:tcBorders>
              <w:top w:val="single" w:sz="4" w:space="0" w:color="000000"/>
              <w:left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以前年度资金（万元）</w:t>
            </w:r>
          </w:p>
        </w:tc>
        <w:tc>
          <w:tcPr>
            <w:tcW w:w="6804" w:type="dxa"/>
            <w:gridSpan w:val="1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本年度资金（评价项目的资金使用年度）</w:t>
            </w:r>
          </w:p>
        </w:tc>
      </w:tr>
      <w:tr w:rsidR="006D4E94" w:rsidTr="003C66BE">
        <w:trPr>
          <w:gridAfter w:val="2"/>
          <w:wAfter w:w="103" w:type="dxa"/>
          <w:trHeight w:val="540"/>
        </w:trPr>
        <w:tc>
          <w:tcPr>
            <w:tcW w:w="1437" w:type="dxa"/>
            <w:gridSpan w:val="4"/>
            <w:vMerge/>
            <w:tcBorders>
              <w:top w:val="single" w:sz="4" w:space="0" w:color="000000"/>
              <w:left w:val="single" w:sz="4" w:space="0" w:color="000000"/>
              <w:right w:val="single" w:sz="4" w:space="0" w:color="000000"/>
            </w:tcBorders>
            <w:vAlign w:val="center"/>
          </w:tcPr>
          <w:p w:rsidR="006D4E94" w:rsidRDefault="006D4E94" w:rsidP="003C66BE">
            <w:pPr>
              <w:widowControl/>
              <w:jc w:val="left"/>
              <w:rPr>
                <w:rFonts w:ascii="宋体" w:hAnsi="宋体" w:cs="宋体"/>
                <w:b/>
                <w:bCs/>
                <w:color w:val="000000"/>
                <w:kern w:val="0"/>
                <w:sz w:val="20"/>
                <w:szCs w:val="20"/>
              </w:rPr>
            </w:pPr>
          </w:p>
        </w:tc>
        <w:tc>
          <w:tcPr>
            <w:tcW w:w="1361" w:type="dxa"/>
            <w:gridSpan w:val="5"/>
            <w:vMerge/>
            <w:tcBorders>
              <w:top w:val="single" w:sz="4" w:space="0" w:color="000000"/>
              <w:left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预算安排</w:t>
            </w:r>
            <w:r>
              <w:rPr>
                <w:rFonts w:ascii="宋体" w:hAnsi="宋体" w:cs="宋体" w:hint="eastAsia"/>
                <w:color w:val="000000"/>
                <w:kern w:val="0"/>
                <w:sz w:val="20"/>
                <w:szCs w:val="20"/>
              </w:rPr>
              <w:br/>
              <w:t>（万元）</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实际到位金额</w:t>
            </w:r>
            <w:r>
              <w:rPr>
                <w:rFonts w:ascii="宋体" w:hAnsi="宋体" w:cs="宋体" w:hint="eastAsia"/>
                <w:color w:val="000000"/>
                <w:kern w:val="0"/>
                <w:sz w:val="20"/>
                <w:szCs w:val="20"/>
              </w:rPr>
              <w:br/>
              <w:t>（到达项目单位）</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实际支出金额</w:t>
            </w:r>
            <w:r>
              <w:rPr>
                <w:rFonts w:ascii="宋体" w:hAnsi="宋体" w:cs="宋体" w:hint="eastAsia"/>
                <w:color w:val="000000"/>
                <w:kern w:val="0"/>
                <w:sz w:val="20"/>
                <w:szCs w:val="20"/>
              </w:rPr>
              <w:br/>
              <w:t>（项目单位支出）</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结余金额 （万元）　　　　　　　　　　　　　　</w:t>
            </w:r>
          </w:p>
        </w:tc>
      </w:tr>
      <w:tr w:rsidR="006D4E94"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lastRenderedPageBreak/>
              <w:t>合计</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0</w:t>
            </w: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640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640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627</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13</w:t>
            </w:r>
          </w:p>
        </w:tc>
      </w:tr>
      <w:tr w:rsidR="006D4E94"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中央财政资金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6D4E94" w:rsidRDefault="006D4E94" w:rsidP="003C66BE">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b/>
                <w:bCs/>
                <w:color w:val="000000"/>
                <w:kern w:val="0"/>
                <w:sz w:val="20"/>
                <w:szCs w:val="20"/>
              </w:rPr>
            </w:pPr>
          </w:p>
        </w:tc>
      </w:tr>
      <w:tr w:rsidR="006D4E94"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省财政资金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bottom"/>
          </w:tcPr>
          <w:p w:rsidR="006D4E94" w:rsidRDefault="006D4E94" w:rsidP="003C66BE">
            <w:pPr>
              <w:widowControl/>
              <w:jc w:val="center"/>
              <w:rPr>
                <w:rFonts w:ascii="宋体" w:eastAsia="宋体" w:hAnsi="宋体" w:cs="宋体" w:hint="eastAsia"/>
                <w:color w:val="000000"/>
                <w:kern w:val="0"/>
                <w:sz w:val="20"/>
                <w:szCs w:val="20"/>
              </w:rPr>
            </w:pPr>
            <w:r>
              <w:rPr>
                <w:rFonts w:ascii="宋体" w:hAnsi="宋体" w:cs="宋体" w:hint="eastAsia"/>
                <w:color w:val="000000"/>
                <w:kern w:val="0"/>
                <w:sz w:val="20"/>
                <w:szCs w:val="20"/>
              </w:rPr>
              <w:t>640</w:t>
            </w: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640</w:t>
            </w: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eastAsia="宋体" w:hAnsi="宋体" w:cs="宋体" w:hint="eastAsia"/>
                <w:color w:val="000000"/>
                <w:kern w:val="0"/>
                <w:sz w:val="20"/>
                <w:szCs w:val="20"/>
              </w:rPr>
            </w:pPr>
            <w:r>
              <w:rPr>
                <w:rFonts w:ascii="宋体" w:hAnsi="宋体" w:cs="宋体" w:hint="eastAsia"/>
                <w:color w:val="000000"/>
                <w:kern w:val="0"/>
                <w:sz w:val="20"/>
                <w:szCs w:val="20"/>
              </w:rPr>
              <w:t>627</w:t>
            </w: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eastAsia="宋体" w:hAnsi="宋体" w:cs="宋体" w:hint="eastAsia"/>
                <w:b/>
                <w:bCs/>
                <w:color w:val="000000"/>
                <w:kern w:val="0"/>
                <w:sz w:val="20"/>
                <w:szCs w:val="20"/>
              </w:rPr>
            </w:pPr>
            <w:r>
              <w:rPr>
                <w:rFonts w:ascii="宋体" w:hAnsi="宋体" w:cs="宋体" w:hint="eastAsia"/>
                <w:b/>
                <w:bCs/>
                <w:color w:val="000000"/>
                <w:kern w:val="0"/>
                <w:sz w:val="20"/>
                <w:szCs w:val="20"/>
              </w:rPr>
              <w:t>13</w:t>
            </w:r>
          </w:p>
        </w:tc>
      </w:tr>
      <w:tr w:rsidR="006D4E94"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市财政资金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b/>
                <w:bCs/>
                <w:color w:val="000000"/>
                <w:kern w:val="0"/>
                <w:sz w:val="20"/>
                <w:szCs w:val="20"/>
              </w:rPr>
            </w:pPr>
          </w:p>
        </w:tc>
      </w:tr>
      <w:tr w:rsidR="006D4E94" w:rsidTr="003C66BE">
        <w:trPr>
          <w:gridAfter w:val="2"/>
          <w:wAfter w:w="103" w:type="dxa"/>
          <w:trHeight w:val="420"/>
        </w:trPr>
        <w:tc>
          <w:tcPr>
            <w:tcW w:w="1437"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其他财政资金</w:t>
            </w:r>
          </w:p>
        </w:tc>
        <w:tc>
          <w:tcPr>
            <w:tcW w:w="1361" w:type="dxa"/>
            <w:gridSpan w:val="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b/>
                <w:bCs/>
                <w:color w:val="000000"/>
                <w:kern w:val="0"/>
                <w:sz w:val="20"/>
                <w:szCs w:val="20"/>
              </w:rPr>
            </w:pPr>
          </w:p>
        </w:tc>
        <w:tc>
          <w:tcPr>
            <w:tcW w:w="1630"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p>
        </w:tc>
        <w:tc>
          <w:tcPr>
            <w:tcW w:w="1684"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p>
        </w:tc>
        <w:tc>
          <w:tcPr>
            <w:tcW w:w="1385"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p>
        </w:tc>
        <w:tc>
          <w:tcPr>
            <w:tcW w:w="2105"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b/>
                <w:bCs/>
                <w:color w:val="000000"/>
                <w:kern w:val="0"/>
                <w:sz w:val="20"/>
                <w:szCs w:val="20"/>
              </w:rPr>
            </w:pPr>
          </w:p>
        </w:tc>
      </w:tr>
      <w:tr w:rsidR="006D4E94" w:rsidTr="003C66BE">
        <w:trPr>
          <w:gridAfter w:val="2"/>
          <w:wAfter w:w="103" w:type="dxa"/>
          <w:trHeight w:val="420"/>
        </w:trPr>
        <w:tc>
          <w:tcPr>
            <w:tcW w:w="9602" w:type="dxa"/>
            <w:gridSpan w:val="2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二、项目绩效目标情况</w:t>
            </w:r>
          </w:p>
        </w:tc>
      </w:tr>
      <w:tr w:rsidR="006D4E94" w:rsidTr="003C66BE">
        <w:trPr>
          <w:gridAfter w:val="2"/>
          <w:wAfter w:w="103" w:type="dxa"/>
          <w:trHeight w:val="615"/>
        </w:trPr>
        <w:tc>
          <w:tcPr>
            <w:tcW w:w="7151" w:type="dxa"/>
            <w:gridSpan w:val="18"/>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完成绩效目标情况及未完成的原因</w:t>
            </w:r>
          </w:p>
        </w:tc>
      </w:tr>
      <w:tr w:rsidR="006D4E94" w:rsidTr="003C66BE">
        <w:trPr>
          <w:gridAfter w:val="2"/>
          <w:wAfter w:w="103" w:type="dxa"/>
          <w:trHeight w:val="675"/>
        </w:trPr>
        <w:tc>
          <w:tcPr>
            <w:tcW w:w="104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总目标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替桥东区、桥西区、高开区和七里河新区政府采购11辆清扫车</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6D4E94" w:rsidTr="003C66BE">
        <w:trPr>
          <w:gridAfter w:val="2"/>
          <w:wAfter w:w="103" w:type="dxa"/>
          <w:trHeight w:val="675"/>
        </w:trPr>
        <w:tc>
          <w:tcPr>
            <w:tcW w:w="1043" w:type="dxa"/>
            <w:gridSpan w:val="3"/>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年度目标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替桥东区、桥西区、高开区和七里河新区政府采购11辆清扫车</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6D4E94" w:rsidTr="003C66BE">
        <w:trPr>
          <w:gridAfter w:val="2"/>
          <w:wAfter w:w="103" w:type="dxa"/>
          <w:trHeight w:val="1275"/>
        </w:trPr>
        <w:tc>
          <w:tcPr>
            <w:tcW w:w="464" w:type="dxa"/>
            <w:vMerge w:val="restart"/>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绩 效 指 标</w:t>
            </w: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采购11辆清扫车</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eastAsia="宋体" w:hAnsi="宋体" w:cs="宋体" w:hint="eastAsia"/>
                <w:color w:val="000000"/>
                <w:kern w:val="0"/>
                <w:sz w:val="20"/>
                <w:szCs w:val="20"/>
              </w:rPr>
            </w:pPr>
            <w:r>
              <w:rPr>
                <w:rFonts w:ascii="宋体" w:hAnsi="宋体" w:cs="宋体" w:hint="eastAsia"/>
                <w:color w:val="000000"/>
                <w:kern w:val="0"/>
                <w:sz w:val="20"/>
                <w:szCs w:val="20"/>
              </w:rPr>
              <w:t xml:space="preserve">         完成</w:t>
            </w:r>
          </w:p>
        </w:tc>
      </w:tr>
      <w:tr w:rsidR="006D4E94" w:rsidTr="003C66B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采购的设备符合相应标准要求</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6D4E94" w:rsidTr="003C66B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≤640万元</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原因：本项目招投标支出627万，结余13万，已调剂用于其他市区面源治理项目（湿式清扫车采购项目）使用。</w:t>
            </w:r>
          </w:p>
        </w:tc>
      </w:tr>
      <w:tr w:rsidR="006D4E94" w:rsidTr="003C66B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5032" w:type="dxa"/>
            <w:gridSpan w:val="11"/>
            <w:tcBorders>
              <w:top w:val="single" w:sz="4" w:space="0" w:color="000000"/>
              <w:left w:val="single" w:sz="4" w:space="0" w:color="000000"/>
              <w:bottom w:val="single" w:sz="4" w:space="0" w:color="000000"/>
              <w:right w:val="single" w:sz="4" w:space="0" w:color="000000"/>
            </w:tcBorders>
            <w:vAlign w:val="center"/>
          </w:tcPr>
          <w:p w:rsidR="006D4E94" w:rsidRPr="006D4E94" w:rsidRDefault="006D4E94" w:rsidP="003C66BE">
            <w:pPr>
              <w:widowControl/>
              <w:jc w:val="center"/>
              <w:rPr>
                <w:rFonts w:ascii="宋体" w:hAnsi="宋体" w:cs="宋体"/>
                <w:color w:val="000000" w:themeColor="text1"/>
                <w:kern w:val="0"/>
                <w:sz w:val="20"/>
                <w:szCs w:val="20"/>
              </w:rPr>
            </w:pPr>
            <w:r w:rsidRPr="006D4E94">
              <w:rPr>
                <w:rFonts w:ascii="宋体" w:hAnsi="宋体" w:cs="宋体" w:hint="eastAsia"/>
                <w:color w:val="000000" w:themeColor="text1"/>
                <w:kern w:val="0"/>
                <w:sz w:val="20"/>
                <w:szCs w:val="20"/>
              </w:rPr>
              <w:t>≤2个月</w:t>
            </w:r>
          </w:p>
        </w:tc>
        <w:tc>
          <w:tcPr>
            <w:tcW w:w="2451" w:type="dxa"/>
            <w:gridSpan w:val="5"/>
            <w:tcBorders>
              <w:top w:val="single" w:sz="4" w:space="0" w:color="000000"/>
              <w:left w:val="single" w:sz="4" w:space="0" w:color="000000"/>
              <w:bottom w:val="single" w:sz="4" w:space="0" w:color="000000"/>
              <w:right w:val="single" w:sz="4" w:space="0" w:color="000000"/>
            </w:tcBorders>
            <w:vAlign w:val="center"/>
          </w:tcPr>
          <w:p w:rsidR="006D4E94" w:rsidRPr="006D4E94" w:rsidRDefault="006D4E94" w:rsidP="003C66BE">
            <w:pPr>
              <w:widowControl/>
              <w:jc w:val="center"/>
              <w:rPr>
                <w:rFonts w:ascii="宋体" w:hAnsi="宋体" w:cs="宋体"/>
                <w:color w:val="000000" w:themeColor="text1"/>
                <w:kern w:val="0"/>
                <w:sz w:val="20"/>
                <w:szCs w:val="20"/>
              </w:rPr>
            </w:pPr>
            <w:r w:rsidRPr="006D4E94">
              <w:rPr>
                <w:rFonts w:ascii="宋体" w:hAnsi="宋体" w:cs="宋体" w:hint="eastAsia"/>
                <w:color w:val="000000" w:themeColor="text1"/>
                <w:kern w:val="0"/>
                <w:sz w:val="20"/>
                <w:szCs w:val="20"/>
              </w:rPr>
              <w:t>实际完成：2015年12月（其中31.35万质保金按照相关规定于1年后支出完毕）</w:t>
            </w:r>
          </w:p>
        </w:tc>
      </w:tr>
      <w:tr w:rsidR="006D4E94" w:rsidTr="003C66B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5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效果指标</w:t>
            </w: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kern w:val="0"/>
                <w:sz w:val="20"/>
                <w:szCs w:val="20"/>
              </w:rPr>
            </w:pPr>
            <w:r>
              <w:rPr>
                <w:rFonts w:ascii="宋体" w:hAnsi="宋体" w:cs="宋体" w:hint="eastAsia"/>
                <w:kern w:val="0"/>
                <w:sz w:val="20"/>
                <w:szCs w:val="20"/>
              </w:rPr>
              <w:t>经济效益指标</w:t>
            </w:r>
          </w:p>
        </w:tc>
        <w:tc>
          <w:tcPr>
            <w:tcW w:w="5032" w:type="dxa"/>
            <w:gridSpan w:val="11"/>
            <w:vMerge w:val="restart"/>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kern w:val="0"/>
                <w:sz w:val="20"/>
                <w:szCs w:val="20"/>
              </w:rPr>
            </w:pPr>
            <w:r>
              <w:rPr>
                <w:rFonts w:ascii="宋体" w:hAnsi="宋体" w:cs="宋体" w:hint="eastAsia"/>
                <w:color w:val="000000"/>
                <w:kern w:val="0"/>
                <w:sz w:val="20"/>
                <w:szCs w:val="20"/>
              </w:rPr>
              <w:t>加强市主城区道路扬尘和施工工地扬尘污染治理，替桥东区、桥西区、高开区和七里河新区政府采购11辆清扫车，提高市区道路湿式清扫覆盖率，面源污染得到有效管控。</w:t>
            </w:r>
          </w:p>
        </w:tc>
        <w:tc>
          <w:tcPr>
            <w:tcW w:w="2451" w:type="dxa"/>
            <w:gridSpan w:val="5"/>
            <w:vMerge w:val="restart"/>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r>
      <w:tr w:rsidR="006D4E94" w:rsidTr="003C66B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kern w:val="0"/>
                <w:sz w:val="20"/>
                <w:szCs w:val="20"/>
              </w:rPr>
            </w:pPr>
            <w:r>
              <w:rPr>
                <w:rFonts w:ascii="宋体" w:hAnsi="宋体" w:cs="宋体" w:hint="eastAsia"/>
                <w:kern w:val="0"/>
                <w:sz w:val="20"/>
                <w:szCs w:val="20"/>
              </w:rPr>
              <w:t>社会效益指标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r>
      <w:tr w:rsidR="006D4E94" w:rsidTr="003C66BE">
        <w:trPr>
          <w:gridAfter w:val="2"/>
          <w:wAfter w:w="103" w:type="dxa"/>
          <w:trHeight w:val="525"/>
        </w:trPr>
        <w:tc>
          <w:tcPr>
            <w:tcW w:w="464" w:type="dxa"/>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kern w:val="0"/>
                <w:sz w:val="20"/>
                <w:szCs w:val="20"/>
              </w:rPr>
            </w:pPr>
            <w:r>
              <w:rPr>
                <w:rFonts w:ascii="宋体" w:hAnsi="宋体" w:cs="宋体" w:hint="eastAsia"/>
                <w:kern w:val="0"/>
                <w:sz w:val="20"/>
                <w:szCs w:val="20"/>
              </w:rPr>
              <w:t>环境效益指标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r>
      <w:tr w:rsidR="006D4E94" w:rsidTr="003C66BE">
        <w:trPr>
          <w:gridAfter w:val="2"/>
          <w:wAfter w:w="103" w:type="dxa"/>
          <w:trHeight w:val="675"/>
        </w:trPr>
        <w:tc>
          <w:tcPr>
            <w:tcW w:w="464" w:type="dxa"/>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579" w:type="dxa"/>
            <w:gridSpan w:val="2"/>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1076"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可持续发展效益指标</w:t>
            </w:r>
          </w:p>
        </w:tc>
        <w:tc>
          <w:tcPr>
            <w:tcW w:w="5032" w:type="dxa"/>
            <w:gridSpan w:val="11"/>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c>
          <w:tcPr>
            <w:tcW w:w="2451" w:type="dxa"/>
            <w:gridSpan w:val="5"/>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p>
        </w:tc>
      </w:tr>
      <w:tr w:rsidR="006D4E94" w:rsidTr="003C66BE">
        <w:trPr>
          <w:gridAfter w:val="1"/>
          <w:wAfter w:w="15" w:type="dxa"/>
          <w:trHeight w:val="405"/>
        </w:trPr>
        <w:tc>
          <w:tcPr>
            <w:tcW w:w="7283" w:type="dxa"/>
            <w:gridSpan w:val="19"/>
            <w:tcBorders>
              <w:bottom w:val="single" w:sz="4" w:space="0" w:color="000000"/>
            </w:tcBorders>
            <w:shd w:val="clear" w:color="auto" w:fill="FFFFFF"/>
            <w:vAlign w:val="center"/>
          </w:tcPr>
          <w:p w:rsidR="006D4E94" w:rsidRDefault="006D4E94" w:rsidP="003C66B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三、项目支出绩效评价表</w:t>
            </w:r>
          </w:p>
        </w:tc>
        <w:tc>
          <w:tcPr>
            <w:tcW w:w="550" w:type="dxa"/>
            <w:gridSpan w:val="2"/>
            <w:vAlign w:val="center"/>
          </w:tcPr>
          <w:p w:rsidR="006D4E94" w:rsidRDefault="006D4E94" w:rsidP="003C66BE">
            <w:pPr>
              <w:widowControl/>
              <w:jc w:val="left"/>
              <w:rPr>
                <w:rFonts w:ascii="宋体" w:hAnsi="宋体" w:cs="宋体"/>
                <w:color w:val="000000"/>
                <w:kern w:val="0"/>
                <w:sz w:val="24"/>
                <w:szCs w:val="24"/>
              </w:rPr>
            </w:pPr>
          </w:p>
        </w:tc>
        <w:tc>
          <w:tcPr>
            <w:tcW w:w="1857" w:type="dxa"/>
            <w:gridSpan w:val="3"/>
            <w:vAlign w:val="center"/>
          </w:tcPr>
          <w:p w:rsidR="006D4E94" w:rsidRDefault="006D4E94" w:rsidP="003C66BE">
            <w:pPr>
              <w:widowControl/>
              <w:jc w:val="left"/>
              <w:rPr>
                <w:rFonts w:ascii="宋体" w:hAnsi="宋体" w:cs="宋体"/>
                <w:color w:val="000000"/>
                <w:kern w:val="0"/>
                <w:sz w:val="24"/>
                <w:szCs w:val="24"/>
              </w:rPr>
            </w:pPr>
          </w:p>
        </w:tc>
      </w:tr>
      <w:tr w:rsidR="006D4E94" w:rsidTr="003C66BE">
        <w:trPr>
          <w:gridAfter w:val="1"/>
          <w:wAfter w:w="15" w:type="dxa"/>
          <w:trHeight w:val="495"/>
        </w:trPr>
        <w:tc>
          <w:tcPr>
            <w:tcW w:w="70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一级</w:t>
            </w:r>
            <w:r>
              <w:rPr>
                <w:rFonts w:ascii="宋体" w:hAnsi="宋体" w:cs="宋体" w:hint="eastAsia"/>
                <w:b/>
                <w:bCs/>
                <w:color w:val="000000"/>
                <w:kern w:val="0"/>
                <w:sz w:val="20"/>
                <w:szCs w:val="20"/>
              </w:rPr>
              <w:br/>
              <w:t>指标</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二级指标</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指标解释</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指标说明</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得分</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得失分说明及依据</w:t>
            </w:r>
          </w:p>
        </w:tc>
      </w:tr>
      <w:tr w:rsidR="006D4E94" w:rsidTr="003C66BE">
        <w:trPr>
          <w:gridAfter w:val="1"/>
          <w:wAfter w:w="15" w:type="dxa"/>
          <w:trHeight w:val="2355"/>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立项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项目立项规范性（3分）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项目的申请、设立过程是否符合相关要求，用以反映和考核项目立项的规范情况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①项目是否按照规定的程序申请设立；</w:t>
            </w:r>
            <w:r>
              <w:rPr>
                <w:rFonts w:ascii="楷体_GB2312" w:eastAsia="楷体_GB2312" w:hAnsi="宋体" w:cs="宋体" w:hint="eastAsia"/>
                <w:color w:val="000000"/>
                <w:kern w:val="0"/>
                <w:sz w:val="20"/>
                <w:szCs w:val="20"/>
              </w:rPr>
              <w:br/>
              <w:t>②所提交的文件、材料是否符合相关要求；</w:t>
            </w:r>
            <w:r>
              <w:rPr>
                <w:rFonts w:ascii="楷体_GB2312" w:eastAsia="楷体_GB2312" w:hAnsi="宋体" w:cs="宋体" w:hint="eastAsia"/>
                <w:color w:val="000000"/>
                <w:kern w:val="0"/>
                <w:sz w:val="20"/>
                <w:szCs w:val="20"/>
              </w:rPr>
              <w:br/>
              <w:t>③事前是否已经过必要的可行性研究、专家论证、风险评估、集体决策等。</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该项目按照规定程序申请设立，所提交的文件、资料符合相</w:t>
            </w:r>
            <w:r w:rsidRPr="006D4E94">
              <w:rPr>
                <w:rFonts w:ascii="宋体" w:hAnsi="宋体" w:cs="宋体" w:hint="eastAsia"/>
                <w:color w:val="000000" w:themeColor="text1"/>
                <w:kern w:val="0"/>
                <w:sz w:val="20"/>
                <w:szCs w:val="20"/>
              </w:rPr>
              <w:t>关要求，事前已经过必要的可行性研究、风险评估和集体决策。</w:t>
            </w:r>
          </w:p>
        </w:tc>
      </w:tr>
      <w:tr w:rsidR="006D4E94" w:rsidTr="003C66BE">
        <w:trPr>
          <w:gridAfter w:val="1"/>
          <w:wAfter w:w="15" w:type="dxa"/>
          <w:trHeight w:val="292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绩效目标合理性（4分）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项目所设定的绩效目标是否依据充分，是否符合客观实际，用以反映和考核项目绩效目标与项目实施的相符情况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①是否符合国家相关法律法规、国民经济发展规划和党委政府决策；</w:t>
            </w:r>
            <w:r>
              <w:rPr>
                <w:rFonts w:ascii="楷体_GB2312" w:eastAsia="楷体_GB2312" w:hAnsi="宋体" w:cs="宋体" w:hint="eastAsia"/>
                <w:color w:val="000000"/>
                <w:kern w:val="0"/>
                <w:sz w:val="20"/>
                <w:szCs w:val="20"/>
              </w:rPr>
              <w:br/>
              <w:t>②是否与项目实施单位或委托单位职责密切相关；</w:t>
            </w:r>
            <w:r>
              <w:rPr>
                <w:rFonts w:ascii="楷体_GB2312" w:eastAsia="楷体_GB2312" w:hAnsi="宋体" w:cs="宋体" w:hint="eastAsia"/>
                <w:color w:val="000000"/>
                <w:kern w:val="0"/>
                <w:sz w:val="20"/>
                <w:szCs w:val="20"/>
              </w:rPr>
              <w:br/>
              <w:t>③项目是否为促进事业发展所必需；</w:t>
            </w:r>
            <w:r>
              <w:rPr>
                <w:rFonts w:ascii="楷体_GB2312" w:eastAsia="楷体_GB2312" w:hAnsi="宋体" w:cs="宋体" w:hint="eastAsia"/>
                <w:color w:val="000000"/>
                <w:kern w:val="0"/>
                <w:sz w:val="20"/>
                <w:szCs w:val="20"/>
              </w:rPr>
              <w:br/>
              <w:t>④项目预期产出效益和效果是否符合正常的业绩水平。</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6D4E94" w:rsidTr="003C66BE">
        <w:trPr>
          <w:gridAfter w:val="1"/>
          <w:wAfter w:w="15" w:type="dxa"/>
          <w:trHeight w:val="277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绩效指标明确性（3分）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依据绩效目标设定的绩效指标是否清晰、细化、可衡量等，用以反映和考核项目绩效目标的明细化情况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①是否将项目绩效目标细化分解为具体的绩效指标；</w:t>
            </w:r>
            <w:r>
              <w:rPr>
                <w:rFonts w:ascii="楷体_GB2312" w:eastAsia="楷体_GB2312" w:hAnsi="宋体" w:cs="宋体" w:hint="eastAsia"/>
                <w:color w:val="000000"/>
                <w:kern w:val="0"/>
                <w:sz w:val="20"/>
                <w:szCs w:val="20"/>
              </w:rPr>
              <w:br/>
              <w:t>②是否通过清晰、可衡量的指标值予以体现；</w:t>
            </w:r>
            <w:r>
              <w:rPr>
                <w:rFonts w:ascii="楷体_GB2312" w:eastAsia="楷体_GB2312" w:hAnsi="宋体" w:cs="宋体" w:hint="eastAsia"/>
                <w:color w:val="000000"/>
                <w:kern w:val="0"/>
                <w:sz w:val="20"/>
                <w:szCs w:val="20"/>
              </w:rPr>
              <w:br/>
              <w:t>③是否与项目年度任务数或计划数相对应；</w:t>
            </w:r>
            <w:r>
              <w:rPr>
                <w:rFonts w:ascii="楷体_GB2312" w:eastAsia="楷体_GB2312" w:hAnsi="宋体" w:cs="宋体" w:hint="eastAsia"/>
                <w:color w:val="000000"/>
                <w:kern w:val="0"/>
                <w:sz w:val="20"/>
                <w:szCs w:val="20"/>
              </w:rPr>
              <w:br/>
              <w:t>④是否与预算确定的项目投资额或资金量相匹配。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项目绩效目标细化分解为具体的绩效指标。指标值清晰、可衡量，与年度任务相对应，与资金量相匹配。</w:t>
            </w:r>
          </w:p>
        </w:tc>
      </w:tr>
      <w:tr w:rsidR="006D4E94" w:rsidTr="003C66BE">
        <w:trPr>
          <w:gridAfter w:val="1"/>
          <w:wAfter w:w="15" w:type="dxa"/>
          <w:trHeight w:val="222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资金</w:t>
            </w:r>
            <w:r>
              <w:rPr>
                <w:rFonts w:ascii="楷体_GB2312" w:eastAsia="楷体_GB2312" w:hAnsi="宋体" w:cs="宋体" w:hint="eastAsia"/>
                <w:color w:val="000000"/>
                <w:kern w:val="0"/>
                <w:sz w:val="20"/>
                <w:szCs w:val="20"/>
              </w:rPr>
              <w:br/>
              <w:t>落实 （10分）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实际到位资金与计划投入资金的比率，用以反映和考核资金落实情况对项目实施的总体保障程度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资金到位率=（实际到位资金/计划投入资金）×100%。</w:t>
            </w:r>
            <w:r>
              <w:rPr>
                <w:rFonts w:ascii="楷体_GB2312" w:eastAsia="楷体_GB2312" w:hAnsi="宋体" w:cs="宋体" w:hint="eastAsia"/>
                <w:color w:val="000000"/>
                <w:kern w:val="0"/>
                <w:sz w:val="20"/>
                <w:szCs w:val="20"/>
              </w:rPr>
              <w:br/>
              <w:t>实际到位资金：一定时期（本年度或项目期）内实际落实到具体项目的资金。</w:t>
            </w:r>
            <w:r>
              <w:rPr>
                <w:rFonts w:ascii="楷体_GB2312" w:eastAsia="楷体_GB2312" w:hAnsi="宋体" w:cs="宋体" w:hint="eastAsia"/>
                <w:color w:val="000000"/>
                <w:kern w:val="0"/>
                <w:sz w:val="20"/>
                <w:szCs w:val="20"/>
              </w:rPr>
              <w:br/>
              <w:t>计划投入资金：一定时期（本年度或项目期）内计划投入到具体项目的资金。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eastAsia="宋体" w:hAnsi="宋体" w:cs="宋体" w:hint="eastAsia"/>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资金到位率100%。</w:t>
            </w:r>
          </w:p>
        </w:tc>
      </w:tr>
      <w:tr w:rsidR="006D4E94" w:rsidTr="003C66BE">
        <w:trPr>
          <w:gridAfter w:val="1"/>
          <w:wAfter w:w="15" w:type="dxa"/>
          <w:trHeight w:val="23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及时到位资金与应到位资金的比率，用以反映和考核项目资金落实的及时性程度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到位及时率=（及时到位资金/应到位资金）×100%。</w:t>
            </w:r>
            <w:r>
              <w:rPr>
                <w:rFonts w:ascii="楷体_GB2312" w:eastAsia="楷体_GB2312" w:hAnsi="宋体" w:cs="宋体" w:hint="eastAsia"/>
                <w:color w:val="000000"/>
                <w:kern w:val="0"/>
                <w:sz w:val="20"/>
                <w:szCs w:val="20"/>
              </w:rPr>
              <w:br/>
              <w:t>及时到位资金：截至规定时点实际落实到具体项目的资金。</w:t>
            </w:r>
            <w:r>
              <w:rPr>
                <w:rFonts w:ascii="楷体_GB2312" w:eastAsia="楷体_GB2312" w:hAnsi="宋体" w:cs="宋体" w:hint="eastAsia"/>
                <w:color w:val="000000"/>
                <w:kern w:val="0"/>
                <w:sz w:val="20"/>
                <w:szCs w:val="20"/>
              </w:rPr>
              <w:br/>
              <w:t>应到位资金：按照合同或项目进度要求截至规定时点应落实到具体项目的资金</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eastAsia="宋体" w:hAnsi="宋体" w:cs="宋体" w:hint="eastAsia"/>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资金到位及时率100%。</w:t>
            </w:r>
          </w:p>
        </w:tc>
      </w:tr>
      <w:tr w:rsidR="006D4E94" w:rsidTr="003C66BE">
        <w:trPr>
          <w:gridAfter w:val="1"/>
          <w:wAfter w:w="15" w:type="dxa"/>
          <w:trHeight w:val="198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业务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项目实施单位的业务管理制度是否健全，用以反映和考核业务管理制度对项目顺利实施的保障情况。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①是否已制定或具有相应的业务管理制度；</w:t>
            </w:r>
            <w:r>
              <w:rPr>
                <w:rFonts w:ascii="楷体_GB2312" w:eastAsia="楷体_GB2312" w:hAnsi="宋体" w:cs="宋体" w:hint="eastAsia"/>
                <w:color w:val="000000"/>
                <w:kern w:val="0"/>
                <w:sz w:val="20"/>
                <w:szCs w:val="20"/>
              </w:rPr>
              <w:br/>
              <w:t>②业务管理制度是否合法、合规、完整。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业务管理制度合法、合规、完整。</w:t>
            </w:r>
          </w:p>
        </w:tc>
      </w:tr>
      <w:tr w:rsidR="006D4E94" w:rsidTr="003C66BE">
        <w:trPr>
          <w:gridAfter w:val="1"/>
          <w:wAfter w:w="15" w:type="dxa"/>
          <w:trHeight w:val="198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制度执行有效性（4分）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项目实施是否符合相关业务管理规定，用以反映和考核业务管理制度的有效执行情况。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①是否遵守相关法律法规和业务管理规定；</w:t>
            </w:r>
            <w:r>
              <w:rPr>
                <w:rFonts w:ascii="楷体_GB2312" w:eastAsia="楷体_GB2312" w:hAnsi="宋体" w:cs="宋体" w:hint="eastAsia"/>
                <w:color w:val="000000"/>
                <w:kern w:val="0"/>
                <w:sz w:val="20"/>
                <w:szCs w:val="20"/>
              </w:rPr>
              <w:br/>
              <w:t>②项目调整及支出调整手续是否完备；</w:t>
            </w:r>
            <w:r>
              <w:rPr>
                <w:rFonts w:ascii="楷体_GB2312" w:eastAsia="楷体_GB2312" w:hAnsi="宋体" w:cs="宋体" w:hint="eastAsia"/>
                <w:color w:val="000000"/>
                <w:kern w:val="0"/>
                <w:sz w:val="20"/>
                <w:szCs w:val="20"/>
              </w:rPr>
              <w:br/>
              <w:t>③项目合同书、验收报告、技术鉴定等资料是否齐全并及时归档；</w:t>
            </w:r>
            <w:r>
              <w:rPr>
                <w:rFonts w:ascii="楷体_GB2312" w:eastAsia="楷体_GB2312" w:hAnsi="宋体" w:cs="宋体" w:hint="eastAsia"/>
                <w:color w:val="000000"/>
                <w:kern w:val="0"/>
                <w:sz w:val="20"/>
                <w:szCs w:val="20"/>
              </w:rPr>
              <w:br/>
              <w:t>④项目实施的人员条件、场地设备、信息支撑等是否落实到位。</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项目实施符合相关业务管理规定。</w:t>
            </w:r>
          </w:p>
        </w:tc>
      </w:tr>
      <w:tr w:rsidR="006D4E94" w:rsidTr="003C66BE">
        <w:trPr>
          <w:gridAfter w:val="1"/>
          <w:wAfter w:w="15" w:type="dxa"/>
          <w:trHeight w:val="20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项目质量可控性（3分）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实施单位是否为达到项目质量要求而采取了必需的措施,用以反映和考核项目实施单位对项目质量的控制情况。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①是否已制定或具有相应的项目质量要求或标准；</w:t>
            </w:r>
            <w:r>
              <w:rPr>
                <w:rFonts w:ascii="楷体_GB2312" w:eastAsia="楷体_GB2312" w:hAnsi="宋体" w:cs="宋体" w:hint="eastAsia"/>
                <w:color w:val="000000"/>
                <w:kern w:val="0"/>
                <w:sz w:val="20"/>
                <w:szCs w:val="20"/>
              </w:rPr>
              <w:br/>
              <w:t>②是否采取了相应的项目质量检查、验收等必需的控制措施或手段。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Pr="006D4E94" w:rsidRDefault="006D4E94" w:rsidP="003C66BE">
            <w:pPr>
              <w:widowControl/>
              <w:jc w:val="left"/>
              <w:rPr>
                <w:rFonts w:ascii="宋体" w:hAnsi="宋体" w:cs="宋体"/>
                <w:color w:val="000000" w:themeColor="text1"/>
                <w:kern w:val="0"/>
                <w:sz w:val="20"/>
                <w:szCs w:val="20"/>
              </w:rPr>
            </w:pPr>
            <w:r w:rsidRPr="006D4E94">
              <w:rPr>
                <w:rFonts w:ascii="宋体" w:hAnsi="宋体" w:cs="宋体" w:hint="eastAsia"/>
                <w:color w:val="000000" w:themeColor="text1"/>
                <w:kern w:val="0"/>
                <w:sz w:val="20"/>
                <w:szCs w:val="20"/>
              </w:rPr>
              <w:t>该项目具有质量要求，采取了相应的项目质量检查、验收等必需的控制措施。</w:t>
            </w:r>
          </w:p>
        </w:tc>
      </w:tr>
      <w:tr w:rsidR="006D4E94" w:rsidTr="003C66BE">
        <w:trPr>
          <w:gridAfter w:val="1"/>
          <w:wAfter w:w="15" w:type="dxa"/>
          <w:trHeight w:val="207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w:t>
            </w:r>
            <w:r>
              <w:rPr>
                <w:rFonts w:ascii="楷体_GB2312" w:eastAsia="楷体_GB2312" w:hAnsi="宋体" w:cs="宋体" w:hint="eastAsia"/>
                <w:color w:val="000000"/>
                <w:kern w:val="0"/>
                <w:sz w:val="20"/>
                <w:szCs w:val="20"/>
              </w:rPr>
              <w:br/>
              <w:t>管理（10分）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管理制度健全性（3分）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项目实施单位的财务制度是否健全，用以反映和考核财务管理制度对资金规范、安全运行的保障情况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①是否已制定或具有相应的项目资金管理办法；</w:t>
            </w:r>
            <w:r>
              <w:rPr>
                <w:rFonts w:ascii="楷体_GB2312" w:eastAsia="楷体_GB2312" w:hAnsi="宋体" w:cs="宋体" w:hint="eastAsia"/>
                <w:color w:val="000000"/>
                <w:kern w:val="0"/>
                <w:sz w:val="20"/>
                <w:szCs w:val="20"/>
              </w:rPr>
              <w:br/>
              <w:t>②项目资金管理办法是否符合相关财务会计制度的规定。</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资金管理办法符合相关财务会计制度的规定。</w:t>
            </w:r>
          </w:p>
        </w:tc>
      </w:tr>
      <w:tr w:rsidR="006D4E94" w:rsidTr="003C66BE">
        <w:trPr>
          <w:gridAfter w:val="1"/>
          <w:wAfter w:w="15" w:type="dxa"/>
          <w:trHeight w:val="22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资金使用合规性（4分）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项目资金使用是否符合相关的财务管理制度规定，用以反映和考核项目资金的规范运行情况。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①是否符合国家财经法规和财务管理制度以及有关专项资金管理办法的规定；</w:t>
            </w:r>
            <w:r>
              <w:rPr>
                <w:rFonts w:ascii="楷体_GB2312" w:eastAsia="楷体_GB2312" w:hAnsi="宋体" w:cs="宋体" w:hint="eastAsia"/>
                <w:color w:val="000000"/>
                <w:kern w:val="0"/>
                <w:sz w:val="20"/>
                <w:szCs w:val="20"/>
              </w:rPr>
              <w:br/>
              <w:t>②资金的拨付是否有完整的审批程序和手续；</w:t>
            </w:r>
            <w:r>
              <w:rPr>
                <w:rFonts w:ascii="楷体_GB2312" w:eastAsia="楷体_GB2312" w:hAnsi="宋体" w:cs="宋体" w:hint="eastAsia"/>
                <w:color w:val="000000"/>
                <w:kern w:val="0"/>
                <w:sz w:val="20"/>
                <w:szCs w:val="20"/>
              </w:rPr>
              <w:br/>
              <w:t>③项目的重大开支是否经过评估认证；</w:t>
            </w:r>
            <w:r>
              <w:rPr>
                <w:rFonts w:ascii="楷体_GB2312" w:eastAsia="楷体_GB2312" w:hAnsi="宋体" w:cs="宋体" w:hint="eastAsia"/>
                <w:color w:val="000000"/>
                <w:kern w:val="0"/>
                <w:sz w:val="20"/>
                <w:szCs w:val="20"/>
              </w:rPr>
              <w:br/>
              <w:t>④是否符合项目预算批复或合同规定的用途；</w:t>
            </w:r>
            <w:r>
              <w:rPr>
                <w:rFonts w:ascii="楷体_GB2312" w:eastAsia="楷体_GB2312" w:hAnsi="宋体" w:cs="宋体" w:hint="eastAsia"/>
                <w:color w:val="000000"/>
                <w:kern w:val="0"/>
                <w:sz w:val="20"/>
                <w:szCs w:val="20"/>
              </w:rPr>
              <w:br/>
              <w:t>⑤是否存在截留、挤占、挪用、虚列支出等情况。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资金使用符合相关财务管理制度规定，资金拨付履行了完整的审批程序和手续。</w:t>
            </w:r>
          </w:p>
        </w:tc>
      </w:tr>
      <w:tr w:rsidR="006D4E94" w:rsidTr="003C66BE">
        <w:trPr>
          <w:gridAfter w:val="1"/>
          <w:wAfter w:w="15" w:type="dxa"/>
          <w:trHeight w:val="616"/>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财务监控有效性（3分）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项目实施单位是否为保障资金的安全、规范运行而采取了必要的监控措施，用以反映和考核项目实施单位对资金运行的控制情况</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评价要点：</w:t>
            </w:r>
            <w:r>
              <w:rPr>
                <w:rFonts w:ascii="楷体_GB2312" w:eastAsia="楷体_GB2312" w:hAnsi="宋体" w:cs="宋体" w:hint="eastAsia"/>
                <w:color w:val="000000"/>
                <w:kern w:val="0"/>
                <w:sz w:val="20"/>
                <w:szCs w:val="20"/>
              </w:rPr>
              <w:br/>
              <w:t>①是否已制定或具有相应的监控机制；</w:t>
            </w:r>
            <w:r>
              <w:rPr>
                <w:rFonts w:ascii="楷体_GB2312" w:eastAsia="楷体_GB2312" w:hAnsi="宋体" w:cs="宋体" w:hint="eastAsia"/>
                <w:color w:val="000000"/>
                <w:kern w:val="0"/>
                <w:sz w:val="20"/>
                <w:szCs w:val="20"/>
              </w:rPr>
              <w:br/>
              <w:t>②是否采取了相应的财务检查等必要的监控措施或手段。</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该项目具有受益人监控机制，采取了相应的财务检查等必要的监控措施。</w:t>
            </w:r>
          </w:p>
        </w:tc>
      </w:tr>
      <w:tr w:rsidR="006D4E94" w:rsidTr="003C66BE">
        <w:trPr>
          <w:gridAfter w:val="1"/>
          <w:wAfter w:w="15" w:type="dxa"/>
          <w:trHeight w:val="171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w:t>
            </w:r>
            <w:r>
              <w:rPr>
                <w:rFonts w:ascii="楷体_GB2312" w:eastAsia="楷体_GB2312" w:hAnsi="宋体" w:cs="宋体" w:hint="eastAsia"/>
                <w:color w:val="000000"/>
                <w:kern w:val="0"/>
                <w:sz w:val="20"/>
                <w:szCs w:val="20"/>
              </w:rPr>
              <w:br/>
              <w:t>产出（20分）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实际完成率（5分）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项目实施的实际产出数与计划产出数的比率，用以反映和考核项目产出数量目标的实</w:t>
            </w:r>
            <w:r>
              <w:rPr>
                <w:rFonts w:ascii="楷体_GB2312" w:eastAsia="楷体_GB2312" w:hAnsi="宋体" w:cs="宋体" w:hint="eastAsia"/>
                <w:color w:val="000000"/>
                <w:kern w:val="0"/>
                <w:sz w:val="20"/>
                <w:szCs w:val="20"/>
              </w:rPr>
              <w:lastRenderedPageBreak/>
              <w:t>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实际完成率=（实际产出数/计划产出数）×100%。</w:t>
            </w:r>
            <w:r>
              <w:rPr>
                <w:rFonts w:ascii="楷体_GB2312" w:eastAsia="楷体_GB2312" w:hAnsi="宋体" w:cs="宋体" w:hint="eastAsia"/>
                <w:color w:val="000000"/>
                <w:kern w:val="0"/>
                <w:sz w:val="20"/>
                <w:szCs w:val="20"/>
              </w:rPr>
              <w:br/>
              <w:t>实际产出数：一定时期（本年度或项目期）内项目实际产出的产品或提供的服务数量。</w:t>
            </w:r>
            <w:r>
              <w:rPr>
                <w:rFonts w:ascii="楷体_GB2312" w:eastAsia="楷体_GB2312" w:hAnsi="宋体" w:cs="宋体" w:hint="eastAsia"/>
                <w:color w:val="000000"/>
                <w:kern w:val="0"/>
                <w:sz w:val="20"/>
                <w:szCs w:val="20"/>
              </w:rPr>
              <w:br/>
              <w:t>计划产出数：项目绩效目标确定的在一定时期（本年度或项目期）内计划产出的产品或提供</w:t>
            </w:r>
            <w:r>
              <w:rPr>
                <w:rFonts w:ascii="楷体_GB2312" w:eastAsia="楷体_GB2312" w:hAnsi="宋体" w:cs="宋体" w:hint="eastAsia"/>
                <w:color w:val="000000"/>
                <w:kern w:val="0"/>
                <w:sz w:val="20"/>
                <w:szCs w:val="20"/>
              </w:rPr>
              <w:lastRenderedPageBreak/>
              <w:t>的服务数量。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lastRenderedPageBreak/>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项目产出符合预期要求。</w:t>
            </w:r>
          </w:p>
        </w:tc>
      </w:tr>
      <w:tr w:rsidR="006D4E94" w:rsidTr="003C66BE">
        <w:trPr>
          <w:gridAfter w:val="1"/>
          <w:wAfter w:w="15" w:type="dxa"/>
          <w:trHeight w:val="1635"/>
        </w:trPr>
        <w:tc>
          <w:tcPr>
            <w:tcW w:w="707" w:type="dxa"/>
            <w:gridSpan w:val="2"/>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完成及时率（5分）</w:t>
            </w:r>
          </w:p>
        </w:tc>
        <w:tc>
          <w:tcPr>
            <w:tcW w:w="1527" w:type="dxa"/>
            <w:gridSpan w:val="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项目实际提前完成时间与计划完成时间的比率，用以反映和考核项目产出时效目标的实现程度。</w:t>
            </w:r>
          </w:p>
        </w:tc>
        <w:tc>
          <w:tcPr>
            <w:tcW w:w="4215" w:type="dxa"/>
            <w:gridSpan w:val="9"/>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完成及时率=[（计划完成时间-实际完成时间）/计划完成时间]×100%。</w:t>
            </w:r>
            <w:r>
              <w:rPr>
                <w:rFonts w:ascii="楷体_GB2312" w:eastAsia="楷体_GB2312" w:hAnsi="宋体" w:cs="宋体" w:hint="eastAsia"/>
                <w:color w:val="000000"/>
                <w:kern w:val="0"/>
                <w:sz w:val="20"/>
                <w:szCs w:val="20"/>
              </w:rPr>
              <w:br/>
              <w:t>实际完成时间：项目实施单位完成该项目实际所耗用的时间。</w:t>
            </w:r>
            <w:r>
              <w:rPr>
                <w:rFonts w:ascii="楷体_GB2312" w:eastAsia="楷体_GB2312" w:hAnsi="宋体" w:cs="宋体" w:hint="eastAsia"/>
                <w:color w:val="000000"/>
                <w:kern w:val="0"/>
                <w:sz w:val="20"/>
                <w:szCs w:val="20"/>
              </w:rPr>
              <w:br/>
              <w:t>计划完成时间：按照项目实施计划或相关规定完成该项目所需的时间。</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0</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Pr="006D4E94" w:rsidRDefault="006D4E94" w:rsidP="003C66BE">
            <w:pPr>
              <w:widowControl/>
              <w:jc w:val="left"/>
              <w:rPr>
                <w:rFonts w:ascii="宋体" w:hAnsi="宋体" w:cs="宋体"/>
                <w:color w:val="000000" w:themeColor="text1"/>
                <w:kern w:val="0"/>
                <w:sz w:val="20"/>
                <w:szCs w:val="20"/>
              </w:rPr>
            </w:pPr>
            <w:r w:rsidRPr="006D4E94">
              <w:rPr>
                <w:rFonts w:ascii="宋体" w:hAnsi="宋体" w:cs="宋体" w:hint="eastAsia"/>
                <w:color w:val="000000" w:themeColor="text1"/>
                <w:kern w:val="0"/>
                <w:sz w:val="20"/>
                <w:szCs w:val="20"/>
              </w:rPr>
              <w:t>项目完成及时率=（2-3）/2*100%=-50%</w:t>
            </w:r>
            <w:r w:rsidRPr="006D4E94">
              <w:rPr>
                <w:rFonts w:ascii="宋体" w:hAnsi="宋体" w:cs="宋体" w:hint="eastAsia"/>
                <w:color w:val="000000" w:themeColor="text1"/>
                <w:kern w:val="0"/>
                <w:sz w:val="20"/>
                <w:szCs w:val="20"/>
              </w:rPr>
              <w:br/>
              <w:t>（注：按月份计算完成及时率）</w:t>
            </w:r>
          </w:p>
        </w:tc>
      </w:tr>
      <w:tr w:rsidR="006D4E94" w:rsidTr="003C66BE">
        <w:trPr>
          <w:gridAfter w:val="1"/>
          <w:wAfter w:w="15" w:type="dxa"/>
          <w:trHeight w:val="19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项目完成的质量达标产出数与实际产出数的比率，用以反映和考核项目产出质量目标的实现程度。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质量达标率=（质量达标产出数/实际产出数）×100%。</w:t>
            </w:r>
            <w:r>
              <w:rPr>
                <w:rFonts w:ascii="楷体_GB2312" w:eastAsia="楷体_GB2312" w:hAnsi="宋体" w:cs="宋体" w:hint="eastAsia"/>
                <w:color w:val="000000"/>
                <w:kern w:val="0"/>
                <w:sz w:val="20"/>
                <w:szCs w:val="20"/>
              </w:rPr>
              <w:br/>
              <w:t>质量达标产出数：一定时期（本年度或项目期）内实际达到既定质量标准的产品或服务数量。</w:t>
            </w:r>
            <w:r>
              <w:rPr>
                <w:rFonts w:ascii="楷体_GB2312" w:eastAsia="楷体_GB2312" w:hAnsi="宋体" w:cs="宋体" w:hint="eastAsia"/>
                <w:color w:val="000000"/>
                <w:kern w:val="0"/>
                <w:sz w:val="20"/>
                <w:szCs w:val="20"/>
              </w:rPr>
              <w:br/>
              <w:t>既定质量标准是指项目实施单位设立绩效目标时依据计划标准、行业标准、历史标准或其他标准而设定的绩效指标值</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项目完成的质量符合预期要求。</w:t>
            </w:r>
          </w:p>
        </w:tc>
      </w:tr>
      <w:tr w:rsidR="006D4E94" w:rsidTr="003C66BE">
        <w:trPr>
          <w:gridAfter w:val="1"/>
          <w:wAfter w:w="15" w:type="dxa"/>
          <w:trHeight w:val="165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成本节约率（5分）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完成项目计划工作目标的实际节约成本与计划成本的比率，用以反映和考核项目的成</w:t>
            </w:r>
            <w:r>
              <w:rPr>
                <w:rFonts w:ascii="楷体_GB2312" w:eastAsia="楷体_GB2312" w:hAnsi="宋体" w:cs="宋体" w:hint="eastAsia"/>
                <w:color w:val="000000"/>
                <w:kern w:val="0"/>
                <w:sz w:val="20"/>
                <w:szCs w:val="20"/>
              </w:rPr>
              <w:lastRenderedPageBreak/>
              <w:t>本节约程度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成本节约率=[（计划成本-实际成本）/计划成本]×100%。</w:t>
            </w:r>
            <w:r>
              <w:rPr>
                <w:rFonts w:ascii="楷体_GB2312" w:eastAsia="楷体_GB2312" w:hAnsi="宋体" w:cs="宋体" w:hint="eastAsia"/>
                <w:color w:val="000000"/>
                <w:kern w:val="0"/>
                <w:sz w:val="20"/>
                <w:szCs w:val="20"/>
              </w:rPr>
              <w:br/>
              <w:t>实际成本：项目实施单位如期、保质、保量完成既定工作目标实际所耗费的支出。</w:t>
            </w:r>
            <w:r>
              <w:rPr>
                <w:rFonts w:ascii="楷体_GB2312" w:eastAsia="楷体_GB2312" w:hAnsi="宋体" w:cs="宋体" w:hint="eastAsia"/>
                <w:color w:val="000000"/>
                <w:kern w:val="0"/>
                <w:sz w:val="20"/>
                <w:szCs w:val="20"/>
              </w:rPr>
              <w:br/>
              <w:t>计划成本：项目实施单位为完成工作目标计划安排的支出，一般以项目预算为参考。</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成本节约率=（640-627）/640*100%=2%</w:t>
            </w:r>
          </w:p>
        </w:tc>
      </w:tr>
      <w:tr w:rsidR="006D4E94" w:rsidTr="003C66BE">
        <w:trPr>
          <w:gridAfter w:val="1"/>
          <w:wAfter w:w="15" w:type="dxa"/>
          <w:trHeight w:val="990"/>
        </w:trPr>
        <w:tc>
          <w:tcPr>
            <w:tcW w:w="7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center"/>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项目</w:t>
            </w:r>
            <w:r>
              <w:rPr>
                <w:rFonts w:ascii="楷体_GB2312" w:eastAsia="楷体_GB2312" w:hAnsi="宋体" w:cs="宋体" w:hint="eastAsia"/>
                <w:color w:val="000000"/>
                <w:kern w:val="0"/>
                <w:sz w:val="20"/>
                <w:szCs w:val="20"/>
              </w:rPr>
              <w:br/>
              <w:t>效益（40分）</w:t>
            </w: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经济效益（8分）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项目实施对经济发展所带来的直接或间接影响情况</w:t>
            </w:r>
          </w:p>
        </w:tc>
        <w:tc>
          <w:tcPr>
            <w:tcW w:w="4215" w:type="dxa"/>
            <w:gridSpan w:val="9"/>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此四项指标为设置项目支出绩效评价指标时必须考虑的共性要素，可根据项目实际并结合绩效目标设立情况有选择的进行设置，并将其细化为相应的个性化指标。</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val="restart"/>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kern w:val="0"/>
                <w:sz w:val="20"/>
                <w:szCs w:val="20"/>
              </w:rPr>
            </w:pPr>
            <w:r>
              <w:rPr>
                <w:rFonts w:ascii="宋体" w:hAnsi="宋体" w:cs="宋体" w:hint="eastAsia"/>
                <w:kern w:val="0"/>
                <w:sz w:val="20"/>
                <w:szCs w:val="20"/>
              </w:rPr>
              <w:t>该项目基本实现桥东区、桥西区、高开区和七里河新区    湿式清扫，面源污染得到有效管控。</w:t>
            </w:r>
          </w:p>
        </w:tc>
      </w:tr>
      <w:tr w:rsidR="006D4E94" w:rsidTr="003C66BE">
        <w:trPr>
          <w:gridAfter w:val="1"/>
          <w:wAfter w:w="15" w:type="dxa"/>
          <w:trHeight w:val="106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项目实施对社会发展所带来的直接或间接影响情况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kern w:val="0"/>
                <w:sz w:val="20"/>
                <w:szCs w:val="20"/>
              </w:rPr>
            </w:pPr>
          </w:p>
        </w:tc>
      </w:tr>
      <w:tr w:rsidR="006D4E94" w:rsidTr="003C66BE">
        <w:trPr>
          <w:gridAfter w:val="1"/>
          <w:wAfter w:w="15" w:type="dxa"/>
          <w:trHeight w:val="94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生态效益（8分）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项目实施对生态环境所带来的直接或间接影响情况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kern w:val="0"/>
                <w:sz w:val="20"/>
                <w:szCs w:val="20"/>
              </w:rPr>
            </w:pPr>
          </w:p>
        </w:tc>
      </w:tr>
      <w:tr w:rsidR="006D4E94" w:rsidTr="003C66BE">
        <w:trPr>
          <w:gridAfter w:val="1"/>
          <w:wAfter w:w="15" w:type="dxa"/>
          <w:trHeight w:val="810"/>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可持续影响（8分）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项目后续运行及成效发挥的可持续影响情况。</w:t>
            </w:r>
          </w:p>
        </w:tc>
        <w:tc>
          <w:tcPr>
            <w:tcW w:w="4215" w:type="dxa"/>
            <w:gridSpan w:val="9"/>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kern w:val="0"/>
                <w:sz w:val="20"/>
                <w:szCs w:val="20"/>
              </w:rPr>
            </w:pPr>
          </w:p>
        </w:tc>
      </w:tr>
      <w:tr w:rsidR="006D4E94" w:rsidTr="003C66BE">
        <w:trPr>
          <w:gridAfter w:val="1"/>
          <w:wAfter w:w="15" w:type="dxa"/>
          <w:trHeight w:val="1755"/>
        </w:trPr>
        <w:tc>
          <w:tcPr>
            <w:tcW w:w="7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D4E94" w:rsidRDefault="006D4E94" w:rsidP="003C66BE">
            <w:pPr>
              <w:widowControl/>
              <w:jc w:val="left"/>
              <w:rPr>
                <w:rFonts w:ascii="楷体_GB2312" w:eastAsia="楷体_GB2312" w:hAnsi="宋体" w:cs="宋体"/>
                <w:color w:val="000000"/>
                <w:kern w:val="0"/>
                <w:sz w:val="20"/>
                <w:szCs w:val="20"/>
              </w:rPr>
            </w:pPr>
          </w:p>
        </w:tc>
        <w:tc>
          <w:tcPr>
            <w:tcW w:w="8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社会公众或服务对象满意度</w:t>
            </w:r>
            <w:r>
              <w:rPr>
                <w:rFonts w:ascii="楷体_GB2312" w:eastAsia="楷体_GB2312" w:hAnsi="宋体" w:cs="宋体" w:hint="eastAsia"/>
                <w:color w:val="000000"/>
                <w:kern w:val="0"/>
                <w:sz w:val="20"/>
                <w:szCs w:val="20"/>
              </w:rPr>
              <w:lastRenderedPageBreak/>
              <w:t>（8分）</w:t>
            </w:r>
          </w:p>
        </w:tc>
        <w:tc>
          <w:tcPr>
            <w:tcW w:w="152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lastRenderedPageBreak/>
              <w:t>社会公众或服务对象对项目实施效果的满意程度。</w:t>
            </w:r>
          </w:p>
        </w:tc>
        <w:tc>
          <w:tcPr>
            <w:tcW w:w="4215"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left"/>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社会公众或服务对象是指因该项目实施而受到影响的部门（单位）、群体或个人。一般采取社会调查的方式。</w:t>
            </w:r>
          </w:p>
        </w:tc>
        <w:tc>
          <w:tcPr>
            <w:tcW w:w="550" w:type="dxa"/>
            <w:gridSpan w:val="2"/>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8</w:t>
            </w:r>
          </w:p>
        </w:tc>
        <w:tc>
          <w:tcPr>
            <w:tcW w:w="1857"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kern w:val="0"/>
                <w:sz w:val="20"/>
                <w:szCs w:val="20"/>
              </w:rPr>
            </w:pPr>
            <w:r>
              <w:rPr>
                <w:rFonts w:ascii="宋体" w:hAnsi="宋体" w:cs="宋体" w:hint="eastAsia"/>
                <w:kern w:val="0"/>
                <w:sz w:val="20"/>
                <w:szCs w:val="20"/>
              </w:rPr>
              <w:t>该项目基本实现桥东区、桥西区、高开区和七里河新区    湿式清扫，面源污染得到有效管控。</w:t>
            </w:r>
          </w:p>
        </w:tc>
      </w:tr>
      <w:tr w:rsidR="006D4E94" w:rsidTr="003C66BE">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lastRenderedPageBreak/>
              <w:t>四、项目绩效评价结论</w:t>
            </w:r>
          </w:p>
        </w:tc>
      </w:tr>
      <w:tr w:rsidR="006D4E94" w:rsidTr="003C66BE">
        <w:trPr>
          <w:trHeight w:val="70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项目绩效评价定级</w:t>
            </w:r>
            <w:r>
              <w:rPr>
                <w:rFonts w:ascii="宋体" w:hAnsi="宋体" w:cs="宋体" w:hint="eastAsia"/>
                <w:color w:val="000000"/>
                <w:kern w:val="0"/>
                <w:sz w:val="20"/>
                <w:szCs w:val="20"/>
              </w:rPr>
              <w:br/>
            </w:r>
            <w:r>
              <w:rPr>
                <w:rFonts w:ascii="宋体" w:hAnsi="宋体" w:cs="宋体" w:hint="eastAsia"/>
                <w:color w:val="000000"/>
                <w:kern w:val="0"/>
                <w:sz w:val="20"/>
                <w:szCs w:val="20"/>
              </w:rPr>
              <w:br/>
              <w:t xml:space="preserve">   有效 √         中等有效 □       合格 □        无效 □        无法显示成效 □</w:t>
            </w:r>
          </w:p>
        </w:tc>
      </w:tr>
      <w:tr w:rsidR="006D4E94" w:rsidTr="003C66BE">
        <w:trPr>
          <w:trHeight w:val="1005"/>
        </w:trPr>
        <w:tc>
          <w:tcPr>
            <w:tcW w:w="1625"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需要说明问题</w:t>
            </w:r>
          </w:p>
        </w:tc>
        <w:tc>
          <w:tcPr>
            <w:tcW w:w="1044" w:type="dxa"/>
            <w:gridSpan w:val="2"/>
            <w:tcBorders>
              <w:top w:val="single" w:sz="4" w:space="0" w:color="000000"/>
              <w:left w:val="single" w:sz="4" w:space="0" w:color="000000"/>
            </w:tcBorders>
            <w:shd w:val="clear" w:color="auto" w:fill="FFFFFF"/>
            <w:vAlign w:val="center"/>
          </w:tcPr>
          <w:p w:rsidR="006D4E94" w:rsidRDefault="006D4E94" w:rsidP="003C66BE">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本项目通过招投标结余13万，已调剂用于其他市区面源治理项目（湿式清扫车采购项目）使用。</w:t>
            </w:r>
          </w:p>
        </w:tc>
        <w:tc>
          <w:tcPr>
            <w:tcW w:w="1044" w:type="dxa"/>
            <w:gridSpan w:val="3"/>
            <w:tcBorders>
              <w:top w:val="single" w:sz="4" w:space="0" w:color="000000"/>
            </w:tcBorders>
            <w:shd w:val="clear" w:color="auto" w:fill="FFFFFF"/>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6D4E94" w:rsidRDefault="006D4E94" w:rsidP="003C66BE">
            <w:pPr>
              <w:widowControl/>
              <w:jc w:val="left"/>
              <w:rPr>
                <w:rFonts w:ascii="仿宋_GB2312" w:eastAsia="仿宋_GB2312" w:hAnsi="宋体" w:cs="宋体"/>
                <w:color w:val="000000"/>
                <w:kern w:val="0"/>
                <w:sz w:val="20"/>
                <w:szCs w:val="20"/>
              </w:rPr>
            </w:pPr>
          </w:p>
        </w:tc>
      </w:tr>
      <w:tr w:rsidR="006D4E94" w:rsidTr="003C66BE">
        <w:trPr>
          <w:trHeight w:val="525"/>
        </w:trPr>
        <w:tc>
          <w:tcPr>
            <w:tcW w:w="1625" w:type="dxa"/>
            <w:gridSpan w:val="6"/>
            <w:vMerge w:val="restart"/>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自评人员</w:t>
            </w: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姓名</w:t>
            </w: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职称/职务</w:t>
            </w: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工作单位</w:t>
            </w: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本人签字</w:t>
            </w:r>
          </w:p>
        </w:tc>
      </w:tr>
      <w:tr w:rsidR="006D4E94" w:rsidTr="003C66B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仿宋_GB2312" w:eastAsia="仿宋_GB2312" w:hAnsi="宋体" w:cs="宋体"/>
                <w:color w:val="000000"/>
                <w:kern w:val="0"/>
                <w:sz w:val="20"/>
                <w:szCs w:val="20"/>
              </w:rPr>
            </w:pPr>
          </w:p>
        </w:tc>
      </w:tr>
      <w:tr w:rsidR="006D4E94" w:rsidTr="003C66B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仿宋_GB2312" w:eastAsia="仿宋_GB2312" w:hAnsi="宋体" w:cs="宋体"/>
                <w:color w:val="000000"/>
                <w:kern w:val="0"/>
                <w:sz w:val="20"/>
                <w:szCs w:val="20"/>
              </w:rPr>
            </w:pPr>
          </w:p>
        </w:tc>
      </w:tr>
      <w:tr w:rsidR="006D4E94" w:rsidTr="003C66BE">
        <w:trPr>
          <w:trHeight w:val="525"/>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2088" w:type="dxa"/>
            <w:gridSpan w:val="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仿宋_GB2312" w:eastAsia="仿宋_GB2312" w:hAnsi="宋体" w:cs="宋体"/>
                <w:color w:val="000000"/>
                <w:kern w:val="0"/>
                <w:sz w:val="20"/>
                <w:szCs w:val="20"/>
              </w:rPr>
            </w:pPr>
          </w:p>
        </w:tc>
        <w:tc>
          <w:tcPr>
            <w:tcW w:w="2088" w:type="dxa"/>
            <w:gridSpan w:val="4"/>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仿宋_GB2312" w:eastAsia="仿宋_GB2312" w:hAnsi="宋体" w:cs="宋体"/>
                <w:color w:val="000000"/>
                <w:kern w:val="0"/>
                <w:sz w:val="20"/>
                <w:szCs w:val="20"/>
              </w:rPr>
            </w:pPr>
          </w:p>
        </w:tc>
        <w:tc>
          <w:tcPr>
            <w:tcW w:w="2089" w:type="dxa"/>
            <w:gridSpan w:val="7"/>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center"/>
              <w:rPr>
                <w:rFonts w:ascii="仿宋_GB2312" w:eastAsia="仿宋_GB2312" w:hAnsi="宋体" w:cs="宋体"/>
                <w:color w:val="000000"/>
                <w:kern w:val="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仿宋_GB2312" w:eastAsia="仿宋_GB2312" w:hAnsi="宋体" w:cs="宋体"/>
                <w:color w:val="000000"/>
                <w:kern w:val="0"/>
                <w:sz w:val="20"/>
                <w:szCs w:val="20"/>
              </w:rPr>
            </w:pPr>
          </w:p>
        </w:tc>
      </w:tr>
      <w:tr w:rsidR="006D4E94" w:rsidTr="003C66BE">
        <w:trPr>
          <w:trHeight w:val="885"/>
        </w:trPr>
        <w:tc>
          <w:tcPr>
            <w:tcW w:w="9705" w:type="dxa"/>
            <w:gridSpan w:val="25"/>
            <w:tcBorders>
              <w:top w:val="single" w:sz="4" w:space="0" w:color="000000"/>
              <w:left w:val="single" w:sz="4" w:space="0" w:color="000000"/>
              <w:right w:val="single" w:sz="4" w:space="0" w:color="000000"/>
            </w:tcBorders>
            <w:vAlign w:val="bottom"/>
          </w:tcPr>
          <w:p w:rsidR="006D4E94" w:rsidRDefault="006D4E94" w:rsidP="003C66BE">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填报人（签字）：                评价组组长（签字）：</w:t>
            </w:r>
          </w:p>
        </w:tc>
      </w:tr>
      <w:tr w:rsidR="006D4E94" w:rsidTr="003C66BE">
        <w:trPr>
          <w:trHeight w:val="525"/>
        </w:trPr>
        <w:tc>
          <w:tcPr>
            <w:tcW w:w="9705" w:type="dxa"/>
            <w:gridSpan w:val="25"/>
            <w:tcBorders>
              <w:left w:val="single" w:sz="4" w:space="0" w:color="000000"/>
              <w:bottom w:val="single" w:sz="4" w:space="0" w:color="000000"/>
              <w:right w:val="single" w:sz="4" w:space="0" w:color="000000"/>
            </w:tcBorders>
            <w:vAlign w:val="center"/>
          </w:tcPr>
          <w:p w:rsidR="006D4E94" w:rsidRDefault="006D4E94"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年   月   日</w:t>
            </w:r>
          </w:p>
        </w:tc>
      </w:tr>
      <w:tr w:rsidR="006D4E94" w:rsidTr="003C66BE">
        <w:trPr>
          <w:trHeight w:val="675"/>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中介机构意见</w:t>
            </w:r>
          </w:p>
        </w:tc>
        <w:tc>
          <w:tcPr>
            <w:tcW w:w="1044" w:type="dxa"/>
            <w:gridSpan w:val="2"/>
            <w:tcBorders>
              <w:top w:val="single" w:sz="4" w:space="0" w:color="000000"/>
              <w:left w:val="single" w:sz="4" w:space="0" w:color="000000"/>
            </w:tcBorders>
            <w:shd w:val="clear" w:color="auto" w:fill="FFFFFF"/>
            <w:vAlign w:val="center"/>
          </w:tcPr>
          <w:p w:rsidR="006D4E94" w:rsidRDefault="006D4E94" w:rsidP="003C66BE">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邢台同和会计师事务所绩效自评报告评价等级为优</w:t>
            </w:r>
          </w:p>
        </w:tc>
        <w:tc>
          <w:tcPr>
            <w:tcW w:w="1044" w:type="dxa"/>
            <w:gridSpan w:val="3"/>
            <w:tcBorders>
              <w:top w:val="single" w:sz="4" w:space="0" w:color="000000"/>
            </w:tcBorders>
            <w:shd w:val="clear" w:color="auto" w:fill="FFFFFF"/>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1044" w:type="dxa"/>
            <w:gridSpan w:val="2"/>
            <w:tcBorders>
              <w:top w:val="single" w:sz="4" w:space="0" w:color="000000"/>
            </w:tcBorders>
            <w:shd w:val="clear" w:color="auto" w:fill="FFFFFF"/>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1045" w:type="dxa"/>
            <w:gridSpan w:val="5"/>
            <w:tcBorders>
              <w:top w:val="single" w:sz="4" w:space="0" w:color="000000"/>
            </w:tcBorders>
            <w:shd w:val="clear" w:color="auto" w:fill="FFFFFF"/>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1815" w:type="dxa"/>
            <w:gridSpan w:val="3"/>
            <w:tcBorders>
              <w:top w:val="single" w:sz="4" w:space="0" w:color="000000"/>
              <w:right w:val="single" w:sz="4" w:space="0" w:color="000000"/>
            </w:tcBorders>
            <w:shd w:val="clear" w:color="auto" w:fill="FFFFFF"/>
            <w:vAlign w:val="center"/>
          </w:tcPr>
          <w:p w:rsidR="006D4E94" w:rsidRDefault="006D4E94" w:rsidP="003C66BE">
            <w:pPr>
              <w:widowControl/>
              <w:jc w:val="left"/>
              <w:rPr>
                <w:rFonts w:ascii="仿宋_GB2312" w:eastAsia="仿宋_GB2312" w:hAnsi="宋体" w:cs="宋体"/>
                <w:color w:val="000000"/>
                <w:kern w:val="0"/>
                <w:sz w:val="20"/>
                <w:szCs w:val="20"/>
              </w:rPr>
            </w:pPr>
          </w:p>
        </w:tc>
      </w:tr>
      <w:tr w:rsidR="006D4E94" w:rsidTr="003C66BE">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5220" w:type="dxa"/>
            <w:gridSpan w:val="11"/>
            <w:tcBorders>
              <w:left w:val="single" w:sz="4" w:space="0" w:color="000000"/>
            </w:tcBorders>
            <w:shd w:val="clear" w:color="auto" w:fill="FFFFFF"/>
            <w:vAlign w:val="center"/>
          </w:tcPr>
          <w:p w:rsidR="006D4E94" w:rsidRDefault="006D4E94"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未聘请中介机构填：  无</w:t>
            </w:r>
          </w:p>
        </w:tc>
        <w:tc>
          <w:tcPr>
            <w:tcW w:w="2860" w:type="dxa"/>
            <w:gridSpan w:val="8"/>
            <w:tcBorders>
              <w:right w:val="single" w:sz="4" w:space="0" w:color="000000"/>
            </w:tcBorders>
            <w:shd w:val="clear" w:color="auto" w:fill="FFFFFF"/>
            <w:vAlign w:val="center"/>
          </w:tcPr>
          <w:p w:rsidR="006D4E94" w:rsidRDefault="006D4E94"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6D4E94" w:rsidTr="003C66BE">
        <w:trPr>
          <w:trHeight w:val="675"/>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shd w:val="clear" w:color="auto" w:fill="FFFFFF"/>
            <w:vAlign w:val="bottom"/>
          </w:tcPr>
          <w:p w:rsidR="006D4E94" w:rsidRDefault="006D4E94"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6D4E94" w:rsidTr="003C66BE">
        <w:trPr>
          <w:trHeight w:val="397"/>
        </w:trPr>
        <w:tc>
          <w:tcPr>
            <w:tcW w:w="1625" w:type="dxa"/>
            <w:gridSpan w:val="6"/>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D4E94" w:rsidRDefault="006D4E94"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主管部门审核意</w:t>
            </w:r>
            <w:r>
              <w:rPr>
                <w:rFonts w:ascii="仿宋_GB2312" w:eastAsia="仿宋_GB2312" w:hAnsi="宋体" w:cs="宋体" w:hint="eastAsia"/>
                <w:color w:val="000000"/>
                <w:kern w:val="0"/>
                <w:sz w:val="20"/>
                <w:szCs w:val="20"/>
              </w:rPr>
              <w:lastRenderedPageBreak/>
              <w:t>见</w:t>
            </w:r>
          </w:p>
        </w:tc>
        <w:tc>
          <w:tcPr>
            <w:tcW w:w="1044" w:type="dxa"/>
            <w:gridSpan w:val="2"/>
            <w:tcBorders>
              <w:left w:val="single" w:sz="4" w:space="0" w:color="000000"/>
            </w:tcBorders>
            <w:shd w:val="clear" w:color="auto" w:fill="FFFFFF"/>
            <w:vAlign w:val="bottom"/>
          </w:tcPr>
          <w:p w:rsidR="006D4E94" w:rsidRDefault="006D4E94" w:rsidP="003C66BE">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6D4E94" w:rsidRDefault="006D4E94"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6D4E94" w:rsidRDefault="006D4E94"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6D4E94" w:rsidRDefault="006D4E94"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6D4E94" w:rsidRDefault="006D4E94" w:rsidP="003C66BE">
            <w:pPr>
              <w:widowControl/>
              <w:jc w:val="left"/>
              <w:rPr>
                <w:rFonts w:ascii="仿宋_GB2312" w:eastAsia="仿宋_GB2312" w:hAnsi="宋体" w:cs="宋体"/>
                <w:color w:val="000000"/>
                <w:kern w:val="0"/>
                <w:sz w:val="20"/>
                <w:szCs w:val="20"/>
              </w:rPr>
            </w:pPr>
          </w:p>
        </w:tc>
        <w:tc>
          <w:tcPr>
            <w:tcW w:w="1045" w:type="dxa"/>
            <w:gridSpan w:val="5"/>
            <w:shd w:val="clear" w:color="auto" w:fill="FFFFFF"/>
            <w:vAlign w:val="bottom"/>
          </w:tcPr>
          <w:p w:rsidR="006D4E94" w:rsidRDefault="006D4E94" w:rsidP="003C66BE">
            <w:pPr>
              <w:widowControl/>
              <w:jc w:val="left"/>
              <w:rPr>
                <w:rFonts w:ascii="仿宋_GB2312" w:eastAsia="仿宋_GB2312" w:hAnsi="宋体" w:cs="宋体"/>
                <w:color w:val="000000"/>
                <w:kern w:val="0"/>
                <w:sz w:val="20"/>
                <w:szCs w:val="20"/>
              </w:rPr>
            </w:pPr>
          </w:p>
        </w:tc>
        <w:tc>
          <w:tcPr>
            <w:tcW w:w="1815" w:type="dxa"/>
            <w:gridSpan w:val="3"/>
            <w:tcBorders>
              <w:right w:val="single" w:sz="4" w:space="0" w:color="000000"/>
            </w:tcBorders>
            <w:shd w:val="clear" w:color="auto" w:fill="FFFFFF"/>
            <w:vAlign w:val="bottom"/>
          </w:tcPr>
          <w:p w:rsidR="006D4E94" w:rsidRDefault="006D4E94" w:rsidP="003C66BE">
            <w:pPr>
              <w:widowControl/>
              <w:jc w:val="left"/>
              <w:rPr>
                <w:rFonts w:ascii="仿宋_GB2312" w:eastAsia="仿宋_GB2312" w:hAnsi="宋体" w:cs="宋体"/>
                <w:color w:val="000000"/>
                <w:kern w:val="0"/>
                <w:sz w:val="20"/>
                <w:szCs w:val="20"/>
              </w:rPr>
            </w:pPr>
          </w:p>
        </w:tc>
      </w:tr>
      <w:tr w:rsidR="006D4E94" w:rsidTr="003C66BE">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1044" w:type="dxa"/>
            <w:gridSpan w:val="2"/>
            <w:tcBorders>
              <w:left w:val="single" w:sz="4" w:space="0" w:color="000000"/>
            </w:tcBorders>
            <w:shd w:val="clear" w:color="auto" w:fill="FFFFFF"/>
            <w:vAlign w:val="bottom"/>
          </w:tcPr>
          <w:p w:rsidR="006D4E94" w:rsidRDefault="006D4E94" w:rsidP="003C66BE">
            <w:pPr>
              <w:widowControl/>
              <w:jc w:val="left"/>
              <w:rPr>
                <w:rFonts w:ascii="仿宋_GB2312" w:eastAsia="仿宋_GB2312" w:hAnsi="宋体" w:cs="宋体"/>
                <w:color w:val="000000"/>
                <w:kern w:val="0"/>
                <w:sz w:val="20"/>
                <w:szCs w:val="20"/>
              </w:rPr>
            </w:pPr>
          </w:p>
        </w:tc>
        <w:tc>
          <w:tcPr>
            <w:tcW w:w="1044" w:type="dxa"/>
            <w:gridSpan w:val="3"/>
            <w:shd w:val="clear" w:color="auto" w:fill="FFFFFF"/>
            <w:vAlign w:val="bottom"/>
          </w:tcPr>
          <w:p w:rsidR="006D4E94" w:rsidRDefault="006D4E94"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6D4E94" w:rsidRDefault="006D4E94"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6D4E94" w:rsidRDefault="006D4E94" w:rsidP="003C66BE">
            <w:pPr>
              <w:widowControl/>
              <w:jc w:val="left"/>
              <w:rPr>
                <w:rFonts w:ascii="仿宋_GB2312" w:eastAsia="仿宋_GB2312" w:hAnsi="宋体" w:cs="宋体"/>
                <w:color w:val="000000"/>
                <w:kern w:val="0"/>
                <w:sz w:val="20"/>
                <w:szCs w:val="20"/>
              </w:rPr>
            </w:pPr>
          </w:p>
        </w:tc>
        <w:tc>
          <w:tcPr>
            <w:tcW w:w="1044" w:type="dxa"/>
            <w:gridSpan w:val="2"/>
            <w:shd w:val="clear" w:color="auto" w:fill="FFFFFF"/>
            <w:vAlign w:val="bottom"/>
          </w:tcPr>
          <w:p w:rsidR="006D4E94" w:rsidRDefault="006D4E94" w:rsidP="003C66BE">
            <w:pPr>
              <w:widowControl/>
              <w:jc w:val="left"/>
              <w:rPr>
                <w:rFonts w:ascii="仿宋_GB2312" w:eastAsia="仿宋_GB2312" w:hAnsi="宋体" w:cs="宋体"/>
                <w:color w:val="000000"/>
                <w:kern w:val="0"/>
                <w:sz w:val="20"/>
                <w:szCs w:val="20"/>
              </w:rPr>
            </w:pPr>
          </w:p>
        </w:tc>
        <w:tc>
          <w:tcPr>
            <w:tcW w:w="2860" w:type="dxa"/>
            <w:gridSpan w:val="8"/>
            <w:tcBorders>
              <w:right w:val="single" w:sz="4" w:space="0" w:color="000000"/>
            </w:tcBorders>
            <w:shd w:val="clear" w:color="auto" w:fill="FFFFFF"/>
            <w:vAlign w:val="bottom"/>
          </w:tcPr>
          <w:p w:rsidR="006D4E94" w:rsidRDefault="006D4E94"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（公章）</w:t>
            </w:r>
          </w:p>
        </w:tc>
      </w:tr>
      <w:tr w:rsidR="006D4E94" w:rsidTr="003C66BE">
        <w:trPr>
          <w:trHeight w:val="750"/>
        </w:trPr>
        <w:tc>
          <w:tcPr>
            <w:tcW w:w="1625" w:type="dxa"/>
            <w:gridSpan w:val="6"/>
            <w:vMerge/>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仿宋_GB2312" w:eastAsia="仿宋_GB2312" w:hAnsi="宋体" w:cs="宋体"/>
                <w:color w:val="000000"/>
                <w:kern w:val="0"/>
                <w:sz w:val="20"/>
                <w:szCs w:val="20"/>
              </w:rPr>
            </w:pPr>
          </w:p>
        </w:tc>
        <w:tc>
          <w:tcPr>
            <w:tcW w:w="8080" w:type="dxa"/>
            <w:gridSpan w:val="19"/>
            <w:tcBorders>
              <w:left w:val="single" w:sz="4" w:space="0" w:color="000000"/>
              <w:bottom w:val="single" w:sz="4" w:space="0" w:color="000000"/>
              <w:right w:val="single" w:sz="4" w:space="0" w:color="000000"/>
            </w:tcBorders>
            <w:vAlign w:val="bottom"/>
          </w:tcPr>
          <w:p w:rsidR="006D4E94" w:rsidRDefault="006D4E94" w:rsidP="003C66B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负责人（签字）                                       年   月   日</w:t>
            </w:r>
          </w:p>
        </w:tc>
      </w:tr>
      <w:tr w:rsidR="006D4E94" w:rsidTr="003C66BE">
        <w:trPr>
          <w:trHeight w:val="285"/>
        </w:trPr>
        <w:tc>
          <w:tcPr>
            <w:tcW w:w="9705" w:type="dxa"/>
            <w:gridSpan w:val="25"/>
            <w:tcBorders>
              <w:top w:val="single" w:sz="4" w:space="0" w:color="000000"/>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五、项目绩效自评报告（文字部分）</w:t>
            </w:r>
          </w:p>
        </w:tc>
      </w:tr>
      <w:tr w:rsidR="006D4E94" w:rsidTr="003C66BE">
        <w:trPr>
          <w:trHeight w:val="285"/>
        </w:trPr>
        <w:tc>
          <w:tcPr>
            <w:tcW w:w="9705" w:type="dxa"/>
            <w:gridSpan w:val="25"/>
            <w:tcBorders>
              <w:top w:val="single" w:sz="4" w:space="0" w:color="000000"/>
              <w:left w:val="single" w:sz="4" w:space="0" w:color="000000"/>
              <w:right w:val="single" w:sz="4" w:space="0" w:color="000000"/>
            </w:tcBorders>
            <w:vAlign w:val="center"/>
          </w:tcPr>
          <w:p w:rsidR="006D4E94" w:rsidRDefault="006D4E94" w:rsidP="003C66BE">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财政支出项目绩效评价自评报告</w:t>
            </w:r>
          </w:p>
        </w:tc>
      </w:tr>
      <w:tr w:rsidR="006D4E94" w:rsidTr="003C66BE">
        <w:trPr>
          <w:trHeight w:val="285"/>
        </w:trPr>
        <w:tc>
          <w:tcPr>
            <w:tcW w:w="9705" w:type="dxa"/>
            <w:gridSpan w:val="25"/>
            <w:tcBorders>
              <w:left w:val="single" w:sz="4" w:space="0" w:color="000000"/>
              <w:right w:val="single" w:sz="4" w:space="0" w:color="000000"/>
            </w:tcBorders>
            <w:vAlign w:val="center"/>
          </w:tcPr>
          <w:p w:rsidR="006D4E94" w:rsidRDefault="006D4E94" w:rsidP="003C66BE">
            <w:pPr>
              <w:widowControl/>
              <w:jc w:val="center"/>
              <w:rPr>
                <w:rFonts w:ascii="Times New Roman" w:hAnsi="Times New Roman"/>
                <w:color w:val="000000"/>
                <w:kern w:val="0"/>
                <w:sz w:val="20"/>
                <w:szCs w:val="20"/>
              </w:rPr>
            </w:pPr>
          </w:p>
        </w:tc>
      </w:tr>
      <w:tr w:rsidR="006D4E94" w:rsidTr="003C66BE">
        <w:trPr>
          <w:trHeight w:val="37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一、项目概况</w:t>
            </w:r>
          </w:p>
        </w:tc>
      </w:tr>
      <w:tr w:rsidR="006D4E94" w:rsidTr="003C66BE">
        <w:trPr>
          <w:trHeight w:val="37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1.项目背景资料。</w:t>
            </w:r>
          </w:p>
        </w:tc>
      </w:tr>
      <w:tr w:rsidR="006D4E94" w:rsidTr="003C66BE">
        <w:trPr>
          <w:trHeight w:val="37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hint="eastAsia"/>
                <w:color w:val="000000"/>
                <w:kern w:val="0"/>
                <w:sz w:val="20"/>
                <w:szCs w:val="20"/>
              </w:rPr>
            </w:pPr>
            <w:r>
              <w:rPr>
                <w:rFonts w:ascii="仿宋_GB2312" w:eastAsia="仿宋_GB2312" w:hAnsi="宋体" w:cs="宋体" w:hint="eastAsia"/>
                <w:color w:val="000000"/>
                <w:kern w:val="0"/>
                <w:sz w:val="20"/>
                <w:szCs w:val="20"/>
              </w:rPr>
              <w:t>项目名称：邢台市环境保护局面源污染治理（设备采购）项目</w:t>
            </w:r>
          </w:p>
        </w:tc>
      </w:tr>
      <w:tr w:rsidR="006D4E94" w:rsidTr="003C66BE">
        <w:trPr>
          <w:trHeight w:val="61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hint="eastAsia"/>
                <w:color w:val="000000"/>
                <w:kern w:val="0"/>
                <w:sz w:val="20"/>
                <w:szCs w:val="20"/>
              </w:rPr>
            </w:pPr>
            <w:r>
              <w:rPr>
                <w:rFonts w:ascii="仿宋_GB2312" w:eastAsia="仿宋_GB2312" w:hAnsi="宋体" w:cs="宋体" w:hint="eastAsia"/>
                <w:color w:val="000000"/>
                <w:kern w:val="0"/>
                <w:sz w:val="20"/>
                <w:szCs w:val="20"/>
              </w:rPr>
              <w:t>主要内容：加强市主城区道路扬尘和施工工地扬尘污染治理，替桥东区、桥西区、高开区和七里河新区政府采购11辆清扫车，提高市区道路湿式清扫覆盖率，面源污染得到有效管控。</w:t>
            </w:r>
          </w:p>
        </w:tc>
      </w:tr>
      <w:tr w:rsidR="006D4E94" w:rsidTr="003C66BE">
        <w:trPr>
          <w:trHeight w:val="61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hint="eastAsia"/>
                <w:color w:val="000000"/>
                <w:kern w:val="0"/>
                <w:sz w:val="20"/>
                <w:szCs w:val="20"/>
              </w:rPr>
            </w:pPr>
            <w:r>
              <w:rPr>
                <w:rFonts w:ascii="仿宋_GB2312" w:eastAsia="仿宋_GB2312" w:hAnsi="宋体" w:cs="宋体" w:hint="eastAsia"/>
                <w:color w:val="000000"/>
                <w:kern w:val="0"/>
                <w:sz w:val="20"/>
                <w:szCs w:val="20"/>
              </w:rPr>
              <w:t>主要解决的问题：该项目加强市主城区道路扬尘和施工工地扬尘污染治理，替桥东区、桥西区、高开区和七里河新区政府采购11辆清扫车，提高市区道路湿式清扫覆盖率，面源污染得到有效管控。</w:t>
            </w:r>
          </w:p>
        </w:tc>
      </w:tr>
      <w:tr w:rsidR="006D4E94" w:rsidTr="003C66BE">
        <w:trPr>
          <w:trHeight w:val="420"/>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项目实施依据：《关于下达2015年大气污染防治专项资金（第一批）的通知》（邢市财建【2015】144号）</w:t>
            </w:r>
          </w:p>
        </w:tc>
      </w:tr>
      <w:tr w:rsidR="006D4E94" w:rsidTr="003C66BE">
        <w:trPr>
          <w:trHeight w:val="61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资金分配及历年安排情况：按照《关于下达2015年大气污染防治专项资金（第一批）的通知》（邢市财建【2015】144号）文件，邢台市环境保护局面源污染治理（设备采购）项目资金640万元。</w:t>
            </w:r>
          </w:p>
        </w:tc>
      </w:tr>
      <w:tr w:rsidR="006D4E94" w:rsidTr="003C66BE">
        <w:trPr>
          <w:trHeight w:val="420"/>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2.</w:t>
            </w:r>
            <w:r>
              <w:rPr>
                <w:rFonts w:ascii="楷体_GB2312" w:eastAsia="楷体_GB2312" w:hAnsi="宋体" w:cs="宋体"/>
                <w:color w:val="333333"/>
                <w:kern w:val="0"/>
                <w:sz w:val="20"/>
              </w:rPr>
              <w:t>项目的可行性、必要性、有效性及其论证过程。</w:t>
            </w:r>
          </w:p>
        </w:tc>
      </w:tr>
      <w:tr w:rsidR="006D4E94" w:rsidTr="003C66BE">
        <w:trPr>
          <w:trHeight w:val="1110"/>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该项目符合国家相关法律法规、党委政府决策，与单位职责密切相关，能够促进本单位的事业发展，项目预期产出效益和效果符合正常水平。</w:t>
            </w:r>
          </w:p>
        </w:tc>
      </w:tr>
      <w:tr w:rsidR="006D4E94" w:rsidTr="003C66BE">
        <w:trPr>
          <w:trHeight w:val="360"/>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二、</w:t>
            </w:r>
            <w:r>
              <w:rPr>
                <w:rFonts w:ascii="黑体" w:eastAsia="黑体" w:hAnsi="宋体" w:cs="宋体"/>
                <w:b/>
                <w:bCs/>
                <w:color w:val="333333"/>
                <w:kern w:val="0"/>
                <w:sz w:val="20"/>
              </w:rPr>
              <w:t>项目</w:t>
            </w:r>
            <w:r>
              <w:rPr>
                <w:rFonts w:ascii="黑体" w:eastAsia="黑体" w:hAnsi="宋体" w:cs="宋体"/>
                <w:b/>
                <w:bCs/>
                <w:color w:val="000000"/>
                <w:kern w:val="0"/>
                <w:sz w:val="20"/>
              </w:rPr>
              <w:t>绩效目标和指标设定情况</w:t>
            </w:r>
          </w:p>
        </w:tc>
      </w:tr>
      <w:tr w:rsidR="006D4E94" w:rsidTr="003C66BE">
        <w:trPr>
          <w:trHeight w:val="360"/>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（一）项目总目标、年度目标设定情况。</w:t>
            </w:r>
          </w:p>
        </w:tc>
      </w:tr>
      <w:tr w:rsidR="006D4E94" w:rsidTr="003C66BE">
        <w:trPr>
          <w:trHeight w:val="70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项目总目标：替桥东区、桥西区、高开区和七里河新区政府采购11辆清扫车。</w:t>
            </w:r>
            <w:r>
              <w:rPr>
                <w:rFonts w:ascii="仿宋_GB2312" w:eastAsia="仿宋_GB2312" w:hAnsi="宋体" w:cs="宋体" w:hint="eastAsia"/>
                <w:color w:val="000000"/>
                <w:kern w:val="0"/>
                <w:sz w:val="20"/>
                <w:szCs w:val="20"/>
              </w:rPr>
              <w:br/>
              <w:t>年度目标：替桥东区、桥西区、高开区和七里河新区政府采购11辆清扫车。</w:t>
            </w:r>
          </w:p>
        </w:tc>
      </w:tr>
      <w:tr w:rsidR="006D4E94" w:rsidTr="003C66BE">
        <w:trPr>
          <w:trHeight w:val="40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（二）项目绩效指标设定情况。</w:t>
            </w:r>
          </w:p>
        </w:tc>
      </w:tr>
      <w:tr w:rsidR="006D4E94" w:rsidTr="003C66BE">
        <w:trPr>
          <w:trHeight w:val="1650"/>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1、产出指标：（1）数量指标：采购清扫车11辆。（2）质量指标：采购的设备符合相应标准要求。（3）成本指标：不超过640万元。（4）时效指标：不超过2个月。</w:t>
            </w:r>
            <w:r>
              <w:rPr>
                <w:rFonts w:ascii="仿宋_GB2312" w:eastAsia="仿宋_GB2312" w:hAnsi="宋体" w:cs="宋体" w:hint="eastAsia"/>
                <w:color w:val="000000"/>
                <w:kern w:val="0"/>
                <w:sz w:val="20"/>
                <w:szCs w:val="20"/>
              </w:rPr>
              <w:br/>
              <w:t>2、效果指标：基本实现桥东区、桥西区、高开区和七里河新区道理湿式清扫，面源污染得到有效管控。</w:t>
            </w:r>
          </w:p>
        </w:tc>
      </w:tr>
      <w:tr w:rsidR="006D4E94" w:rsidTr="003C66BE">
        <w:trPr>
          <w:trHeight w:val="40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三、项目实施绩效管理情况及取得成绩</w:t>
            </w:r>
          </w:p>
        </w:tc>
      </w:tr>
      <w:tr w:rsidR="006D4E94" w:rsidTr="003C66BE">
        <w:trPr>
          <w:trHeight w:val="630"/>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color w:val="000000"/>
                <w:kern w:val="0"/>
                <w:sz w:val="20"/>
                <w:szCs w:val="20"/>
              </w:rPr>
            </w:pPr>
            <w:r>
              <w:rPr>
                <w:rFonts w:ascii="仿宋_GB2312" w:eastAsia="仿宋_GB2312" w:hAnsi="宋体" w:cs="宋体" w:hint="eastAsia"/>
                <w:kern w:val="0"/>
                <w:sz w:val="20"/>
                <w:szCs w:val="20"/>
              </w:rPr>
              <w:t>（一）</w:t>
            </w:r>
            <w:r>
              <w:rPr>
                <w:rFonts w:ascii="仿宋_GB2312" w:eastAsia="仿宋_GB2312" w:hAnsi="宋体" w:cs="宋体"/>
                <w:kern w:val="0"/>
                <w:sz w:val="20"/>
                <w:szCs w:val="20"/>
              </w:rPr>
              <w:t>计划制定和落实情况。</w:t>
            </w:r>
            <w:r>
              <w:rPr>
                <w:rFonts w:ascii="仿宋_GB2312" w:eastAsia="仿宋_GB2312" w:hAnsi="宋体" w:cs="宋体"/>
                <w:kern w:val="0"/>
                <w:sz w:val="20"/>
                <w:szCs w:val="20"/>
              </w:rPr>
              <w:br/>
              <w:t>项目单位结合工作任务性质，制定了实施进度计划，对项目工作标准、技术要求、组织管理、设备配置、人员配置都做了较为详细的规划，制定了质量保证及安全措施。</w:t>
            </w:r>
          </w:p>
        </w:tc>
      </w:tr>
      <w:tr w:rsidR="006D4E94" w:rsidTr="003C66BE">
        <w:trPr>
          <w:trHeight w:val="64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（二）执行绩效监控情况。</w:t>
            </w:r>
            <w:r>
              <w:rPr>
                <w:rFonts w:ascii="仿宋_GB2312" w:eastAsia="仿宋_GB2312" w:hAnsi="宋体" w:cs="宋体"/>
                <w:color w:val="000000"/>
                <w:kern w:val="0"/>
                <w:sz w:val="20"/>
                <w:szCs w:val="20"/>
              </w:rPr>
              <w:t>局办公室、财务科有关人员结合具体业务性质和项目进展情况，对照绩效目标收集汇总相关信息，发现并及时纠正项目执行中发现的绩效指标偏差，有效确保了年度绩效目标的顺利实现。</w:t>
            </w:r>
          </w:p>
        </w:tc>
      </w:tr>
      <w:tr w:rsidR="006D4E94" w:rsidTr="003C66BE">
        <w:trPr>
          <w:trHeight w:val="118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lastRenderedPageBreak/>
              <w:t>（三）资金管理情况。该项目招投标支出627万，结余13万，资金于2015年10月一次拨付到位。2015年底实际支出595.65万元，质保金31.35万按照相关规定于1年后支出完毕。结余资金13万已调剂用于其他市区面源治理项目（湿式清扫车采购项目）使用。</w:t>
            </w:r>
          </w:p>
        </w:tc>
      </w:tr>
      <w:tr w:rsidR="006D4E94" w:rsidTr="003C66BE">
        <w:trPr>
          <w:trHeight w:val="1050"/>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（四）绩效管理制度建设及执行情况。</w:t>
            </w:r>
            <w:r>
              <w:rPr>
                <w:rFonts w:ascii="仿宋_GB2312" w:eastAsia="仿宋_GB2312" w:hAnsi="宋体" w:cs="宋体"/>
                <w:color w:val="000000"/>
                <w:kern w:val="0"/>
                <w:sz w:val="20"/>
                <w:szCs w:val="20"/>
              </w:rPr>
              <w:t>本次绩效评价工作按照公共财政管理要求，坚持</w:t>
            </w:r>
            <w:r>
              <w:rPr>
                <w:rFonts w:ascii="仿宋_GB2312" w:eastAsia="仿宋_GB2312" w:hAnsi="宋体" w:cs="宋体"/>
                <w:color w:val="000000"/>
                <w:kern w:val="0"/>
                <w:sz w:val="20"/>
                <w:szCs w:val="20"/>
              </w:rPr>
              <w:t>“</w:t>
            </w:r>
            <w:r>
              <w:rPr>
                <w:rFonts w:ascii="仿宋_GB2312" w:eastAsia="仿宋_GB2312" w:hAnsi="宋体" w:cs="宋体"/>
                <w:color w:val="000000"/>
                <w:kern w:val="0"/>
                <w:sz w:val="20"/>
                <w:szCs w:val="20"/>
              </w:rPr>
              <w:t>公开、科学、规范、公正</w:t>
            </w:r>
            <w:r>
              <w:rPr>
                <w:rFonts w:ascii="仿宋_GB2312" w:eastAsia="仿宋_GB2312" w:hAnsi="宋体" w:cs="宋体"/>
                <w:color w:val="000000"/>
                <w:kern w:val="0"/>
                <w:sz w:val="20"/>
                <w:szCs w:val="20"/>
              </w:rPr>
              <w:t>”</w:t>
            </w:r>
            <w:r>
              <w:rPr>
                <w:rFonts w:ascii="仿宋_GB2312" w:eastAsia="仿宋_GB2312" w:hAnsi="宋体" w:cs="宋体"/>
                <w:color w:val="000000"/>
                <w:kern w:val="0"/>
                <w:sz w:val="20"/>
                <w:szCs w:val="20"/>
              </w:rPr>
              <w:t>的原则，以法律、法规和有关政策为基本依据，运用一定的指标体系和评价标准，采取科学，规范的考评方法对经费支出效益情况进行客观公正的评价综合判断专项资金运营状况，风险程度和资金使用效益，为合理分配资金、优化指标提供依据。</w:t>
            </w:r>
          </w:p>
        </w:tc>
      </w:tr>
      <w:tr w:rsidR="006D4E94" w:rsidTr="003C66BE">
        <w:trPr>
          <w:trHeight w:val="375"/>
        </w:trPr>
        <w:tc>
          <w:tcPr>
            <w:tcW w:w="9705" w:type="dxa"/>
            <w:gridSpan w:val="25"/>
            <w:tcBorders>
              <w:left w:val="single" w:sz="4" w:space="0" w:color="000000"/>
              <w:bottom w:val="single" w:sz="4" w:space="0" w:color="000000"/>
              <w:right w:val="single" w:sz="4" w:space="0" w:color="000000"/>
            </w:tcBorders>
            <w:vAlign w:val="center"/>
          </w:tcPr>
          <w:p w:rsidR="006D4E94" w:rsidRDefault="006D4E94" w:rsidP="003C66B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四、项目绩效自评情况</w:t>
            </w:r>
          </w:p>
        </w:tc>
      </w:tr>
      <w:tr w:rsidR="006D4E94" w:rsidTr="003C66BE">
        <w:trPr>
          <w:trHeight w:val="285"/>
        </w:trPr>
        <w:tc>
          <w:tcPr>
            <w:tcW w:w="9705" w:type="dxa"/>
            <w:gridSpan w:val="25"/>
            <w:tcBorders>
              <w:top w:val="single" w:sz="4" w:space="0" w:color="000000"/>
              <w:left w:val="single" w:sz="4" w:space="0" w:color="000000"/>
              <w:right w:val="single" w:sz="4" w:space="0" w:color="000000"/>
            </w:tcBorders>
            <w:vAlign w:val="center"/>
          </w:tcPr>
          <w:p w:rsidR="006D4E94" w:rsidRDefault="006D4E94"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（一）项目自评组织情况。</w:t>
            </w:r>
          </w:p>
        </w:tc>
      </w:tr>
      <w:tr w:rsidR="006D4E94" w:rsidTr="003C66BE">
        <w:trPr>
          <w:trHeight w:val="1800"/>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对于部门绩效评价工作，局领导一直高度重视，安排成立了由财务、业务及相关专业人员组成的绩效自评工作小组对各项经费项目开展绩效评价。绩效自评工作小组根据有关规定制定了详细的《评价工作方案》，主要内容包括：评价对象、评价目的、评价依据、评价项目负责人、工作时间安排、拟用评价方法、选用的评价标准、确定评价指标的各项临界区间，以及有关工作要求等。实施绩效评价时，首先由每位绩效自评小组成员独立完成对项目的业务资料和财务资料的审查，进行项目管理绩效评分，打分完毕后进行汇总、计算，以其平均数作为该项目管理评价得分，并据此确定项目管理评价的等级。</w:t>
            </w:r>
          </w:p>
        </w:tc>
      </w:tr>
      <w:tr w:rsidR="006D4E94" w:rsidTr="003C66BE">
        <w:trPr>
          <w:trHeight w:val="28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（二）项目评价结果。</w:t>
            </w:r>
          </w:p>
        </w:tc>
      </w:tr>
      <w:tr w:rsidR="006D4E94" w:rsidTr="003C66BE">
        <w:trPr>
          <w:trHeight w:val="330"/>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本项目综合评价得分95分，评价等次为“有效”。</w:t>
            </w:r>
          </w:p>
        </w:tc>
      </w:tr>
      <w:tr w:rsidR="006D4E94" w:rsidTr="003C66BE">
        <w:trPr>
          <w:trHeight w:val="28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黑体" w:eastAsia="黑体" w:hAnsi="宋体" w:cs="宋体"/>
                <w:b/>
                <w:bCs/>
                <w:color w:val="000000"/>
                <w:kern w:val="0"/>
                <w:sz w:val="20"/>
                <w:szCs w:val="20"/>
              </w:rPr>
            </w:pPr>
            <w:r>
              <w:rPr>
                <w:rFonts w:ascii="黑体" w:eastAsia="黑体" w:hAnsi="宋体" w:cs="宋体" w:hint="eastAsia"/>
                <w:b/>
                <w:bCs/>
                <w:color w:val="000000"/>
                <w:kern w:val="0"/>
                <w:sz w:val="20"/>
                <w:szCs w:val="20"/>
              </w:rPr>
              <w:t>五、项目存在的问题、改进工作的意见及建议</w:t>
            </w:r>
          </w:p>
        </w:tc>
      </w:tr>
      <w:tr w:rsidR="006D4E94" w:rsidTr="003C66BE">
        <w:trPr>
          <w:trHeight w:val="28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（一）项目实现绩效目标过程中存在的问题。</w:t>
            </w:r>
          </w:p>
        </w:tc>
      </w:tr>
      <w:tr w:rsidR="006D4E94" w:rsidTr="003C66BE">
        <w:trPr>
          <w:trHeight w:val="360"/>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无。</w:t>
            </w:r>
          </w:p>
        </w:tc>
      </w:tr>
      <w:tr w:rsidR="006D4E94" w:rsidTr="003C66BE">
        <w:trPr>
          <w:trHeight w:val="28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楷体_GB2312" w:eastAsia="楷体_GB2312" w:hAnsi="宋体" w:cs="宋体"/>
                <w:color w:val="000000"/>
                <w:kern w:val="0"/>
                <w:sz w:val="20"/>
                <w:szCs w:val="20"/>
              </w:rPr>
            </w:pPr>
            <w:r>
              <w:rPr>
                <w:rFonts w:ascii="楷体_GB2312" w:eastAsia="楷体_GB2312" w:hAnsi="宋体" w:cs="宋体" w:hint="eastAsia"/>
                <w:color w:val="000000"/>
                <w:kern w:val="0"/>
                <w:sz w:val="20"/>
                <w:szCs w:val="20"/>
              </w:rPr>
              <w:t>（二）项目实施中改进意见及措施。</w:t>
            </w:r>
          </w:p>
        </w:tc>
      </w:tr>
      <w:tr w:rsidR="006D4E94" w:rsidTr="003C66BE">
        <w:trPr>
          <w:trHeight w:val="28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制定详细支出计划，明确责任科室和责任人，加快资金支出进度，确保资金使用效益。</w:t>
            </w:r>
          </w:p>
        </w:tc>
      </w:tr>
      <w:tr w:rsidR="006D4E94" w:rsidTr="003C66BE">
        <w:trPr>
          <w:trHeight w:val="28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黑体" w:eastAsia="黑体" w:hAnsi="宋体" w:cs="宋体"/>
                <w:b/>
                <w:bCs/>
                <w:color w:val="000000"/>
                <w:kern w:val="0"/>
                <w:sz w:val="20"/>
                <w:szCs w:val="20"/>
              </w:rPr>
            </w:pPr>
          </w:p>
        </w:tc>
      </w:tr>
      <w:tr w:rsidR="006D4E94" w:rsidTr="003C66BE">
        <w:trPr>
          <w:trHeight w:val="28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color w:val="000000"/>
                <w:kern w:val="0"/>
                <w:sz w:val="20"/>
                <w:szCs w:val="20"/>
              </w:rPr>
            </w:pPr>
          </w:p>
        </w:tc>
      </w:tr>
      <w:tr w:rsidR="006D4E94" w:rsidTr="003C66BE">
        <w:trPr>
          <w:trHeight w:val="285"/>
        </w:trPr>
        <w:tc>
          <w:tcPr>
            <w:tcW w:w="9705" w:type="dxa"/>
            <w:gridSpan w:val="25"/>
            <w:tcBorders>
              <w:left w:val="single" w:sz="4" w:space="0" w:color="000000"/>
              <w:right w:val="single" w:sz="4" w:space="0" w:color="000000"/>
            </w:tcBorders>
            <w:vAlign w:val="center"/>
          </w:tcPr>
          <w:p w:rsidR="006D4E94" w:rsidRDefault="006D4E94" w:rsidP="003C66BE">
            <w:pPr>
              <w:widowControl/>
              <w:rPr>
                <w:rFonts w:ascii="仿宋_GB2312" w:eastAsia="仿宋_GB2312" w:hAnsi="宋体" w:cs="宋体"/>
                <w:color w:val="000000"/>
                <w:kern w:val="0"/>
                <w:sz w:val="20"/>
                <w:szCs w:val="20"/>
              </w:rPr>
            </w:pPr>
          </w:p>
        </w:tc>
      </w:tr>
      <w:tr w:rsidR="006D4E94" w:rsidTr="003C66BE">
        <w:trPr>
          <w:trHeight w:val="285"/>
        </w:trPr>
        <w:tc>
          <w:tcPr>
            <w:tcW w:w="9705" w:type="dxa"/>
            <w:gridSpan w:val="25"/>
            <w:tcBorders>
              <w:left w:val="single" w:sz="4" w:space="0" w:color="000000"/>
              <w:bottom w:val="single" w:sz="4" w:space="0" w:color="000000"/>
              <w:right w:val="single" w:sz="4" w:space="0" w:color="000000"/>
            </w:tcBorders>
            <w:vAlign w:val="center"/>
          </w:tcPr>
          <w:p w:rsidR="006D4E94" w:rsidRDefault="006D4E94" w:rsidP="003C66BE">
            <w:pPr>
              <w:widowControl/>
              <w:jc w:val="left"/>
              <w:rPr>
                <w:rFonts w:ascii="宋体" w:hAnsi="宋体" w:cs="宋体"/>
                <w:color w:val="000000"/>
                <w:kern w:val="0"/>
                <w:sz w:val="24"/>
                <w:szCs w:val="24"/>
              </w:rPr>
            </w:pPr>
          </w:p>
        </w:tc>
      </w:tr>
    </w:tbl>
    <w:p w:rsidR="008D6980" w:rsidRPr="006D4E94" w:rsidRDefault="008D6980" w:rsidP="006D4E94">
      <w:pPr>
        <w:adjustRightInd w:val="0"/>
        <w:snapToGrid w:val="0"/>
        <w:spacing w:line="560" w:lineRule="exact"/>
        <w:ind w:firstLineChars="200" w:firstLine="560"/>
        <w:rPr>
          <w:rFonts w:ascii="方正小标宋_GBK" w:eastAsia="方正小标宋_GBK"/>
          <w:sz w:val="28"/>
          <w:szCs w:val="28"/>
        </w:rPr>
      </w:pPr>
    </w:p>
    <w:sectPr w:rsidR="008D6980" w:rsidRPr="006D4E94" w:rsidSect="003917E2">
      <w:pgSz w:w="11907" w:h="16839" w:code="9"/>
      <w:pgMar w:top="1134" w:right="1418" w:bottom="1134" w:left="1418"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300D" w:rsidRDefault="005E300D" w:rsidP="008D3E77">
      <w:r>
        <w:separator/>
      </w:r>
    </w:p>
  </w:endnote>
  <w:endnote w:type="continuationSeparator" w:id="1">
    <w:p w:rsidR="005E300D" w:rsidRDefault="005E300D" w:rsidP="008D3E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宋体"/>
    <w:charset w:val="86"/>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300D" w:rsidRDefault="005E300D" w:rsidP="008D3E77">
      <w:r>
        <w:separator/>
      </w:r>
    </w:p>
  </w:footnote>
  <w:footnote w:type="continuationSeparator" w:id="1">
    <w:p w:rsidR="005E300D" w:rsidRDefault="005E300D" w:rsidP="008D3E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740D2"/>
    <w:multiLevelType w:val="hybridMultilevel"/>
    <w:tmpl w:val="924280DE"/>
    <w:lvl w:ilvl="0" w:tplc="A976C90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0DB7EDF"/>
    <w:multiLevelType w:val="hybridMultilevel"/>
    <w:tmpl w:val="8B720BC2"/>
    <w:lvl w:ilvl="0" w:tplc="5158EBBE">
      <w:start w:val="1"/>
      <w:numFmt w:val="japaneseCounting"/>
      <w:lvlText w:val="%1、"/>
      <w:lvlJc w:val="left"/>
      <w:pPr>
        <w:ind w:left="1605" w:hanging="720"/>
      </w:pPr>
      <w:rPr>
        <w:rFonts w:hint="default"/>
      </w:rPr>
    </w:lvl>
    <w:lvl w:ilvl="1" w:tplc="04090019" w:tentative="1">
      <w:start w:val="1"/>
      <w:numFmt w:val="lowerLetter"/>
      <w:lvlText w:val="%2)"/>
      <w:lvlJc w:val="left"/>
      <w:pPr>
        <w:ind w:left="1725" w:hanging="420"/>
      </w:pPr>
    </w:lvl>
    <w:lvl w:ilvl="2" w:tplc="0409001B" w:tentative="1">
      <w:start w:val="1"/>
      <w:numFmt w:val="lowerRoman"/>
      <w:lvlText w:val="%3."/>
      <w:lvlJc w:val="right"/>
      <w:pPr>
        <w:ind w:left="2145" w:hanging="420"/>
      </w:pPr>
    </w:lvl>
    <w:lvl w:ilvl="3" w:tplc="0409000F" w:tentative="1">
      <w:start w:val="1"/>
      <w:numFmt w:val="decimal"/>
      <w:lvlText w:val="%4."/>
      <w:lvlJc w:val="left"/>
      <w:pPr>
        <w:ind w:left="2565" w:hanging="420"/>
      </w:pPr>
    </w:lvl>
    <w:lvl w:ilvl="4" w:tplc="04090019" w:tentative="1">
      <w:start w:val="1"/>
      <w:numFmt w:val="lowerLetter"/>
      <w:lvlText w:val="%5)"/>
      <w:lvlJc w:val="left"/>
      <w:pPr>
        <w:ind w:left="2985" w:hanging="420"/>
      </w:pPr>
    </w:lvl>
    <w:lvl w:ilvl="5" w:tplc="0409001B" w:tentative="1">
      <w:start w:val="1"/>
      <w:numFmt w:val="lowerRoman"/>
      <w:lvlText w:val="%6."/>
      <w:lvlJc w:val="right"/>
      <w:pPr>
        <w:ind w:left="3405" w:hanging="420"/>
      </w:pPr>
    </w:lvl>
    <w:lvl w:ilvl="6" w:tplc="0409000F" w:tentative="1">
      <w:start w:val="1"/>
      <w:numFmt w:val="decimal"/>
      <w:lvlText w:val="%7."/>
      <w:lvlJc w:val="left"/>
      <w:pPr>
        <w:ind w:left="3825" w:hanging="420"/>
      </w:pPr>
    </w:lvl>
    <w:lvl w:ilvl="7" w:tplc="04090019" w:tentative="1">
      <w:start w:val="1"/>
      <w:numFmt w:val="lowerLetter"/>
      <w:lvlText w:val="%8)"/>
      <w:lvlJc w:val="left"/>
      <w:pPr>
        <w:ind w:left="4245" w:hanging="420"/>
      </w:pPr>
    </w:lvl>
    <w:lvl w:ilvl="8" w:tplc="0409001B" w:tentative="1">
      <w:start w:val="1"/>
      <w:numFmt w:val="lowerRoman"/>
      <w:lvlText w:val="%9."/>
      <w:lvlJc w:val="right"/>
      <w:pPr>
        <w:ind w:left="4665" w:hanging="420"/>
      </w:pPr>
    </w:lvl>
  </w:abstractNum>
  <w:abstractNum w:abstractNumId="2">
    <w:nsid w:val="37881700"/>
    <w:multiLevelType w:val="hybridMultilevel"/>
    <w:tmpl w:val="D59E94F6"/>
    <w:lvl w:ilvl="0" w:tplc="2F1823B2">
      <w:start w:val="1"/>
      <w:numFmt w:val="japaneseCounting"/>
      <w:lvlText w:val="%1、"/>
      <w:lvlJc w:val="left"/>
      <w:pPr>
        <w:ind w:left="1605" w:hanging="720"/>
      </w:pPr>
      <w:rPr>
        <w:rFonts w:hint="default"/>
      </w:rPr>
    </w:lvl>
    <w:lvl w:ilvl="1" w:tplc="04090019" w:tentative="1">
      <w:start w:val="1"/>
      <w:numFmt w:val="lowerLetter"/>
      <w:lvlText w:val="%2)"/>
      <w:lvlJc w:val="left"/>
      <w:pPr>
        <w:ind w:left="1725" w:hanging="420"/>
      </w:pPr>
    </w:lvl>
    <w:lvl w:ilvl="2" w:tplc="0409001B" w:tentative="1">
      <w:start w:val="1"/>
      <w:numFmt w:val="lowerRoman"/>
      <w:lvlText w:val="%3."/>
      <w:lvlJc w:val="right"/>
      <w:pPr>
        <w:ind w:left="2145" w:hanging="420"/>
      </w:pPr>
    </w:lvl>
    <w:lvl w:ilvl="3" w:tplc="0409000F" w:tentative="1">
      <w:start w:val="1"/>
      <w:numFmt w:val="decimal"/>
      <w:lvlText w:val="%4."/>
      <w:lvlJc w:val="left"/>
      <w:pPr>
        <w:ind w:left="2565" w:hanging="420"/>
      </w:pPr>
    </w:lvl>
    <w:lvl w:ilvl="4" w:tplc="04090019" w:tentative="1">
      <w:start w:val="1"/>
      <w:numFmt w:val="lowerLetter"/>
      <w:lvlText w:val="%5)"/>
      <w:lvlJc w:val="left"/>
      <w:pPr>
        <w:ind w:left="2985" w:hanging="420"/>
      </w:pPr>
    </w:lvl>
    <w:lvl w:ilvl="5" w:tplc="0409001B" w:tentative="1">
      <w:start w:val="1"/>
      <w:numFmt w:val="lowerRoman"/>
      <w:lvlText w:val="%6."/>
      <w:lvlJc w:val="right"/>
      <w:pPr>
        <w:ind w:left="3405" w:hanging="420"/>
      </w:pPr>
    </w:lvl>
    <w:lvl w:ilvl="6" w:tplc="0409000F" w:tentative="1">
      <w:start w:val="1"/>
      <w:numFmt w:val="decimal"/>
      <w:lvlText w:val="%7."/>
      <w:lvlJc w:val="left"/>
      <w:pPr>
        <w:ind w:left="3825" w:hanging="420"/>
      </w:pPr>
    </w:lvl>
    <w:lvl w:ilvl="7" w:tplc="04090019" w:tentative="1">
      <w:start w:val="1"/>
      <w:numFmt w:val="lowerLetter"/>
      <w:lvlText w:val="%8)"/>
      <w:lvlJc w:val="left"/>
      <w:pPr>
        <w:ind w:left="4245" w:hanging="420"/>
      </w:pPr>
    </w:lvl>
    <w:lvl w:ilvl="8" w:tplc="0409001B" w:tentative="1">
      <w:start w:val="1"/>
      <w:numFmt w:val="lowerRoman"/>
      <w:lvlText w:val="%9."/>
      <w:lvlJc w:val="right"/>
      <w:pPr>
        <w:ind w:left="4665" w:hanging="420"/>
      </w:pPr>
    </w:lvl>
  </w:abstractNum>
  <w:abstractNum w:abstractNumId="3">
    <w:nsid w:val="562B7EAC"/>
    <w:multiLevelType w:val="hybridMultilevel"/>
    <w:tmpl w:val="BE927C98"/>
    <w:lvl w:ilvl="0" w:tplc="423A0ED8">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5A885EFB"/>
    <w:multiLevelType w:val="hybridMultilevel"/>
    <w:tmpl w:val="E0A2502E"/>
    <w:lvl w:ilvl="0" w:tplc="D97C27A2">
      <w:start w:val="1"/>
      <w:numFmt w:val="japaneseCounting"/>
      <w:lvlText w:val="%1、"/>
      <w:lvlJc w:val="left"/>
      <w:pPr>
        <w:ind w:left="1470" w:hanging="75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nsid w:val="6BEE5E2B"/>
    <w:multiLevelType w:val="hybridMultilevel"/>
    <w:tmpl w:val="E0A2502E"/>
    <w:lvl w:ilvl="0" w:tplc="D97C27A2">
      <w:start w:val="1"/>
      <w:numFmt w:val="japaneseCounting"/>
      <w:lvlText w:val="%1、"/>
      <w:lvlJc w:val="left"/>
      <w:pPr>
        <w:ind w:left="1470" w:hanging="75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5"/>
  </w:num>
  <w:num w:numId="2">
    <w:abstractNumId w:val="2"/>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78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F7C4E"/>
    <w:rsid w:val="0000576F"/>
    <w:rsid w:val="00017E96"/>
    <w:rsid w:val="00020BBE"/>
    <w:rsid w:val="000218A2"/>
    <w:rsid w:val="00027D1B"/>
    <w:rsid w:val="00033940"/>
    <w:rsid w:val="00035D73"/>
    <w:rsid w:val="0003689F"/>
    <w:rsid w:val="00036ED3"/>
    <w:rsid w:val="00036F9E"/>
    <w:rsid w:val="00037FEF"/>
    <w:rsid w:val="000541FC"/>
    <w:rsid w:val="000634B3"/>
    <w:rsid w:val="00063717"/>
    <w:rsid w:val="00063E7D"/>
    <w:rsid w:val="00066F7B"/>
    <w:rsid w:val="00074E0E"/>
    <w:rsid w:val="00075E56"/>
    <w:rsid w:val="00077B1E"/>
    <w:rsid w:val="00094B6B"/>
    <w:rsid w:val="000A078F"/>
    <w:rsid w:val="000A0944"/>
    <w:rsid w:val="000A2C3B"/>
    <w:rsid w:val="000B20D7"/>
    <w:rsid w:val="000B7600"/>
    <w:rsid w:val="000C4116"/>
    <w:rsid w:val="000D0F94"/>
    <w:rsid w:val="000E1C1D"/>
    <w:rsid w:val="000E34F4"/>
    <w:rsid w:val="000E5A7A"/>
    <w:rsid w:val="001045E2"/>
    <w:rsid w:val="001117D5"/>
    <w:rsid w:val="00117349"/>
    <w:rsid w:val="00123B20"/>
    <w:rsid w:val="00124B24"/>
    <w:rsid w:val="00126127"/>
    <w:rsid w:val="00133E1B"/>
    <w:rsid w:val="0013501F"/>
    <w:rsid w:val="001453E7"/>
    <w:rsid w:val="00146CC8"/>
    <w:rsid w:val="00146D09"/>
    <w:rsid w:val="00147D47"/>
    <w:rsid w:val="00147F42"/>
    <w:rsid w:val="00155B89"/>
    <w:rsid w:val="0016346B"/>
    <w:rsid w:val="0017041D"/>
    <w:rsid w:val="0018155B"/>
    <w:rsid w:val="001932EA"/>
    <w:rsid w:val="001A2791"/>
    <w:rsid w:val="001B6C1F"/>
    <w:rsid w:val="001C31DA"/>
    <w:rsid w:val="001D3BBC"/>
    <w:rsid w:val="001D4FF0"/>
    <w:rsid w:val="001D6C12"/>
    <w:rsid w:val="001F37A3"/>
    <w:rsid w:val="001F564E"/>
    <w:rsid w:val="001F6DF9"/>
    <w:rsid w:val="00203C3D"/>
    <w:rsid w:val="002112A8"/>
    <w:rsid w:val="00215ACF"/>
    <w:rsid w:val="002164E9"/>
    <w:rsid w:val="00226B75"/>
    <w:rsid w:val="00232A2D"/>
    <w:rsid w:val="0024374B"/>
    <w:rsid w:val="00244E6D"/>
    <w:rsid w:val="00257D13"/>
    <w:rsid w:val="00276B08"/>
    <w:rsid w:val="0028515B"/>
    <w:rsid w:val="002873DB"/>
    <w:rsid w:val="00291250"/>
    <w:rsid w:val="00294873"/>
    <w:rsid w:val="00296F9C"/>
    <w:rsid w:val="002A5398"/>
    <w:rsid w:val="002A5EAA"/>
    <w:rsid w:val="002A63D5"/>
    <w:rsid w:val="002B4EB9"/>
    <w:rsid w:val="002D5069"/>
    <w:rsid w:val="002D537F"/>
    <w:rsid w:val="002E2152"/>
    <w:rsid w:val="002E345D"/>
    <w:rsid w:val="002F1E4C"/>
    <w:rsid w:val="002F5AFF"/>
    <w:rsid w:val="002F7A9B"/>
    <w:rsid w:val="003009AF"/>
    <w:rsid w:val="00300A9C"/>
    <w:rsid w:val="00300FAC"/>
    <w:rsid w:val="00304971"/>
    <w:rsid w:val="00314AB3"/>
    <w:rsid w:val="003152F0"/>
    <w:rsid w:val="00316DC6"/>
    <w:rsid w:val="00320F5A"/>
    <w:rsid w:val="00325DD7"/>
    <w:rsid w:val="00331527"/>
    <w:rsid w:val="00350F0D"/>
    <w:rsid w:val="00356591"/>
    <w:rsid w:val="0035765F"/>
    <w:rsid w:val="00373C4B"/>
    <w:rsid w:val="003755E6"/>
    <w:rsid w:val="0037560C"/>
    <w:rsid w:val="00377F80"/>
    <w:rsid w:val="00381D78"/>
    <w:rsid w:val="003902C7"/>
    <w:rsid w:val="0039035B"/>
    <w:rsid w:val="00390AB2"/>
    <w:rsid w:val="00390E15"/>
    <w:rsid w:val="003914F4"/>
    <w:rsid w:val="003917E2"/>
    <w:rsid w:val="003B3DAF"/>
    <w:rsid w:val="003D09C9"/>
    <w:rsid w:val="003D0B23"/>
    <w:rsid w:val="003D1D0D"/>
    <w:rsid w:val="003D24D6"/>
    <w:rsid w:val="003D71AF"/>
    <w:rsid w:val="003D7821"/>
    <w:rsid w:val="003E0242"/>
    <w:rsid w:val="003E2B49"/>
    <w:rsid w:val="003E3BAD"/>
    <w:rsid w:val="003E760F"/>
    <w:rsid w:val="00401923"/>
    <w:rsid w:val="00410655"/>
    <w:rsid w:val="00426473"/>
    <w:rsid w:val="0042749A"/>
    <w:rsid w:val="004346D5"/>
    <w:rsid w:val="00434C56"/>
    <w:rsid w:val="004376E2"/>
    <w:rsid w:val="004404FE"/>
    <w:rsid w:val="00450AEC"/>
    <w:rsid w:val="00452D5D"/>
    <w:rsid w:val="00461793"/>
    <w:rsid w:val="00464AED"/>
    <w:rsid w:val="00481FF5"/>
    <w:rsid w:val="004867A5"/>
    <w:rsid w:val="00491363"/>
    <w:rsid w:val="00497538"/>
    <w:rsid w:val="004A2D66"/>
    <w:rsid w:val="004A6B93"/>
    <w:rsid w:val="004B3034"/>
    <w:rsid w:val="004B3422"/>
    <w:rsid w:val="004B6856"/>
    <w:rsid w:val="004B7341"/>
    <w:rsid w:val="004E62A5"/>
    <w:rsid w:val="004E7FCB"/>
    <w:rsid w:val="004F335B"/>
    <w:rsid w:val="004F4D42"/>
    <w:rsid w:val="00500BB9"/>
    <w:rsid w:val="00501B73"/>
    <w:rsid w:val="00503014"/>
    <w:rsid w:val="00506219"/>
    <w:rsid w:val="00513759"/>
    <w:rsid w:val="005146AD"/>
    <w:rsid w:val="00527455"/>
    <w:rsid w:val="00534479"/>
    <w:rsid w:val="00541261"/>
    <w:rsid w:val="0054561E"/>
    <w:rsid w:val="005505B6"/>
    <w:rsid w:val="00560679"/>
    <w:rsid w:val="005676B7"/>
    <w:rsid w:val="005806C1"/>
    <w:rsid w:val="005A133C"/>
    <w:rsid w:val="005A45D2"/>
    <w:rsid w:val="005A4ED5"/>
    <w:rsid w:val="005C03FE"/>
    <w:rsid w:val="005D14E1"/>
    <w:rsid w:val="005D389F"/>
    <w:rsid w:val="005D7308"/>
    <w:rsid w:val="005D7F48"/>
    <w:rsid w:val="005E0DA6"/>
    <w:rsid w:val="005E227D"/>
    <w:rsid w:val="005E300D"/>
    <w:rsid w:val="005E47DC"/>
    <w:rsid w:val="00613C55"/>
    <w:rsid w:val="00614674"/>
    <w:rsid w:val="0061556D"/>
    <w:rsid w:val="006279FA"/>
    <w:rsid w:val="00634E05"/>
    <w:rsid w:val="00636FA6"/>
    <w:rsid w:val="00641C62"/>
    <w:rsid w:val="00643FE6"/>
    <w:rsid w:val="00645C91"/>
    <w:rsid w:val="0065456E"/>
    <w:rsid w:val="00665FBA"/>
    <w:rsid w:val="00667A32"/>
    <w:rsid w:val="006737A4"/>
    <w:rsid w:val="00674C12"/>
    <w:rsid w:val="00674ECB"/>
    <w:rsid w:val="00681CE1"/>
    <w:rsid w:val="0069299C"/>
    <w:rsid w:val="006935AA"/>
    <w:rsid w:val="00695C84"/>
    <w:rsid w:val="006A1096"/>
    <w:rsid w:val="006A1183"/>
    <w:rsid w:val="006A5A31"/>
    <w:rsid w:val="006D0800"/>
    <w:rsid w:val="006D4E94"/>
    <w:rsid w:val="006F1A14"/>
    <w:rsid w:val="006F2AD1"/>
    <w:rsid w:val="00703D6B"/>
    <w:rsid w:val="007041EC"/>
    <w:rsid w:val="00706F31"/>
    <w:rsid w:val="00712225"/>
    <w:rsid w:val="0071708F"/>
    <w:rsid w:val="00717D8E"/>
    <w:rsid w:val="00723AA7"/>
    <w:rsid w:val="007359A4"/>
    <w:rsid w:val="0073702E"/>
    <w:rsid w:val="00747A61"/>
    <w:rsid w:val="007513FA"/>
    <w:rsid w:val="00752D92"/>
    <w:rsid w:val="007543FA"/>
    <w:rsid w:val="00754E89"/>
    <w:rsid w:val="00755E8A"/>
    <w:rsid w:val="0075622C"/>
    <w:rsid w:val="007757B5"/>
    <w:rsid w:val="00784CB2"/>
    <w:rsid w:val="00791966"/>
    <w:rsid w:val="00795B02"/>
    <w:rsid w:val="007968F7"/>
    <w:rsid w:val="007978FD"/>
    <w:rsid w:val="007A0E1A"/>
    <w:rsid w:val="007A4A33"/>
    <w:rsid w:val="007A6185"/>
    <w:rsid w:val="007A6942"/>
    <w:rsid w:val="007B0EAE"/>
    <w:rsid w:val="007B1FE5"/>
    <w:rsid w:val="007C0AB0"/>
    <w:rsid w:val="007C5C29"/>
    <w:rsid w:val="007D100A"/>
    <w:rsid w:val="007E29AD"/>
    <w:rsid w:val="007F3E02"/>
    <w:rsid w:val="00816842"/>
    <w:rsid w:val="008327E3"/>
    <w:rsid w:val="00842504"/>
    <w:rsid w:val="00842558"/>
    <w:rsid w:val="00845FBB"/>
    <w:rsid w:val="00847E57"/>
    <w:rsid w:val="0085664A"/>
    <w:rsid w:val="008634B0"/>
    <w:rsid w:val="00877757"/>
    <w:rsid w:val="008A1F6B"/>
    <w:rsid w:val="008A5773"/>
    <w:rsid w:val="008A5F2D"/>
    <w:rsid w:val="008C0196"/>
    <w:rsid w:val="008C7759"/>
    <w:rsid w:val="008C778F"/>
    <w:rsid w:val="008D0B3B"/>
    <w:rsid w:val="008D3E77"/>
    <w:rsid w:val="008D6980"/>
    <w:rsid w:val="008E2AC4"/>
    <w:rsid w:val="008F0963"/>
    <w:rsid w:val="008F245A"/>
    <w:rsid w:val="008F5E3C"/>
    <w:rsid w:val="0090135D"/>
    <w:rsid w:val="0091645A"/>
    <w:rsid w:val="00920124"/>
    <w:rsid w:val="00922C8D"/>
    <w:rsid w:val="009233E2"/>
    <w:rsid w:val="00933F0A"/>
    <w:rsid w:val="00935AEE"/>
    <w:rsid w:val="009379C5"/>
    <w:rsid w:val="00947655"/>
    <w:rsid w:val="00951712"/>
    <w:rsid w:val="00956C49"/>
    <w:rsid w:val="009720F9"/>
    <w:rsid w:val="009820D4"/>
    <w:rsid w:val="00983CB3"/>
    <w:rsid w:val="00987510"/>
    <w:rsid w:val="00990534"/>
    <w:rsid w:val="00991E68"/>
    <w:rsid w:val="009A0E33"/>
    <w:rsid w:val="009A348A"/>
    <w:rsid w:val="009A5A0C"/>
    <w:rsid w:val="009B0D0A"/>
    <w:rsid w:val="009C16B1"/>
    <w:rsid w:val="009D0CE8"/>
    <w:rsid w:val="009D5041"/>
    <w:rsid w:val="009E23BF"/>
    <w:rsid w:val="009E6BD1"/>
    <w:rsid w:val="009F2DC5"/>
    <w:rsid w:val="009F6EE2"/>
    <w:rsid w:val="00A00862"/>
    <w:rsid w:val="00A01AAF"/>
    <w:rsid w:val="00A02E05"/>
    <w:rsid w:val="00A11EB8"/>
    <w:rsid w:val="00A205FD"/>
    <w:rsid w:val="00A2138A"/>
    <w:rsid w:val="00A21C92"/>
    <w:rsid w:val="00A33708"/>
    <w:rsid w:val="00A52AF8"/>
    <w:rsid w:val="00A53F68"/>
    <w:rsid w:val="00A61D22"/>
    <w:rsid w:val="00A665BA"/>
    <w:rsid w:val="00A81FFC"/>
    <w:rsid w:val="00A86EBC"/>
    <w:rsid w:val="00AB24EB"/>
    <w:rsid w:val="00AB2C5F"/>
    <w:rsid w:val="00AC1020"/>
    <w:rsid w:val="00AC7F6A"/>
    <w:rsid w:val="00AD238D"/>
    <w:rsid w:val="00AD3112"/>
    <w:rsid w:val="00AD4AAF"/>
    <w:rsid w:val="00AD666B"/>
    <w:rsid w:val="00AE13CE"/>
    <w:rsid w:val="00AE77ED"/>
    <w:rsid w:val="00AE7F0E"/>
    <w:rsid w:val="00AF0617"/>
    <w:rsid w:val="00B00D1F"/>
    <w:rsid w:val="00B111EC"/>
    <w:rsid w:val="00B12327"/>
    <w:rsid w:val="00B13733"/>
    <w:rsid w:val="00B220F3"/>
    <w:rsid w:val="00B233D1"/>
    <w:rsid w:val="00B23E15"/>
    <w:rsid w:val="00B270C6"/>
    <w:rsid w:val="00B32F76"/>
    <w:rsid w:val="00B32FFB"/>
    <w:rsid w:val="00B461CE"/>
    <w:rsid w:val="00B4657B"/>
    <w:rsid w:val="00B46EF1"/>
    <w:rsid w:val="00B634A2"/>
    <w:rsid w:val="00B67082"/>
    <w:rsid w:val="00B7304A"/>
    <w:rsid w:val="00B82299"/>
    <w:rsid w:val="00B859F1"/>
    <w:rsid w:val="00B901E5"/>
    <w:rsid w:val="00B928C2"/>
    <w:rsid w:val="00BA73E5"/>
    <w:rsid w:val="00BB115D"/>
    <w:rsid w:val="00BB16DD"/>
    <w:rsid w:val="00BB3127"/>
    <w:rsid w:val="00BD0BF8"/>
    <w:rsid w:val="00BF1913"/>
    <w:rsid w:val="00BF4FAA"/>
    <w:rsid w:val="00C058FE"/>
    <w:rsid w:val="00C06A81"/>
    <w:rsid w:val="00C163C9"/>
    <w:rsid w:val="00C26DF1"/>
    <w:rsid w:val="00C309B5"/>
    <w:rsid w:val="00C32F0C"/>
    <w:rsid w:val="00C42F49"/>
    <w:rsid w:val="00C43739"/>
    <w:rsid w:val="00C46162"/>
    <w:rsid w:val="00C50CEF"/>
    <w:rsid w:val="00C56049"/>
    <w:rsid w:val="00C6499D"/>
    <w:rsid w:val="00C66F44"/>
    <w:rsid w:val="00C72359"/>
    <w:rsid w:val="00C72B18"/>
    <w:rsid w:val="00C72D4D"/>
    <w:rsid w:val="00C752DB"/>
    <w:rsid w:val="00C76B9B"/>
    <w:rsid w:val="00C907BD"/>
    <w:rsid w:val="00CA1C82"/>
    <w:rsid w:val="00CA203E"/>
    <w:rsid w:val="00CA3C8D"/>
    <w:rsid w:val="00CA72C7"/>
    <w:rsid w:val="00CB4132"/>
    <w:rsid w:val="00CB4C2B"/>
    <w:rsid w:val="00CB7139"/>
    <w:rsid w:val="00CD03D6"/>
    <w:rsid w:val="00CD1D67"/>
    <w:rsid w:val="00CD44E4"/>
    <w:rsid w:val="00CD4FC4"/>
    <w:rsid w:val="00CE4156"/>
    <w:rsid w:val="00CF1128"/>
    <w:rsid w:val="00CF4E24"/>
    <w:rsid w:val="00D05B25"/>
    <w:rsid w:val="00D1382E"/>
    <w:rsid w:val="00D17415"/>
    <w:rsid w:val="00D212B3"/>
    <w:rsid w:val="00D36FB7"/>
    <w:rsid w:val="00D41297"/>
    <w:rsid w:val="00D55B43"/>
    <w:rsid w:val="00D618C3"/>
    <w:rsid w:val="00D63FB2"/>
    <w:rsid w:val="00D7367B"/>
    <w:rsid w:val="00D87748"/>
    <w:rsid w:val="00D87915"/>
    <w:rsid w:val="00DA6D9D"/>
    <w:rsid w:val="00DB0CA4"/>
    <w:rsid w:val="00DC01C7"/>
    <w:rsid w:val="00DD05D9"/>
    <w:rsid w:val="00DD2D92"/>
    <w:rsid w:val="00DE4455"/>
    <w:rsid w:val="00DE4A0D"/>
    <w:rsid w:val="00DE7D3B"/>
    <w:rsid w:val="00DF1DE0"/>
    <w:rsid w:val="00DF4975"/>
    <w:rsid w:val="00DF5EA3"/>
    <w:rsid w:val="00DF79D6"/>
    <w:rsid w:val="00E11428"/>
    <w:rsid w:val="00E12727"/>
    <w:rsid w:val="00E17E75"/>
    <w:rsid w:val="00E25F03"/>
    <w:rsid w:val="00E3016D"/>
    <w:rsid w:val="00E35375"/>
    <w:rsid w:val="00E44D67"/>
    <w:rsid w:val="00E70A67"/>
    <w:rsid w:val="00E72797"/>
    <w:rsid w:val="00E843EA"/>
    <w:rsid w:val="00EA3E60"/>
    <w:rsid w:val="00EA6221"/>
    <w:rsid w:val="00EB5BAD"/>
    <w:rsid w:val="00EB7ACB"/>
    <w:rsid w:val="00ED7A4F"/>
    <w:rsid w:val="00EE328A"/>
    <w:rsid w:val="00EE5854"/>
    <w:rsid w:val="00EE695A"/>
    <w:rsid w:val="00EF124F"/>
    <w:rsid w:val="00EF7C4E"/>
    <w:rsid w:val="00F03C3B"/>
    <w:rsid w:val="00F079C7"/>
    <w:rsid w:val="00F10E6E"/>
    <w:rsid w:val="00F11A40"/>
    <w:rsid w:val="00F22896"/>
    <w:rsid w:val="00F33713"/>
    <w:rsid w:val="00F36853"/>
    <w:rsid w:val="00F40371"/>
    <w:rsid w:val="00F53B6A"/>
    <w:rsid w:val="00F732DB"/>
    <w:rsid w:val="00F80029"/>
    <w:rsid w:val="00F82CAE"/>
    <w:rsid w:val="00F9045E"/>
    <w:rsid w:val="00FA00A2"/>
    <w:rsid w:val="00FA0760"/>
    <w:rsid w:val="00FA6EC4"/>
    <w:rsid w:val="00FA7DC1"/>
    <w:rsid w:val="00FB0A0F"/>
    <w:rsid w:val="00FC279F"/>
    <w:rsid w:val="00FC31E7"/>
    <w:rsid w:val="00FC5DCF"/>
    <w:rsid w:val="00FD2642"/>
    <w:rsid w:val="00FD3D9E"/>
    <w:rsid w:val="00FE57AC"/>
    <w:rsid w:val="00FE603A"/>
    <w:rsid w:val="00FF095D"/>
    <w:rsid w:val="00FF6657"/>
    <w:rsid w:val="044268C5"/>
    <w:rsid w:val="6F2C79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42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E11428"/>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E11428"/>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rsid w:val="00E11428"/>
  </w:style>
  <w:style w:type="character" w:customStyle="1" w:styleId="Char0">
    <w:name w:val="页眉 Char"/>
    <w:basedOn w:val="a0"/>
    <w:link w:val="a4"/>
    <w:uiPriority w:val="99"/>
    <w:semiHidden/>
    <w:rsid w:val="00E11428"/>
    <w:rPr>
      <w:sz w:val="18"/>
      <w:szCs w:val="18"/>
    </w:rPr>
  </w:style>
  <w:style w:type="character" w:customStyle="1" w:styleId="Char">
    <w:name w:val="页脚 Char"/>
    <w:basedOn w:val="a0"/>
    <w:link w:val="a3"/>
    <w:uiPriority w:val="99"/>
    <w:semiHidden/>
    <w:rsid w:val="00E11428"/>
    <w:rPr>
      <w:sz w:val="18"/>
      <w:szCs w:val="18"/>
    </w:rPr>
  </w:style>
  <w:style w:type="paragraph" w:styleId="a5">
    <w:name w:val="List Paragraph"/>
    <w:basedOn w:val="a"/>
    <w:uiPriority w:val="99"/>
    <w:unhideWhenUsed/>
    <w:rsid w:val="008327E3"/>
    <w:pPr>
      <w:ind w:firstLineChars="200" w:firstLine="420"/>
    </w:pPr>
  </w:style>
  <w:style w:type="paragraph" w:styleId="a6">
    <w:name w:val="Balloon Text"/>
    <w:basedOn w:val="a"/>
    <w:link w:val="Char1"/>
    <w:uiPriority w:val="99"/>
    <w:semiHidden/>
    <w:unhideWhenUsed/>
    <w:rsid w:val="00B4657B"/>
    <w:rPr>
      <w:sz w:val="18"/>
      <w:szCs w:val="18"/>
    </w:rPr>
  </w:style>
  <w:style w:type="character" w:customStyle="1" w:styleId="Char1">
    <w:name w:val="批注框文本 Char"/>
    <w:basedOn w:val="a0"/>
    <w:link w:val="a6"/>
    <w:uiPriority w:val="99"/>
    <w:semiHidden/>
    <w:rsid w:val="00B4657B"/>
    <w:rPr>
      <w:kern w:val="2"/>
      <w:sz w:val="18"/>
      <w:szCs w:val="18"/>
    </w:rPr>
  </w:style>
</w:styles>
</file>

<file path=word/webSettings.xml><?xml version="1.0" encoding="utf-8"?>
<w:webSettings xmlns:r="http://schemas.openxmlformats.org/officeDocument/2006/relationships" xmlns:w="http://schemas.openxmlformats.org/wordprocessingml/2006/main">
  <w:divs>
    <w:div w:id="37509554">
      <w:bodyDiv w:val="1"/>
      <w:marLeft w:val="0"/>
      <w:marRight w:val="0"/>
      <w:marTop w:val="0"/>
      <w:marBottom w:val="0"/>
      <w:divBdr>
        <w:top w:val="none" w:sz="0" w:space="0" w:color="auto"/>
        <w:left w:val="none" w:sz="0" w:space="0" w:color="auto"/>
        <w:bottom w:val="none" w:sz="0" w:space="0" w:color="auto"/>
        <w:right w:val="none" w:sz="0" w:space="0" w:color="auto"/>
      </w:divBdr>
    </w:div>
    <w:div w:id="53281165">
      <w:bodyDiv w:val="1"/>
      <w:marLeft w:val="0"/>
      <w:marRight w:val="0"/>
      <w:marTop w:val="0"/>
      <w:marBottom w:val="0"/>
      <w:divBdr>
        <w:top w:val="none" w:sz="0" w:space="0" w:color="auto"/>
        <w:left w:val="none" w:sz="0" w:space="0" w:color="auto"/>
        <w:bottom w:val="none" w:sz="0" w:space="0" w:color="auto"/>
        <w:right w:val="none" w:sz="0" w:space="0" w:color="auto"/>
      </w:divBdr>
    </w:div>
    <w:div w:id="93021033">
      <w:bodyDiv w:val="1"/>
      <w:marLeft w:val="0"/>
      <w:marRight w:val="0"/>
      <w:marTop w:val="0"/>
      <w:marBottom w:val="0"/>
      <w:divBdr>
        <w:top w:val="none" w:sz="0" w:space="0" w:color="auto"/>
        <w:left w:val="none" w:sz="0" w:space="0" w:color="auto"/>
        <w:bottom w:val="none" w:sz="0" w:space="0" w:color="auto"/>
        <w:right w:val="none" w:sz="0" w:space="0" w:color="auto"/>
      </w:divBdr>
    </w:div>
    <w:div w:id="168373585">
      <w:bodyDiv w:val="1"/>
      <w:marLeft w:val="0"/>
      <w:marRight w:val="0"/>
      <w:marTop w:val="0"/>
      <w:marBottom w:val="0"/>
      <w:divBdr>
        <w:top w:val="none" w:sz="0" w:space="0" w:color="auto"/>
        <w:left w:val="none" w:sz="0" w:space="0" w:color="auto"/>
        <w:bottom w:val="none" w:sz="0" w:space="0" w:color="auto"/>
        <w:right w:val="none" w:sz="0" w:space="0" w:color="auto"/>
      </w:divBdr>
    </w:div>
    <w:div w:id="188226382">
      <w:bodyDiv w:val="1"/>
      <w:marLeft w:val="0"/>
      <w:marRight w:val="0"/>
      <w:marTop w:val="0"/>
      <w:marBottom w:val="0"/>
      <w:divBdr>
        <w:top w:val="none" w:sz="0" w:space="0" w:color="auto"/>
        <w:left w:val="none" w:sz="0" w:space="0" w:color="auto"/>
        <w:bottom w:val="none" w:sz="0" w:space="0" w:color="auto"/>
        <w:right w:val="none" w:sz="0" w:space="0" w:color="auto"/>
      </w:divBdr>
    </w:div>
    <w:div w:id="314534345">
      <w:bodyDiv w:val="1"/>
      <w:marLeft w:val="0"/>
      <w:marRight w:val="0"/>
      <w:marTop w:val="0"/>
      <w:marBottom w:val="0"/>
      <w:divBdr>
        <w:top w:val="none" w:sz="0" w:space="0" w:color="auto"/>
        <w:left w:val="none" w:sz="0" w:space="0" w:color="auto"/>
        <w:bottom w:val="none" w:sz="0" w:space="0" w:color="auto"/>
        <w:right w:val="none" w:sz="0" w:space="0" w:color="auto"/>
      </w:divBdr>
    </w:div>
    <w:div w:id="334694456">
      <w:bodyDiv w:val="1"/>
      <w:marLeft w:val="0"/>
      <w:marRight w:val="0"/>
      <w:marTop w:val="0"/>
      <w:marBottom w:val="0"/>
      <w:divBdr>
        <w:top w:val="none" w:sz="0" w:space="0" w:color="auto"/>
        <w:left w:val="none" w:sz="0" w:space="0" w:color="auto"/>
        <w:bottom w:val="none" w:sz="0" w:space="0" w:color="auto"/>
        <w:right w:val="none" w:sz="0" w:space="0" w:color="auto"/>
      </w:divBdr>
    </w:div>
    <w:div w:id="349339210">
      <w:bodyDiv w:val="1"/>
      <w:marLeft w:val="0"/>
      <w:marRight w:val="0"/>
      <w:marTop w:val="0"/>
      <w:marBottom w:val="0"/>
      <w:divBdr>
        <w:top w:val="none" w:sz="0" w:space="0" w:color="auto"/>
        <w:left w:val="none" w:sz="0" w:space="0" w:color="auto"/>
        <w:bottom w:val="none" w:sz="0" w:space="0" w:color="auto"/>
        <w:right w:val="none" w:sz="0" w:space="0" w:color="auto"/>
      </w:divBdr>
    </w:div>
    <w:div w:id="367995007">
      <w:bodyDiv w:val="1"/>
      <w:marLeft w:val="0"/>
      <w:marRight w:val="0"/>
      <w:marTop w:val="0"/>
      <w:marBottom w:val="0"/>
      <w:divBdr>
        <w:top w:val="none" w:sz="0" w:space="0" w:color="auto"/>
        <w:left w:val="none" w:sz="0" w:space="0" w:color="auto"/>
        <w:bottom w:val="none" w:sz="0" w:space="0" w:color="auto"/>
        <w:right w:val="none" w:sz="0" w:space="0" w:color="auto"/>
      </w:divBdr>
    </w:div>
    <w:div w:id="376126765">
      <w:bodyDiv w:val="1"/>
      <w:marLeft w:val="0"/>
      <w:marRight w:val="0"/>
      <w:marTop w:val="0"/>
      <w:marBottom w:val="0"/>
      <w:divBdr>
        <w:top w:val="none" w:sz="0" w:space="0" w:color="auto"/>
        <w:left w:val="none" w:sz="0" w:space="0" w:color="auto"/>
        <w:bottom w:val="none" w:sz="0" w:space="0" w:color="auto"/>
        <w:right w:val="none" w:sz="0" w:space="0" w:color="auto"/>
      </w:divBdr>
    </w:div>
    <w:div w:id="394209188">
      <w:bodyDiv w:val="1"/>
      <w:marLeft w:val="0"/>
      <w:marRight w:val="0"/>
      <w:marTop w:val="0"/>
      <w:marBottom w:val="0"/>
      <w:divBdr>
        <w:top w:val="none" w:sz="0" w:space="0" w:color="auto"/>
        <w:left w:val="none" w:sz="0" w:space="0" w:color="auto"/>
        <w:bottom w:val="none" w:sz="0" w:space="0" w:color="auto"/>
        <w:right w:val="none" w:sz="0" w:space="0" w:color="auto"/>
      </w:divBdr>
    </w:div>
    <w:div w:id="394940257">
      <w:bodyDiv w:val="1"/>
      <w:marLeft w:val="0"/>
      <w:marRight w:val="0"/>
      <w:marTop w:val="0"/>
      <w:marBottom w:val="0"/>
      <w:divBdr>
        <w:top w:val="none" w:sz="0" w:space="0" w:color="auto"/>
        <w:left w:val="none" w:sz="0" w:space="0" w:color="auto"/>
        <w:bottom w:val="none" w:sz="0" w:space="0" w:color="auto"/>
        <w:right w:val="none" w:sz="0" w:space="0" w:color="auto"/>
      </w:divBdr>
    </w:div>
    <w:div w:id="479688964">
      <w:bodyDiv w:val="1"/>
      <w:marLeft w:val="0"/>
      <w:marRight w:val="0"/>
      <w:marTop w:val="0"/>
      <w:marBottom w:val="0"/>
      <w:divBdr>
        <w:top w:val="none" w:sz="0" w:space="0" w:color="auto"/>
        <w:left w:val="none" w:sz="0" w:space="0" w:color="auto"/>
        <w:bottom w:val="none" w:sz="0" w:space="0" w:color="auto"/>
        <w:right w:val="none" w:sz="0" w:space="0" w:color="auto"/>
      </w:divBdr>
    </w:div>
    <w:div w:id="509829462">
      <w:bodyDiv w:val="1"/>
      <w:marLeft w:val="0"/>
      <w:marRight w:val="0"/>
      <w:marTop w:val="0"/>
      <w:marBottom w:val="0"/>
      <w:divBdr>
        <w:top w:val="none" w:sz="0" w:space="0" w:color="auto"/>
        <w:left w:val="none" w:sz="0" w:space="0" w:color="auto"/>
        <w:bottom w:val="none" w:sz="0" w:space="0" w:color="auto"/>
        <w:right w:val="none" w:sz="0" w:space="0" w:color="auto"/>
      </w:divBdr>
    </w:div>
    <w:div w:id="550729068">
      <w:bodyDiv w:val="1"/>
      <w:marLeft w:val="0"/>
      <w:marRight w:val="0"/>
      <w:marTop w:val="0"/>
      <w:marBottom w:val="0"/>
      <w:divBdr>
        <w:top w:val="none" w:sz="0" w:space="0" w:color="auto"/>
        <w:left w:val="none" w:sz="0" w:space="0" w:color="auto"/>
        <w:bottom w:val="none" w:sz="0" w:space="0" w:color="auto"/>
        <w:right w:val="none" w:sz="0" w:space="0" w:color="auto"/>
      </w:divBdr>
    </w:div>
    <w:div w:id="569387094">
      <w:bodyDiv w:val="1"/>
      <w:marLeft w:val="0"/>
      <w:marRight w:val="0"/>
      <w:marTop w:val="0"/>
      <w:marBottom w:val="0"/>
      <w:divBdr>
        <w:top w:val="none" w:sz="0" w:space="0" w:color="auto"/>
        <w:left w:val="none" w:sz="0" w:space="0" w:color="auto"/>
        <w:bottom w:val="none" w:sz="0" w:space="0" w:color="auto"/>
        <w:right w:val="none" w:sz="0" w:space="0" w:color="auto"/>
      </w:divBdr>
    </w:div>
    <w:div w:id="599023194">
      <w:bodyDiv w:val="1"/>
      <w:marLeft w:val="0"/>
      <w:marRight w:val="0"/>
      <w:marTop w:val="0"/>
      <w:marBottom w:val="0"/>
      <w:divBdr>
        <w:top w:val="none" w:sz="0" w:space="0" w:color="auto"/>
        <w:left w:val="none" w:sz="0" w:space="0" w:color="auto"/>
        <w:bottom w:val="none" w:sz="0" w:space="0" w:color="auto"/>
        <w:right w:val="none" w:sz="0" w:space="0" w:color="auto"/>
      </w:divBdr>
    </w:div>
    <w:div w:id="602029835">
      <w:bodyDiv w:val="1"/>
      <w:marLeft w:val="0"/>
      <w:marRight w:val="0"/>
      <w:marTop w:val="0"/>
      <w:marBottom w:val="0"/>
      <w:divBdr>
        <w:top w:val="none" w:sz="0" w:space="0" w:color="auto"/>
        <w:left w:val="none" w:sz="0" w:space="0" w:color="auto"/>
        <w:bottom w:val="none" w:sz="0" w:space="0" w:color="auto"/>
        <w:right w:val="none" w:sz="0" w:space="0" w:color="auto"/>
      </w:divBdr>
    </w:div>
    <w:div w:id="675495494">
      <w:bodyDiv w:val="1"/>
      <w:marLeft w:val="0"/>
      <w:marRight w:val="0"/>
      <w:marTop w:val="0"/>
      <w:marBottom w:val="0"/>
      <w:divBdr>
        <w:top w:val="none" w:sz="0" w:space="0" w:color="auto"/>
        <w:left w:val="none" w:sz="0" w:space="0" w:color="auto"/>
        <w:bottom w:val="none" w:sz="0" w:space="0" w:color="auto"/>
        <w:right w:val="none" w:sz="0" w:space="0" w:color="auto"/>
      </w:divBdr>
    </w:div>
    <w:div w:id="712466281">
      <w:bodyDiv w:val="1"/>
      <w:marLeft w:val="0"/>
      <w:marRight w:val="0"/>
      <w:marTop w:val="0"/>
      <w:marBottom w:val="0"/>
      <w:divBdr>
        <w:top w:val="none" w:sz="0" w:space="0" w:color="auto"/>
        <w:left w:val="none" w:sz="0" w:space="0" w:color="auto"/>
        <w:bottom w:val="none" w:sz="0" w:space="0" w:color="auto"/>
        <w:right w:val="none" w:sz="0" w:space="0" w:color="auto"/>
      </w:divBdr>
    </w:div>
    <w:div w:id="745885958">
      <w:bodyDiv w:val="1"/>
      <w:marLeft w:val="0"/>
      <w:marRight w:val="0"/>
      <w:marTop w:val="0"/>
      <w:marBottom w:val="0"/>
      <w:divBdr>
        <w:top w:val="none" w:sz="0" w:space="0" w:color="auto"/>
        <w:left w:val="none" w:sz="0" w:space="0" w:color="auto"/>
        <w:bottom w:val="none" w:sz="0" w:space="0" w:color="auto"/>
        <w:right w:val="none" w:sz="0" w:space="0" w:color="auto"/>
      </w:divBdr>
    </w:div>
    <w:div w:id="770584738">
      <w:bodyDiv w:val="1"/>
      <w:marLeft w:val="0"/>
      <w:marRight w:val="0"/>
      <w:marTop w:val="0"/>
      <w:marBottom w:val="0"/>
      <w:divBdr>
        <w:top w:val="none" w:sz="0" w:space="0" w:color="auto"/>
        <w:left w:val="none" w:sz="0" w:space="0" w:color="auto"/>
        <w:bottom w:val="none" w:sz="0" w:space="0" w:color="auto"/>
        <w:right w:val="none" w:sz="0" w:space="0" w:color="auto"/>
      </w:divBdr>
    </w:div>
    <w:div w:id="813110482">
      <w:bodyDiv w:val="1"/>
      <w:marLeft w:val="0"/>
      <w:marRight w:val="0"/>
      <w:marTop w:val="0"/>
      <w:marBottom w:val="0"/>
      <w:divBdr>
        <w:top w:val="none" w:sz="0" w:space="0" w:color="auto"/>
        <w:left w:val="none" w:sz="0" w:space="0" w:color="auto"/>
        <w:bottom w:val="none" w:sz="0" w:space="0" w:color="auto"/>
        <w:right w:val="none" w:sz="0" w:space="0" w:color="auto"/>
      </w:divBdr>
    </w:div>
    <w:div w:id="853154971">
      <w:bodyDiv w:val="1"/>
      <w:marLeft w:val="0"/>
      <w:marRight w:val="0"/>
      <w:marTop w:val="0"/>
      <w:marBottom w:val="0"/>
      <w:divBdr>
        <w:top w:val="none" w:sz="0" w:space="0" w:color="auto"/>
        <w:left w:val="none" w:sz="0" w:space="0" w:color="auto"/>
        <w:bottom w:val="none" w:sz="0" w:space="0" w:color="auto"/>
        <w:right w:val="none" w:sz="0" w:space="0" w:color="auto"/>
      </w:divBdr>
    </w:div>
    <w:div w:id="876283985">
      <w:bodyDiv w:val="1"/>
      <w:marLeft w:val="0"/>
      <w:marRight w:val="0"/>
      <w:marTop w:val="0"/>
      <w:marBottom w:val="0"/>
      <w:divBdr>
        <w:top w:val="none" w:sz="0" w:space="0" w:color="auto"/>
        <w:left w:val="none" w:sz="0" w:space="0" w:color="auto"/>
        <w:bottom w:val="none" w:sz="0" w:space="0" w:color="auto"/>
        <w:right w:val="none" w:sz="0" w:space="0" w:color="auto"/>
      </w:divBdr>
    </w:div>
    <w:div w:id="996304418">
      <w:bodyDiv w:val="1"/>
      <w:marLeft w:val="0"/>
      <w:marRight w:val="0"/>
      <w:marTop w:val="0"/>
      <w:marBottom w:val="0"/>
      <w:divBdr>
        <w:top w:val="none" w:sz="0" w:space="0" w:color="auto"/>
        <w:left w:val="none" w:sz="0" w:space="0" w:color="auto"/>
        <w:bottom w:val="none" w:sz="0" w:space="0" w:color="auto"/>
        <w:right w:val="none" w:sz="0" w:space="0" w:color="auto"/>
      </w:divBdr>
    </w:div>
    <w:div w:id="998923023">
      <w:bodyDiv w:val="1"/>
      <w:marLeft w:val="0"/>
      <w:marRight w:val="0"/>
      <w:marTop w:val="0"/>
      <w:marBottom w:val="0"/>
      <w:divBdr>
        <w:top w:val="none" w:sz="0" w:space="0" w:color="auto"/>
        <w:left w:val="none" w:sz="0" w:space="0" w:color="auto"/>
        <w:bottom w:val="none" w:sz="0" w:space="0" w:color="auto"/>
        <w:right w:val="none" w:sz="0" w:space="0" w:color="auto"/>
      </w:divBdr>
    </w:div>
    <w:div w:id="1007247720">
      <w:bodyDiv w:val="1"/>
      <w:marLeft w:val="0"/>
      <w:marRight w:val="0"/>
      <w:marTop w:val="0"/>
      <w:marBottom w:val="0"/>
      <w:divBdr>
        <w:top w:val="none" w:sz="0" w:space="0" w:color="auto"/>
        <w:left w:val="none" w:sz="0" w:space="0" w:color="auto"/>
        <w:bottom w:val="none" w:sz="0" w:space="0" w:color="auto"/>
        <w:right w:val="none" w:sz="0" w:space="0" w:color="auto"/>
      </w:divBdr>
    </w:div>
    <w:div w:id="1029262402">
      <w:bodyDiv w:val="1"/>
      <w:marLeft w:val="0"/>
      <w:marRight w:val="0"/>
      <w:marTop w:val="0"/>
      <w:marBottom w:val="0"/>
      <w:divBdr>
        <w:top w:val="none" w:sz="0" w:space="0" w:color="auto"/>
        <w:left w:val="none" w:sz="0" w:space="0" w:color="auto"/>
        <w:bottom w:val="none" w:sz="0" w:space="0" w:color="auto"/>
        <w:right w:val="none" w:sz="0" w:space="0" w:color="auto"/>
      </w:divBdr>
    </w:div>
    <w:div w:id="1036856757">
      <w:bodyDiv w:val="1"/>
      <w:marLeft w:val="0"/>
      <w:marRight w:val="0"/>
      <w:marTop w:val="0"/>
      <w:marBottom w:val="0"/>
      <w:divBdr>
        <w:top w:val="none" w:sz="0" w:space="0" w:color="auto"/>
        <w:left w:val="none" w:sz="0" w:space="0" w:color="auto"/>
        <w:bottom w:val="none" w:sz="0" w:space="0" w:color="auto"/>
        <w:right w:val="none" w:sz="0" w:space="0" w:color="auto"/>
      </w:divBdr>
    </w:div>
    <w:div w:id="1041704727">
      <w:bodyDiv w:val="1"/>
      <w:marLeft w:val="0"/>
      <w:marRight w:val="0"/>
      <w:marTop w:val="0"/>
      <w:marBottom w:val="0"/>
      <w:divBdr>
        <w:top w:val="none" w:sz="0" w:space="0" w:color="auto"/>
        <w:left w:val="none" w:sz="0" w:space="0" w:color="auto"/>
        <w:bottom w:val="none" w:sz="0" w:space="0" w:color="auto"/>
        <w:right w:val="none" w:sz="0" w:space="0" w:color="auto"/>
      </w:divBdr>
    </w:div>
    <w:div w:id="1087582829">
      <w:bodyDiv w:val="1"/>
      <w:marLeft w:val="0"/>
      <w:marRight w:val="0"/>
      <w:marTop w:val="0"/>
      <w:marBottom w:val="0"/>
      <w:divBdr>
        <w:top w:val="none" w:sz="0" w:space="0" w:color="auto"/>
        <w:left w:val="none" w:sz="0" w:space="0" w:color="auto"/>
        <w:bottom w:val="none" w:sz="0" w:space="0" w:color="auto"/>
        <w:right w:val="none" w:sz="0" w:space="0" w:color="auto"/>
      </w:divBdr>
    </w:div>
    <w:div w:id="1116605070">
      <w:bodyDiv w:val="1"/>
      <w:marLeft w:val="0"/>
      <w:marRight w:val="0"/>
      <w:marTop w:val="0"/>
      <w:marBottom w:val="0"/>
      <w:divBdr>
        <w:top w:val="none" w:sz="0" w:space="0" w:color="auto"/>
        <w:left w:val="none" w:sz="0" w:space="0" w:color="auto"/>
        <w:bottom w:val="none" w:sz="0" w:space="0" w:color="auto"/>
        <w:right w:val="none" w:sz="0" w:space="0" w:color="auto"/>
      </w:divBdr>
    </w:div>
    <w:div w:id="1117024386">
      <w:bodyDiv w:val="1"/>
      <w:marLeft w:val="0"/>
      <w:marRight w:val="0"/>
      <w:marTop w:val="0"/>
      <w:marBottom w:val="0"/>
      <w:divBdr>
        <w:top w:val="none" w:sz="0" w:space="0" w:color="auto"/>
        <w:left w:val="none" w:sz="0" w:space="0" w:color="auto"/>
        <w:bottom w:val="none" w:sz="0" w:space="0" w:color="auto"/>
        <w:right w:val="none" w:sz="0" w:space="0" w:color="auto"/>
      </w:divBdr>
    </w:div>
    <w:div w:id="1339649496">
      <w:bodyDiv w:val="1"/>
      <w:marLeft w:val="0"/>
      <w:marRight w:val="0"/>
      <w:marTop w:val="0"/>
      <w:marBottom w:val="0"/>
      <w:divBdr>
        <w:top w:val="none" w:sz="0" w:space="0" w:color="auto"/>
        <w:left w:val="none" w:sz="0" w:space="0" w:color="auto"/>
        <w:bottom w:val="none" w:sz="0" w:space="0" w:color="auto"/>
        <w:right w:val="none" w:sz="0" w:space="0" w:color="auto"/>
      </w:divBdr>
    </w:div>
    <w:div w:id="1391884589">
      <w:bodyDiv w:val="1"/>
      <w:marLeft w:val="0"/>
      <w:marRight w:val="0"/>
      <w:marTop w:val="0"/>
      <w:marBottom w:val="0"/>
      <w:divBdr>
        <w:top w:val="none" w:sz="0" w:space="0" w:color="auto"/>
        <w:left w:val="none" w:sz="0" w:space="0" w:color="auto"/>
        <w:bottom w:val="none" w:sz="0" w:space="0" w:color="auto"/>
        <w:right w:val="none" w:sz="0" w:space="0" w:color="auto"/>
      </w:divBdr>
    </w:div>
    <w:div w:id="1477801373">
      <w:bodyDiv w:val="1"/>
      <w:marLeft w:val="0"/>
      <w:marRight w:val="0"/>
      <w:marTop w:val="0"/>
      <w:marBottom w:val="0"/>
      <w:divBdr>
        <w:top w:val="none" w:sz="0" w:space="0" w:color="auto"/>
        <w:left w:val="none" w:sz="0" w:space="0" w:color="auto"/>
        <w:bottom w:val="none" w:sz="0" w:space="0" w:color="auto"/>
        <w:right w:val="none" w:sz="0" w:space="0" w:color="auto"/>
      </w:divBdr>
    </w:div>
    <w:div w:id="1484278508">
      <w:bodyDiv w:val="1"/>
      <w:marLeft w:val="0"/>
      <w:marRight w:val="0"/>
      <w:marTop w:val="0"/>
      <w:marBottom w:val="0"/>
      <w:divBdr>
        <w:top w:val="none" w:sz="0" w:space="0" w:color="auto"/>
        <w:left w:val="none" w:sz="0" w:space="0" w:color="auto"/>
        <w:bottom w:val="none" w:sz="0" w:space="0" w:color="auto"/>
        <w:right w:val="none" w:sz="0" w:space="0" w:color="auto"/>
      </w:divBdr>
    </w:div>
    <w:div w:id="1489252941">
      <w:bodyDiv w:val="1"/>
      <w:marLeft w:val="0"/>
      <w:marRight w:val="0"/>
      <w:marTop w:val="0"/>
      <w:marBottom w:val="0"/>
      <w:divBdr>
        <w:top w:val="none" w:sz="0" w:space="0" w:color="auto"/>
        <w:left w:val="none" w:sz="0" w:space="0" w:color="auto"/>
        <w:bottom w:val="none" w:sz="0" w:space="0" w:color="auto"/>
        <w:right w:val="none" w:sz="0" w:space="0" w:color="auto"/>
      </w:divBdr>
    </w:div>
    <w:div w:id="1537548790">
      <w:bodyDiv w:val="1"/>
      <w:marLeft w:val="0"/>
      <w:marRight w:val="0"/>
      <w:marTop w:val="0"/>
      <w:marBottom w:val="0"/>
      <w:divBdr>
        <w:top w:val="none" w:sz="0" w:space="0" w:color="auto"/>
        <w:left w:val="none" w:sz="0" w:space="0" w:color="auto"/>
        <w:bottom w:val="none" w:sz="0" w:space="0" w:color="auto"/>
        <w:right w:val="none" w:sz="0" w:space="0" w:color="auto"/>
      </w:divBdr>
    </w:div>
    <w:div w:id="1582249925">
      <w:bodyDiv w:val="1"/>
      <w:marLeft w:val="0"/>
      <w:marRight w:val="0"/>
      <w:marTop w:val="0"/>
      <w:marBottom w:val="0"/>
      <w:divBdr>
        <w:top w:val="none" w:sz="0" w:space="0" w:color="auto"/>
        <w:left w:val="none" w:sz="0" w:space="0" w:color="auto"/>
        <w:bottom w:val="none" w:sz="0" w:space="0" w:color="auto"/>
        <w:right w:val="none" w:sz="0" w:space="0" w:color="auto"/>
      </w:divBdr>
    </w:div>
    <w:div w:id="1600990700">
      <w:bodyDiv w:val="1"/>
      <w:marLeft w:val="0"/>
      <w:marRight w:val="0"/>
      <w:marTop w:val="0"/>
      <w:marBottom w:val="0"/>
      <w:divBdr>
        <w:top w:val="none" w:sz="0" w:space="0" w:color="auto"/>
        <w:left w:val="none" w:sz="0" w:space="0" w:color="auto"/>
        <w:bottom w:val="none" w:sz="0" w:space="0" w:color="auto"/>
        <w:right w:val="none" w:sz="0" w:space="0" w:color="auto"/>
      </w:divBdr>
    </w:div>
    <w:div w:id="1608656710">
      <w:bodyDiv w:val="1"/>
      <w:marLeft w:val="0"/>
      <w:marRight w:val="0"/>
      <w:marTop w:val="0"/>
      <w:marBottom w:val="0"/>
      <w:divBdr>
        <w:top w:val="none" w:sz="0" w:space="0" w:color="auto"/>
        <w:left w:val="none" w:sz="0" w:space="0" w:color="auto"/>
        <w:bottom w:val="none" w:sz="0" w:space="0" w:color="auto"/>
        <w:right w:val="none" w:sz="0" w:space="0" w:color="auto"/>
      </w:divBdr>
    </w:div>
    <w:div w:id="1637761305">
      <w:bodyDiv w:val="1"/>
      <w:marLeft w:val="0"/>
      <w:marRight w:val="0"/>
      <w:marTop w:val="0"/>
      <w:marBottom w:val="0"/>
      <w:divBdr>
        <w:top w:val="none" w:sz="0" w:space="0" w:color="auto"/>
        <w:left w:val="none" w:sz="0" w:space="0" w:color="auto"/>
        <w:bottom w:val="none" w:sz="0" w:space="0" w:color="auto"/>
        <w:right w:val="none" w:sz="0" w:space="0" w:color="auto"/>
      </w:divBdr>
    </w:div>
    <w:div w:id="1685127646">
      <w:bodyDiv w:val="1"/>
      <w:marLeft w:val="0"/>
      <w:marRight w:val="0"/>
      <w:marTop w:val="0"/>
      <w:marBottom w:val="0"/>
      <w:divBdr>
        <w:top w:val="none" w:sz="0" w:space="0" w:color="auto"/>
        <w:left w:val="none" w:sz="0" w:space="0" w:color="auto"/>
        <w:bottom w:val="none" w:sz="0" w:space="0" w:color="auto"/>
        <w:right w:val="none" w:sz="0" w:space="0" w:color="auto"/>
      </w:divBdr>
    </w:div>
    <w:div w:id="1692878089">
      <w:bodyDiv w:val="1"/>
      <w:marLeft w:val="0"/>
      <w:marRight w:val="0"/>
      <w:marTop w:val="0"/>
      <w:marBottom w:val="0"/>
      <w:divBdr>
        <w:top w:val="none" w:sz="0" w:space="0" w:color="auto"/>
        <w:left w:val="none" w:sz="0" w:space="0" w:color="auto"/>
        <w:bottom w:val="none" w:sz="0" w:space="0" w:color="auto"/>
        <w:right w:val="none" w:sz="0" w:space="0" w:color="auto"/>
      </w:divBdr>
    </w:div>
    <w:div w:id="1697079628">
      <w:bodyDiv w:val="1"/>
      <w:marLeft w:val="0"/>
      <w:marRight w:val="0"/>
      <w:marTop w:val="0"/>
      <w:marBottom w:val="0"/>
      <w:divBdr>
        <w:top w:val="none" w:sz="0" w:space="0" w:color="auto"/>
        <w:left w:val="none" w:sz="0" w:space="0" w:color="auto"/>
        <w:bottom w:val="none" w:sz="0" w:space="0" w:color="auto"/>
        <w:right w:val="none" w:sz="0" w:space="0" w:color="auto"/>
      </w:divBdr>
    </w:div>
    <w:div w:id="1723140702">
      <w:bodyDiv w:val="1"/>
      <w:marLeft w:val="0"/>
      <w:marRight w:val="0"/>
      <w:marTop w:val="0"/>
      <w:marBottom w:val="0"/>
      <w:divBdr>
        <w:top w:val="none" w:sz="0" w:space="0" w:color="auto"/>
        <w:left w:val="none" w:sz="0" w:space="0" w:color="auto"/>
        <w:bottom w:val="none" w:sz="0" w:space="0" w:color="auto"/>
        <w:right w:val="none" w:sz="0" w:space="0" w:color="auto"/>
      </w:divBdr>
    </w:div>
    <w:div w:id="1746295297">
      <w:bodyDiv w:val="1"/>
      <w:marLeft w:val="0"/>
      <w:marRight w:val="0"/>
      <w:marTop w:val="0"/>
      <w:marBottom w:val="0"/>
      <w:divBdr>
        <w:top w:val="none" w:sz="0" w:space="0" w:color="auto"/>
        <w:left w:val="none" w:sz="0" w:space="0" w:color="auto"/>
        <w:bottom w:val="none" w:sz="0" w:space="0" w:color="auto"/>
        <w:right w:val="none" w:sz="0" w:space="0" w:color="auto"/>
      </w:divBdr>
    </w:div>
    <w:div w:id="1760103999">
      <w:bodyDiv w:val="1"/>
      <w:marLeft w:val="0"/>
      <w:marRight w:val="0"/>
      <w:marTop w:val="0"/>
      <w:marBottom w:val="0"/>
      <w:divBdr>
        <w:top w:val="none" w:sz="0" w:space="0" w:color="auto"/>
        <w:left w:val="none" w:sz="0" w:space="0" w:color="auto"/>
        <w:bottom w:val="none" w:sz="0" w:space="0" w:color="auto"/>
        <w:right w:val="none" w:sz="0" w:space="0" w:color="auto"/>
      </w:divBdr>
    </w:div>
    <w:div w:id="1763069093">
      <w:bodyDiv w:val="1"/>
      <w:marLeft w:val="0"/>
      <w:marRight w:val="0"/>
      <w:marTop w:val="0"/>
      <w:marBottom w:val="0"/>
      <w:divBdr>
        <w:top w:val="none" w:sz="0" w:space="0" w:color="auto"/>
        <w:left w:val="none" w:sz="0" w:space="0" w:color="auto"/>
        <w:bottom w:val="none" w:sz="0" w:space="0" w:color="auto"/>
        <w:right w:val="none" w:sz="0" w:space="0" w:color="auto"/>
      </w:divBdr>
    </w:div>
    <w:div w:id="1766490030">
      <w:bodyDiv w:val="1"/>
      <w:marLeft w:val="0"/>
      <w:marRight w:val="0"/>
      <w:marTop w:val="0"/>
      <w:marBottom w:val="0"/>
      <w:divBdr>
        <w:top w:val="none" w:sz="0" w:space="0" w:color="auto"/>
        <w:left w:val="none" w:sz="0" w:space="0" w:color="auto"/>
        <w:bottom w:val="none" w:sz="0" w:space="0" w:color="auto"/>
        <w:right w:val="none" w:sz="0" w:space="0" w:color="auto"/>
      </w:divBdr>
    </w:div>
    <w:div w:id="1767535533">
      <w:bodyDiv w:val="1"/>
      <w:marLeft w:val="0"/>
      <w:marRight w:val="0"/>
      <w:marTop w:val="0"/>
      <w:marBottom w:val="0"/>
      <w:divBdr>
        <w:top w:val="none" w:sz="0" w:space="0" w:color="auto"/>
        <w:left w:val="none" w:sz="0" w:space="0" w:color="auto"/>
        <w:bottom w:val="none" w:sz="0" w:space="0" w:color="auto"/>
        <w:right w:val="none" w:sz="0" w:space="0" w:color="auto"/>
      </w:divBdr>
    </w:div>
    <w:div w:id="1780024966">
      <w:bodyDiv w:val="1"/>
      <w:marLeft w:val="0"/>
      <w:marRight w:val="0"/>
      <w:marTop w:val="0"/>
      <w:marBottom w:val="0"/>
      <w:divBdr>
        <w:top w:val="none" w:sz="0" w:space="0" w:color="auto"/>
        <w:left w:val="none" w:sz="0" w:space="0" w:color="auto"/>
        <w:bottom w:val="none" w:sz="0" w:space="0" w:color="auto"/>
        <w:right w:val="none" w:sz="0" w:space="0" w:color="auto"/>
      </w:divBdr>
    </w:div>
    <w:div w:id="1795060616">
      <w:bodyDiv w:val="1"/>
      <w:marLeft w:val="0"/>
      <w:marRight w:val="0"/>
      <w:marTop w:val="0"/>
      <w:marBottom w:val="0"/>
      <w:divBdr>
        <w:top w:val="none" w:sz="0" w:space="0" w:color="auto"/>
        <w:left w:val="none" w:sz="0" w:space="0" w:color="auto"/>
        <w:bottom w:val="none" w:sz="0" w:space="0" w:color="auto"/>
        <w:right w:val="none" w:sz="0" w:space="0" w:color="auto"/>
      </w:divBdr>
    </w:div>
    <w:div w:id="1826318467">
      <w:bodyDiv w:val="1"/>
      <w:marLeft w:val="0"/>
      <w:marRight w:val="0"/>
      <w:marTop w:val="0"/>
      <w:marBottom w:val="0"/>
      <w:divBdr>
        <w:top w:val="none" w:sz="0" w:space="0" w:color="auto"/>
        <w:left w:val="none" w:sz="0" w:space="0" w:color="auto"/>
        <w:bottom w:val="none" w:sz="0" w:space="0" w:color="auto"/>
        <w:right w:val="none" w:sz="0" w:space="0" w:color="auto"/>
      </w:divBdr>
    </w:div>
    <w:div w:id="1918586621">
      <w:bodyDiv w:val="1"/>
      <w:marLeft w:val="0"/>
      <w:marRight w:val="0"/>
      <w:marTop w:val="0"/>
      <w:marBottom w:val="0"/>
      <w:divBdr>
        <w:top w:val="none" w:sz="0" w:space="0" w:color="auto"/>
        <w:left w:val="none" w:sz="0" w:space="0" w:color="auto"/>
        <w:bottom w:val="none" w:sz="0" w:space="0" w:color="auto"/>
        <w:right w:val="none" w:sz="0" w:space="0" w:color="auto"/>
      </w:divBdr>
    </w:div>
    <w:div w:id="1922525118">
      <w:bodyDiv w:val="1"/>
      <w:marLeft w:val="0"/>
      <w:marRight w:val="0"/>
      <w:marTop w:val="0"/>
      <w:marBottom w:val="0"/>
      <w:divBdr>
        <w:top w:val="none" w:sz="0" w:space="0" w:color="auto"/>
        <w:left w:val="none" w:sz="0" w:space="0" w:color="auto"/>
        <w:bottom w:val="none" w:sz="0" w:space="0" w:color="auto"/>
        <w:right w:val="none" w:sz="0" w:space="0" w:color="auto"/>
      </w:divBdr>
      <w:divsChild>
        <w:div w:id="887108728">
          <w:marLeft w:val="0"/>
          <w:marRight w:val="0"/>
          <w:marTop w:val="0"/>
          <w:marBottom w:val="0"/>
          <w:divBdr>
            <w:top w:val="none" w:sz="0" w:space="0" w:color="auto"/>
            <w:left w:val="none" w:sz="0" w:space="0" w:color="auto"/>
            <w:bottom w:val="none" w:sz="0" w:space="0" w:color="auto"/>
            <w:right w:val="none" w:sz="0" w:space="0" w:color="auto"/>
          </w:divBdr>
        </w:div>
      </w:divsChild>
    </w:div>
    <w:div w:id="1967008352">
      <w:bodyDiv w:val="1"/>
      <w:marLeft w:val="0"/>
      <w:marRight w:val="0"/>
      <w:marTop w:val="0"/>
      <w:marBottom w:val="0"/>
      <w:divBdr>
        <w:top w:val="none" w:sz="0" w:space="0" w:color="auto"/>
        <w:left w:val="none" w:sz="0" w:space="0" w:color="auto"/>
        <w:bottom w:val="none" w:sz="0" w:space="0" w:color="auto"/>
        <w:right w:val="none" w:sz="0" w:space="0" w:color="auto"/>
      </w:divBdr>
    </w:div>
    <w:div w:id="1980573213">
      <w:bodyDiv w:val="1"/>
      <w:marLeft w:val="0"/>
      <w:marRight w:val="0"/>
      <w:marTop w:val="0"/>
      <w:marBottom w:val="0"/>
      <w:divBdr>
        <w:top w:val="none" w:sz="0" w:space="0" w:color="auto"/>
        <w:left w:val="none" w:sz="0" w:space="0" w:color="auto"/>
        <w:bottom w:val="none" w:sz="0" w:space="0" w:color="auto"/>
        <w:right w:val="none" w:sz="0" w:space="0" w:color="auto"/>
      </w:divBdr>
    </w:div>
    <w:div w:id="2024628192">
      <w:bodyDiv w:val="1"/>
      <w:marLeft w:val="0"/>
      <w:marRight w:val="0"/>
      <w:marTop w:val="0"/>
      <w:marBottom w:val="0"/>
      <w:divBdr>
        <w:top w:val="none" w:sz="0" w:space="0" w:color="auto"/>
        <w:left w:val="none" w:sz="0" w:space="0" w:color="auto"/>
        <w:bottom w:val="none" w:sz="0" w:space="0" w:color="auto"/>
        <w:right w:val="none" w:sz="0" w:space="0" w:color="auto"/>
      </w:divBdr>
    </w:div>
    <w:div w:id="2050839118">
      <w:bodyDiv w:val="1"/>
      <w:marLeft w:val="0"/>
      <w:marRight w:val="0"/>
      <w:marTop w:val="0"/>
      <w:marBottom w:val="0"/>
      <w:divBdr>
        <w:top w:val="none" w:sz="0" w:space="0" w:color="auto"/>
        <w:left w:val="none" w:sz="0" w:space="0" w:color="auto"/>
        <w:bottom w:val="none" w:sz="0" w:space="0" w:color="auto"/>
        <w:right w:val="none" w:sz="0" w:space="0" w:color="auto"/>
      </w:divBdr>
    </w:div>
    <w:div w:id="2088991627">
      <w:bodyDiv w:val="1"/>
      <w:marLeft w:val="0"/>
      <w:marRight w:val="0"/>
      <w:marTop w:val="0"/>
      <w:marBottom w:val="0"/>
      <w:divBdr>
        <w:top w:val="none" w:sz="0" w:space="0" w:color="auto"/>
        <w:left w:val="none" w:sz="0" w:space="0" w:color="auto"/>
        <w:bottom w:val="none" w:sz="0" w:space="0" w:color="auto"/>
        <w:right w:val="none" w:sz="0" w:space="0" w:color="auto"/>
      </w:divBdr>
    </w:div>
    <w:div w:id="2099595431">
      <w:bodyDiv w:val="1"/>
      <w:marLeft w:val="0"/>
      <w:marRight w:val="0"/>
      <w:marTop w:val="0"/>
      <w:marBottom w:val="0"/>
      <w:divBdr>
        <w:top w:val="none" w:sz="0" w:space="0" w:color="auto"/>
        <w:left w:val="none" w:sz="0" w:space="0" w:color="auto"/>
        <w:bottom w:val="none" w:sz="0" w:space="0" w:color="auto"/>
        <w:right w:val="none" w:sz="0" w:space="0" w:color="auto"/>
      </w:divBdr>
    </w:div>
    <w:div w:id="2125927143">
      <w:bodyDiv w:val="1"/>
      <w:marLeft w:val="0"/>
      <w:marRight w:val="0"/>
      <w:marTop w:val="0"/>
      <w:marBottom w:val="0"/>
      <w:divBdr>
        <w:top w:val="none" w:sz="0" w:space="0" w:color="auto"/>
        <w:left w:val="none" w:sz="0" w:space="0" w:color="auto"/>
        <w:bottom w:val="none" w:sz="0" w:space="0" w:color="auto"/>
        <w:right w:val="none" w:sz="0" w:space="0" w:color="auto"/>
      </w:divBdr>
    </w:div>
    <w:div w:id="21382530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EC994C8A-0968-4B7A-93AA-43D7CB52BE9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2684</TotalTime>
  <Pages>61</Pages>
  <Words>6345</Words>
  <Characters>36171</Characters>
  <Application>Microsoft Office Word</Application>
  <DocSecurity>0</DocSecurity>
  <Lines>301</Lines>
  <Paragraphs>84</Paragraphs>
  <ScaleCrop>false</ScaleCrop>
  <Company>china</Company>
  <LinksUpToDate>false</LinksUpToDate>
  <CharactersWithSpaces>42432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332</cp:revision>
  <cp:lastPrinted>2016-10-09T01:09:00Z</cp:lastPrinted>
  <dcterms:created xsi:type="dcterms:W3CDTF">2016-03-29T09:34:00Z</dcterms:created>
  <dcterms:modified xsi:type="dcterms:W3CDTF">2017-05-09T06:40:00Z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